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19044" w14:textId="2FE6BE8D" w:rsidR="00044789" w:rsidRPr="00737BC1" w:rsidRDefault="00044789" w:rsidP="00044789">
      <w:pPr>
        <w:pStyle w:val="Heading1"/>
      </w:pPr>
      <w:r w:rsidRPr="00737BC1">
        <w:t>For all exams</w:t>
      </w:r>
    </w:p>
    <w:p w14:paraId="54F29297" w14:textId="6C32F2C5" w:rsidR="00044789" w:rsidRDefault="00044789" w:rsidP="00044789">
      <w:r w:rsidRPr="00737BC1">
        <w:t xml:space="preserve">Key word + </w:t>
      </w:r>
      <w:r w:rsidR="00C01594" w:rsidRPr="00737BC1">
        <w:t xml:space="preserve">expand to a sentence + example + explanation relevant to the </w:t>
      </w:r>
      <w:r w:rsidR="00A63D5F" w:rsidRPr="00737BC1">
        <w:t>question.</w:t>
      </w:r>
      <w:r w:rsidR="0081082D" w:rsidRPr="00737BC1">
        <w:t xml:space="preserve"> (what are the possible causes and what are the possible </w:t>
      </w:r>
      <w:r w:rsidR="00EE69D2" w:rsidRPr="00737BC1">
        <w:t>results</w:t>
      </w:r>
      <w:r w:rsidR="00144F49" w:rsidRPr="00737BC1">
        <w:t>)</w:t>
      </w:r>
    </w:p>
    <w:p w14:paraId="6B9A697B" w14:textId="284B4353" w:rsidR="00514A3C" w:rsidRDefault="00514A3C" w:rsidP="00044789">
      <w:r>
        <w:t xml:space="preserve">Use “assumption” to </w:t>
      </w:r>
      <w:r w:rsidR="00960201">
        <w:t xml:space="preserve">expand the idea. </w:t>
      </w:r>
      <w:r w:rsidR="00151E59">
        <w:t xml:space="preserve">If + some condition reasonable to the question, </w:t>
      </w:r>
      <w:r w:rsidR="00EA390B">
        <w:t>what happens</w:t>
      </w:r>
      <w:r w:rsidR="00151E59">
        <w:t xml:space="preserve">. </w:t>
      </w:r>
    </w:p>
    <w:p w14:paraId="4CF339B3" w14:textId="0C78F712" w:rsidR="00575E14" w:rsidRPr="00737BC1" w:rsidRDefault="00575E14" w:rsidP="00044789">
      <w:r w:rsidRPr="00737BC1">
        <w:t xml:space="preserve">How to tailer to the question: </w:t>
      </w:r>
      <w:r w:rsidR="00444203" w:rsidRPr="00737BC1">
        <w:t>factors in the question + combination of factors in the question</w:t>
      </w:r>
    </w:p>
    <w:p w14:paraId="669F16EC" w14:textId="21282018" w:rsidR="000C4AD3" w:rsidRDefault="000C4AD3" w:rsidP="00044789">
      <w:r w:rsidRPr="00737BC1">
        <w:t xml:space="preserve">Relate to new product </w:t>
      </w:r>
      <w:r w:rsidRPr="00737BC1">
        <w:sym w:font="Wingdings" w:char="F0E0"/>
      </w:r>
      <w:r w:rsidRPr="00737BC1">
        <w:t xml:space="preserve"> little </w:t>
      </w:r>
      <w:r w:rsidR="00343A68" w:rsidRPr="00737BC1">
        <w:t>data / little experience</w:t>
      </w:r>
      <w:r w:rsidR="005F3A6C" w:rsidRPr="00737BC1">
        <w:t xml:space="preserve"> to measure risk</w:t>
      </w:r>
      <w:r w:rsidR="003544A6" w:rsidRPr="00737BC1">
        <w:t xml:space="preserve">  </w:t>
      </w:r>
      <w:r w:rsidR="003544A6" w:rsidRPr="00737BC1">
        <w:sym w:font="Wingdings" w:char="F0E0"/>
      </w:r>
      <w:r w:rsidR="003544A6" w:rsidRPr="00737BC1">
        <w:t xml:space="preserve"> such risk will be perceived as high</w:t>
      </w:r>
      <w:r w:rsidR="00343A68" w:rsidRPr="00737BC1">
        <w:t xml:space="preserve"> /</w:t>
      </w:r>
      <w:r w:rsidR="002428F1" w:rsidRPr="00737BC1">
        <w:t xml:space="preserve"> additional model risk (the use of inadequate models/judgement when valuing the assets ) / </w:t>
      </w:r>
      <w:r w:rsidR="00343A68" w:rsidRPr="00737BC1">
        <w:t xml:space="preserve"> higher expense for training sales staff / higher </w:t>
      </w:r>
      <w:r w:rsidR="007704FF" w:rsidRPr="00737BC1">
        <w:t xml:space="preserve">cost to </w:t>
      </w:r>
      <w:r w:rsidR="006F53AF" w:rsidRPr="00737BC1">
        <w:t>illustrate</w:t>
      </w:r>
      <w:r w:rsidR="000E3DA4" w:rsidRPr="00737BC1">
        <w:t>, higher risk of mis-selling</w:t>
      </w:r>
      <w:r w:rsidR="006F53AF" w:rsidRPr="00737BC1">
        <w:t xml:space="preserve"> / unknown potential target market </w:t>
      </w:r>
      <w:r w:rsidR="00716F0F">
        <w:t xml:space="preserve">/ </w:t>
      </w:r>
      <w:r w:rsidR="00716F0F" w:rsidRPr="00716F0F">
        <w:rPr>
          <w:highlight w:val="yellow"/>
        </w:rPr>
        <w:t>provide diversification from the other products</w:t>
      </w:r>
      <w:r w:rsidR="00716F0F">
        <w:t xml:space="preserve"> (also apply to new channels etc</w:t>
      </w:r>
      <w:r w:rsidR="00006219">
        <w:t>)</w:t>
      </w:r>
    </w:p>
    <w:p w14:paraId="72C9E24C" w14:textId="55A09F9D" w:rsidR="00044789" w:rsidRDefault="00BD5D60" w:rsidP="00044789">
      <w:r w:rsidRPr="00737BC1">
        <w:t xml:space="preserve">Analyze risk: can see if the risk can be passed on to customers. </w:t>
      </w:r>
      <w:r w:rsidR="008356C6">
        <w:t xml:space="preserve">If the reduction is through with-profits business, </w:t>
      </w:r>
      <w:r w:rsidR="00C54E2C">
        <w:t xml:space="preserve">the impact is likely to be smoothed. </w:t>
      </w:r>
      <w:r w:rsidR="004D353A">
        <w:t xml:space="preserve">From calculation perspective, </w:t>
      </w:r>
      <w:r w:rsidR="006552FE">
        <w:t>this is through a reduction in asset share(?)</w:t>
      </w:r>
    </w:p>
    <w:p w14:paraId="1A0A79C5" w14:textId="67D0C659" w:rsidR="00E703CD" w:rsidRDefault="00E703CD" w:rsidP="00044789">
      <w:r>
        <w:t xml:space="preserve">Expense element of any type of contract should be matched by real assets such as equities or index-linked gilts. </w:t>
      </w:r>
    </w:p>
    <w:p w14:paraId="4BFC605A" w14:textId="1A7D7CEB" w:rsidR="00CB1346" w:rsidRPr="00737BC1" w:rsidRDefault="00CB1346" w:rsidP="00044789">
      <w:r>
        <w:t xml:space="preserve">When analyzing the </w:t>
      </w:r>
      <w:r w:rsidR="004D353A">
        <w:t>market movement</w:t>
      </w:r>
      <w:r w:rsidR="00452DA0">
        <w:t>,</w:t>
      </w:r>
      <w:r w:rsidR="004D353A">
        <w:t xml:space="preserve"> can mention there could also have impact on </w:t>
      </w:r>
      <w:r w:rsidR="006162E0">
        <w:t xml:space="preserve">other market </w:t>
      </w:r>
      <w:r w:rsidR="00C15AB4">
        <w:t xml:space="preserve">elements (stock market </w:t>
      </w:r>
      <w:r w:rsidR="00C15AB4">
        <w:sym w:font="Wingdings" w:char="F0E0"/>
      </w:r>
      <w:r w:rsidR="00C15AB4">
        <w:t xml:space="preserve"> interest; etc)</w:t>
      </w:r>
      <w:r w:rsidR="00452DA0">
        <w:t xml:space="preserve"> </w:t>
      </w:r>
    </w:p>
    <w:p w14:paraId="639B6834" w14:textId="1752323D" w:rsidR="001D6AE1" w:rsidRDefault="00303F43" w:rsidP="00044789">
      <w:r w:rsidRPr="00737BC1">
        <w:t xml:space="preserve">Risks easy to be neglected: </w:t>
      </w:r>
      <w:r w:rsidR="001D6AE1" w:rsidRPr="00737BC1">
        <w:t>Counterparty default risk</w:t>
      </w:r>
      <w:r w:rsidR="00943975" w:rsidRPr="00737BC1">
        <w:t xml:space="preserve">. </w:t>
      </w:r>
      <w:r w:rsidR="00776A73" w:rsidRPr="00737BC1">
        <w:t>Spread risk (for corporate bonds)</w:t>
      </w:r>
    </w:p>
    <w:p w14:paraId="75F03EEE" w14:textId="1DEE0479" w:rsidR="00147B52" w:rsidRPr="00737BC1" w:rsidRDefault="00147B52" w:rsidP="00044789">
      <w:r>
        <w:t xml:space="preserve">Changes in product design / environment / target market </w:t>
      </w:r>
      <w:r>
        <w:sym w:font="Wingdings" w:char="F0E0"/>
      </w:r>
      <w:r>
        <w:t xml:space="preserve"> although the company may have anticipated this and reflected in its pricing, it may have mis-estimated the extent</w:t>
      </w:r>
      <w:r w:rsidR="00783F03">
        <w:t xml:space="preserve"> as they have less reliable data.</w:t>
      </w:r>
    </w:p>
    <w:p w14:paraId="42D5FB28" w14:textId="05D69552" w:rsidR="0070287C" w:rsidRDefault="0070287C" w:rsidP="00044789">
      <w:r w:rsidRPr="00737BC1">
        <w:t xml:space="preserve">Some unexpected event happens </w:t>
      </w:r>
      <w:r w:rsidRPr="00737BC1">
        <w:sym w:font="Wingdings" w:char="F0E0"/>
      </w:r>
      <w:r w:rsidRPr="00737BC1">
        <w:t xml:space="preserve"> whether this is one-off or will this become a trend?</w:t>
      </w:r>
      <w:r w:rsidR="00D379E1">
        <w:t xml:space="preserve"> Need to look at whether this is due to temporary reason. So looking at trends is necessary</w:t>
      </w:r>
      <w:r w:rsidR="007F69B6">
        <w:t>.</w:t>
      </w:r>
    </w:p>
    <w:p w14:paraId="6194E4D5" w14:textId="5B8CFC4F" w:rsidR="006C4DA8" w:rsidRPr="00737BC1" w:rsidRDefault="00171B1C" w:rsidP="006C4DA8">
      <w:r>
        <w:t>Need to firstly answer the ob</w:t>
      </w:r>
      <w:r w:rsidR="00631B1C">
        <w:t xml:space="preserve">vious points. </w:t>
      </w:r>
    </w:p>
    <w:p w14:paraId="193943E7" w14:textId="7984162C" w:rsidR="006C4DA8" w:rsidRDefault="006C4DA8" w:rsidP="006C4DA8">
      <w:r w:rsidRPr="00737BC1">
        <w:t>How to assess for small companies / larger companies?</w:t>
      </w:r>
      <w:r w:rsidR="00156651">
        <w:t xml:space="preserve"> </w:t>
      </w:r>
      <w:r w:rsidRPr="00737BC1">
        <w:t xml:space="preserve">small companies </w:t>
      </w:r>
      <w:r w:rsidRPr="00737BC1">
        <w:sym w:font="Wingdings" w:char="F0E0"/>
      </w:r>
      <w:r w:rsidRPr="00737BC1">
        <w:t xml:space="preserve"> risks less diversified. More need for reinsurance</w:t>
      </w:r>
    </w:p>
    <w:p w14:paraId="45C084EF" w14:textId="4FF9C669" w:rsidR="002075ED" w:rsidRDefault="002075ED" w:rsidP="006C4DA8">
      <w:r>
        <w:t>Consider practical difficulty</w:t>
      </w:r>
    </w:p>
    <w:p w14:paraId="2002C074" w14:textId="095333BF" w:rsidR="002075ED" w:rsidRDefault="002075ED" w:rsidP="006C4DA8">
      <w:r>
        <w:t xml:space="preserve">Any new arrangement could </w:t>
      </w:r>
      <w:r w:rsidRPr="00737BC1">
        <w:t>lead to management distraction</w:t>
      </w:r>
      <w:r>
        <w:t xml:space="preserve">, </w:t>
      </w:r>
      <w:r w:rsidRPr="00737BC1">
        <w:t xml:space="preserve">which may impact the business </w:t>
      </w:r>
    </w:p>
    <w:p w14:paraId="4D09A7F6" w14:textId="3B3D06EF" w:rsidR="003B34E3" w:rsidRPr="00737BC1" w:rsidRDefault="003B34E3" w:rsidP="006C4DA8">
      <w:r w:rsidRPr="003B34E3">
        <w:rPr>
          <w:highlight w:val="yellow"/>
        </w:rPr>
        <w:t>If the loss is not borne by policyholders, they are borne by shareholders.</w:t>
      </w:r>
      <w:r>
        <w:t xml:space="preserve"> </w:t>
      </w:r>
    </w:p>
    <w:p w14:paraId="53896101" w14:textId="13257A8C" w:rsidR="001C2C23" w:rsidRDefault="002D38C5" w:rsidP="00320534">
      <w:pPr>
        <w:pStyle w:val="Heading1"/>
      </w:pPr>
      <w:r>
        <w:t xml:space="preserve">1-2 </w:t>
      </w:r>
      <w:r w:rsidR="001C2C23">
        <w:t>Life insurance Products</w:t>
      </w:r>
    </w:p>
    <w:p w14:paraId="4A8CE21F" w14:textId="23287681" w:rsidR="00347446" w:rsidRDefault="00347446" w:rsidP="00AD362F">
      <w:pPr>
        <w:pStyle w:val="Heading2"/>
      </w:pPr>
      <w:r>
        <w:t>Term assurance</w:t>
      </w:r>
    </w:p>
    <w:p w14:paraId="053D76C3" w14:textId="40AEE7F9" w:rsidR="00347446" w:rsidRDefault="008A5966" w:rsidP="001C2C23">
      <w:r>
        <w:t xml:space="preserve">A term assurance is a contract to pay a benefit on the death of the life insured within the term of the contract (chosen at outset). Typically, no benefit is available on surrender or on expiry of the contract if the life is still alive. </w:t>
      </w:r>
    </w:p>
    <w:p w14:paraId="68D6ACB5" w14:textId="4A1D4BA2" w:rsidR="008762EA" w:rsidRDefault="00333E45" w:rsidP="001C2C23">
      <w:r>
        <w:t>Where the contract is taken out by an individual, it provides protection against financial loss for dependants,</w:t>
      </w:r>
      <w:r w:rsidR="00502954">
        <w:t xml:space="preserve"> at a lower cost than under an endowment or whole life insurance contract </w:t>
      </w:r>
      <w:r w:rsidR="00CF3BAB">
        <w:t>for same level of benefit.</w:t>
      </w:r>
    </w:p>
    <w:p w14:paraId="58A8B61F" w14:textId="42D6E22D" w:rsidR="00CF3BAB" w:rsidRDefault="001C5B8B" w:rsidP="001C2C23">
      <w:r>
        <w:t>A decreasing term assurance (ie the benefit amount reduces periodically during the policy term) can be used to meet several specific needs. For example, it can be used:</w:t>
      </w:r>
    </w:p>
    <w:p w14:paraId="5E567D13" w14:textId="79E9F612" w:rsidR="001C5B8B" w:rsidRDefault="001C5B8B" w:rsidP="001C5B8B">
      <w:pPr>
        <w:pStyle w:val="ListParagraph"/>
        <w:numPr>
          <w:ilvl w:val="0"/>
          <w:numId w:val="7"/>
        </w:numPr>
      </w:pPr>
      <w:r>
        <w:t>To repay the balance outstanding under a repayment loan</w:t>
      </w:r>
    </w:p>
    <w:p w14:paraId="41C158F6" w14:textId="22848CF5" w:rsidR="001C5B8B" w:rsidRDefault="001C5B8B" w:rsidP="001C5B8B">
      <w:pPr>
        <w:pStyle w:val="ListParagraph"/>
        <w:numPr>
          <w:ilvl w:val="0"/>
          <w:numId w:val="7"/>
        </w:numPr>
      </w:pPr>
      <w:r>
        <w:t xml:space="preserve">To provide income for a family with children until such time as the latter can fend for themselves. </w:t>
      </w:r>
    </w:p>
    <w:p w14:paraId="183A42D3" w14:textId="265091A6" w:rsidR="00E30A24" w:rsidRDefault="004913A6" w:rsidP="008033CC">
      <w:pPr>
        <w:pStyle w:val="ListParagraph"/>
        <w:numPr>
          <w:ilvl w:val="0"/>
          <w:numId w:val="7"/>
        </w:numPr>
      </w:pPr>
      <w:r>
        <w:t>As a seven-year policy, to mitigate against gifts tax when mo</w:t>
      </w:r>
      <w:r w:rsidR="00E30A24">
        <w:t>ney is gifted to reduce inheritance tax</w:t>
      </w:r>
      <w:r w:rsidR="00470754">
        <w:t>.</w:t>
      </w:r>
    </w:p>
    <w:p w14:paraId="4BE37F77" w14:textId="3FEE0D29" w:rsidR="00470754" w:rsidRDefault="00470754" w:rsidP="00470754">
      <w:r>
        <w:t xml:space="preserve">Where the policyholder is a corporate body or </w:t>
      </w:r>
      <w:r w:rsidR="00004F7B">
        <w:t>partnership</w:t>
      </w:r>
      <w:r>
        <w:t xml:space="preserve">, the </w:t>
      </w:r>
      <w:r w:rsidR="00004F7B">
        <w:t>contract can be used to provide protection against the financial loss that might arise on the death of a key person within the organization.</w:t>
      </w:r>
    </w:p>
    <w:p w14:paraId="3B418B94" w14:textId="0BAAB954" w:rsidR="00DF1DE0" w:rsidRDefault="00DF1DE0" w:rsidP="00470754">
      <w:r>
        <w:t xml:space="preserve">Term assurance may be sold with CI cover, in terms of which the sum assured would be paid while life insured is still alive but suffering from one of a predefined range of CI such as cancer. </w:t>
      </w:r>
    </w:p>
    <w:p w14:paraId="6E9C4AA9" w14:textId="53086FE3" w:rsidR="00DF1DE0" w:rsidRDefault="00DF1DE0" w:rsidP="00470754">
      <w:r>
        <w:lastRenderedPageBreak/>
        <w:t>The product may also be sold as a convertible term assurance, enabling the life insured to convert the policy to an endowmen</w:t>
      </w:r>
      <w:r w:rsidR="001B57B6">
        <w:t xml:space="preserve">t or whole life assurance before the end of its term, or to roll on as another term assurance. </w:t>
      </w:r>
    </w:p>
    <w:p w14:paraId="391C943F" w14:textId="5D341202" w:rsidR="00B01326" w:rsidRDefault="00E03B83" w:rsidP="00470754">
      <w:r>
        <w:t xml:space="preserve">The product may also be sold as a flexible unit-linked policy with a small saving element, and it may be possible to increase the savings element or add additional risk coverages during the term of the policy. </w:t>
      </w:r>
    </w:p>
    <w:p w14:paraId="2D79670B" w14:textId="6353D95C" w:rsidR="00AD362F" w:rsidRDefault="006225CC" w:rsidP="00470754">
      <w:r>
        <w:t>Group Life</w:t>
      </w:r>
    </w:p>
    <w:p w14:paraId="385B9653" w14:textId="6FBB6FE6" w:rsidR="006225CC" w:rsidRDefault="00037886" w:rsidP="00470754">
      <w:r>
        <w:t xml:space="preserve">The amount of benefit will often be a multiple of salary </w:t>
      </w:r>
      <w:r w:rsidR="001A59B6">
        <w:t>and the life insurer will often specify a free cover limit, which will vary from scheme to scheme. Benefits for an individual below the free cover limit will not be subject to any underwriting</w:t>
      </w:r>
      <w:r w:rsidR="005B571E">
        <w:t>,</w:t>
      </w:r>
      <w:r w:rsidR="001A59B6">
        <w:t xml:space="preserve"> whereas above the limit, medical underwriting will take place.</w:t>
      </w:r>
    </w:p>
    <w:p w14:paraId="24060B89" w14:textId="43619E0D" w:rsidR="001A59B6" w:rsidRDefault="00C975D8" w:rsidP="00470754">
      <w:r>
        <w:t>The premium payable by an employer will normally be calculated by applying a “unit rate”, based on</w:t>
      </w:r>
      <w:r w:rsidR="00C93D68">
        <w:t xml:space="preserve"> the average age of the lives insured and quoted by the insurer, to the total sums assured under the scheme. The unit rate will normally be subject to review each year or every three years. </w:t>
      </w:r>
    </w:p>
    <w:p w14:paraId="3A9486A3" w14:textId="10CD591B" w:rsidR="00C92AB8" w:rsidRDefault="00C92AB8" w:rsidP="00C92AB8">
      <w:pPr>
        <w:pStyle w:val="Heading3"/>
      </w:pPr>
      <w:r>
        <w:t>Insurer’s perspective</w:t>
      </w:r>
    </w:p>
    <w:p w14:paraId="401E99A9" w14:textId="01FF4FCD" w:rsidR="00AD362F" w:rsidRDefault="00BA03CC" w:rsidP="00470754">
      <w:r>
        <w:t>The main risk for the company arises from mortality.</w:t>
      </w:r>
    </w:p>
    <w:p w14:paraId="0FBB3A0A" w14:textId="00D856C0" w:rsidR="00BA03CC" w:rsidRDefault="00BA03CC" w:rsidP="00BA03CC">
      <w:pPr>
        <w:pStyle w:val="ListParagraph"/>
        <w:numPr>
          <w:ilvl w:val="0"/>
          <w:numId w:val="7"/>
        </w:numPr>
      </w:pPr>
      <w:r>
        <w:t xml:space="preserve">There will be a significant anti-selection risk, which is mitigated by </w:t>
      </w:r>
    </w:p>
    <w:p w14:paraId="2A7934A3" w14:textId="7C7CD29C" w:rsidR="00BA03CC" w:rsidRDefault="00BA03CC" w:rsidP="00BA03CC">
      <w:pPr>
        <w:pStyle w:val="ListParagraph"/>
        <w:numPr>
          <w:ilvl w:val="1"/>
          <w:numId w:val="7"/>
        </w:numPr>
      </w:pPr>
      <w:r>
        <w:t>Underwriting</w:t>
      </w:r>
    </w:p>
    <w:p w14:paraId="4992A891" w14:textId="2E942397" w:rsidR="00BA03CC" w:rsidRDefault="003421D8" w:rsidP="00BA03CC">
      <w:pPr>
        <w:pStyle w:val="ListParagraph"/>
        <w:numPr>
          <w:ilvl w:val="0"/>
          <w:numId w:val="7"/>
        </w:numPr>
      </w:pPr>
      <w:r>
        <w:t xml:space="preserve">And a mortality risk from selective withdrawals. </w:t>
      </w:r>
    </w:p>
    <w:p w14:paraId="75D4801A" w14:textId="77777777" w:rsidR="00F808BF" w:rsidRDefault="00703D60" w:rsidP="00703D60">
      <w:r>
        <w:t xml:space="preserve">There will also be a financial risk from withdrawals at times </w:t>
      </w:r>
      <w:r w:rsidRPr="00F808BF">
        <w:rPr>
          <w:highlight w:val="yellow"/>
        </w:rPr>
        <w:t>when the reserve is negative</w:t>
      </w:r>
      <w:r>
        <w:t xml:space="preserve">. </w:t>
      </w:r>
    </w:p>
    <w:p w14:paraId="57F67987" w14:textId="248D80C0" w:rsidR="00703D60" w:rsidRDefault="00703D60" w:rsidP="00F808BF">
      <w:pPr>
        <w:pStyle w:val="ListParagraph"/>
        <w:numPr>
          <w:ilvl w:val="0"/>
          <w:numId w:val="7"/>
        </w:numPr>
      </w:pPr>
      <w:r>
        <w:t>The risk is exacerbated in the case of decreasing term assurance</w:t>
      </w:r>
      <w:r w:rsidR="003957CE">
        <w:t xml:space="preserve">, </w:t>
      </w:r>
      <w:r w:rsidR="003858A7">
        <w:t xml:space="preserve">since </w:t>
      </w:r>
      <w:r w:rsidR="006A6967">
        <w:t xml:space="preserve">at later durations the cost of future benefits could be considerably less than the level of premium being charged. </w:t>
      </w:r>
    </w:p>
    <w:p w14:paraId="373B946C" w14:textId="3B1A593C" w:rsidR="0091675E" w:rsidRDefault="0091675E" w:rsidP="0091675E">
      <w:pPr>
        <w:pStyle w:val="ListParagraph"/>
        <w:numPr>
          <w:ilvl w:val="1"/>
          <w:numId w:val="7"/>
        </w:numPr>
      </w:pPr>
      <w:r>
        <w:t xml:space="preserve">This is mitigated sometimes by limiting </w:t>
      </w:r>
      <w:r w:rsidR="0051760C">
        <w:t xml:space="preserve">the premium-paying term to less than the policy term. </w:t>
      </w:r>
    </w:p>
    <w:p w14:paraId="1CEA6A96" w14:textId="2A7871ED" w:rsidR="00A146ED" w:rsidRDefault="00A146ED" w:rsidP="00A146ED">
      <w:r>
        <w:t xml:space="preserve">There will be an expense risk in that the actual marginal costs of administering the contact need to be met within the premium allowances. </w:t>
      </w:r>
    </w:p>
    <w:p w14:paraId="642E0378" w14:textId="7FFD725A" w:rsidR="00572444" w:rsidRDefault="00572444" w:rsidP="00E168B5">
      <w:pPr>
        <w:pStyle w:val="Heading3"/>
      </w:pPr>
      <w:r>
        <w:t>Policyholder’s prospective</w:t>
      </w:r>
    </w:p>
    <w:p w14:paraId="0B30D960" w14:textId="476EC975" w:rsidR="00572444" w:rsidRDefault="00EE44A3" w:rsidP="00A146ED">
      <w:r>
        <w:t xml:space="preserve">The main attraction is obtaining life insurance protection at a usually affordable cost. </w:t>
      </w:r>
    </w:p>
    <w:p w14:paraId="506F1CDD" w14:textId="683B7802" w:rsidR="00EE44A3" w:rsidRDefault="00EE44A3" w:rsidP="00A146ED">
      <w:r>
        <w:t>In its convertible or flexible form, the contract combines the attractions of a term assurance, in terms of obtaining low-cost death cover, with the certainty of being able either to convert to a permanent form of contract, ie an endowment or whole life assurance, when it can be afforded or to renew the original contract for a further period of years</w:t>
      </w:r>
      <w:r w:rsidR="00FC7C9B">
        <w:t>, all without health evidence being provided. (unless the benefit level is increased)</w:t>
      </w:r>
    </w:p>
    <w:p w14:paraId="0F2C9C9F" w14:textId="4634919F" w:rsidR="00932798" w:rsidRDefault="00932798" w:rsidP="005859AF">
      <w:pPr>
        <w:pStyle w:val="Heading2"/>
      </w:pPr>
      <w:r>
        <w:t xml:space="preserve">Income </w:t>
      </w:r>
      <w:r w:rsidR="005859AF">
        <w:t>protection insurance</w:t>
      </w:r>
    </w:p>
    <w:p w14:paraId="2244CBA9" w14:textId="5B740DD7" w:rsidR="005859AF" w:rsidRDefault="00B754D6" w:rsidP="00A146ED">
      <w:r>
        <w:t>Income protection insurance is the modern name for permanent health insurance (PHI)</w:t>
      </w:r>
    </w:p>
    <w:p w14:paraId="1AD179D4" w14:textId="7BC43367" w:rsidR="0070310C" w:rsidRDefault="0070310C" w:rsidP="00A146ED">
      <w:r>
        <w:t xml:space="preserve">The aim of an IP product is to replace part of the income that the insured would have earned if they became unable to work due to accident or illness. </w:t>
      </w:r>
      <w:r w:rsidR="00684A73">
        <w:t xml:space="preserve">IP therefore pays a benefit in the form of a regular income. </w:t>
      </w:r>
      <w:r w:rsidR="00D70C39">
        <w:t xml:space="preserve">The insured event that gives rise to this benefit being paid is broadly the inability of the insured to work (referred to as incapacity) </w:t>
      </w:r>
      <w:r w:rsidR="00220F30">
        <w:t xml:space="preserve">through illness or accident. </w:t>
      </w:r>
    </w:p>
    <w:p w14:paraId="07DBFD23" w14:textId="77777777" w:rsidR="003432A5" w:rsidRDefault="00060EF6" w:rsidP="00A146ED">
      <w:r>
        <w:t>However, the policy document needs to define carefully the situation or circumstances that need to exist in order for the benefit to become payable, and under what circumstances it will cease. Unemployment</w:t>
      </w:r>
      <w:r w:rsidR="00D1291F">
        <w:t xml:space="preserve">, redundancy, early retirement and reluctance </w:t>
      </w:r>
      <w:r w:rsidR="006E2C91">
        <w:t>to return to work are a few examples of situations that should not be covered by the policy and not all kinds of illness / physical injury will be covered either</w:t>
      </w:r>
      <w:r w:rsidR="006B2EA8">
        <w:t xml:space="preserve">, eg attempted suicide. </w:t>
      </w:r>
    </w:p>
    <w:p w14:paraId="5D0AB838" w14:textId="77777777" w:rsidR="00F536EF" w:rsidRDefault="003432A5" w:rsidP="00A146ED">
      <w:r>
        <w:t>It is quite common for someone to be unable to work for a period, recover, and later become unable to work again. Therefore the policy is usually written as a long-term policy under which a number of separate periods of benefit payment can occur</w:t>
      </w:r>
      <w:r w:rsidR="00F95FEC">
        <w:t>, without the policy ceasing</w:t>
      </w:r>
      <w:r w:rsidR="00BF2BF0">
        <w:t xml:space="preserve">. Policies are written either for a fixed term or to an expiry age, which is often the same as expected retirement age. </w:t>
      </w:r>
    </w:p>
    <w:p w14:paraId="71876E32" w14:textId="77777777" w:rsidR="00C57CB3" w:rsidRDefault="00F536EF" w:rsidP="00A146ED">
      <w:r>
        <w:t>However, income protection policies written on a long-term basis can be quite expensive</w:t>
      </w:r>
      <w:r w:rsidR="00761B6E">
        <w:t>. Hence shorter</w:t>
      </w:r>
      <w:r w:rsidR="008E6139">
        <w:t xml:space="preserve">-term income protection that covers between two and five years </w:t>
      </w:r>
      <w:r w:rsidR="00A77764">
        <w:t xml:space="preserve">can be an alternative which could allow the policyholder to get cover at a more affordable price and still provide some cover during recuperation or adjustment to their lifestyle. </w:t>
      </w:r>
    </w:p>
    <w:p w14:paraId="496ED88F" w14:textId="77777777" w:rsidR="00F04B15" w:rsidRDefault="00C57CB3" w:rsidP="00A146ED">
      <w:r>
        <w:lastRenderedPageBreak/>
        <w:t>The insurer will not usually pay a benefit during the first weeks of sickness; this is known as the deferred period</w:t>
      </w:r>
      <w:r w:rsidR="00554413">
        <w:t>.</w:t>
      </w:r>
    </w:p>
    <w:p w14:paraId="2CF5D720" w14:textId="56288693" w:rsidR="00060EF6" w:rsidRDefault="002E328A" w:rsidP="00A146ED">
      <w:r>
        <w:t>Regular premiums are usually level throughout the term, although inflation linking is common and the rates may be reviewable</w:t>
      </w:r>
      <w:r w:rsidR="00C4161B">
        <w:t xml:space="preserve">, ie </w:t>
      </w:r>
      <w:r w:rsidR="00C15732">
        <w:t xml:space="preserve">the insurer may reserve the right to revise the premiums </w:t>
      </w:r>
      <w:r w:rsidR="00F143A5">
        <w:t xml:space="preserve">should claims experiences </w:t>
      </w:r>
      <w:r w:rsidR="00E30DF2">
        <w:t xml:space="preserve">across </w:t>
      </w:r>
      <w:r w:rsidR="00FF73FD">
        <w:t xml:space="preserve">the whole portfolio be poor </w:t>
      </w:r>
      <w:r w:rsidR="00EB72AC">
        <w:t xml:space="preserve">(and may reduce premiums if the experience is good). A common design is for the premium to be guaranteed for the first, say 5 years of the contract, with the insurer having freedom to review the premium thereafter. </w:t>
      </w:r>
    </w:p>
    <w:p w14:paraId="1B86B0BB" w14:textId="77777777" w:rsidR="00CD11E2" w:rsidRDefault="00EB6798" w:rsidP="00A146ED">
      <w:r>
        <w:t>IP policies are usually written on a without-profit basis, with no benefit being paid if a sickness claim is not made. Benefits may be level or escalating, both in and out of claim, with increases being fixed or in line with a published prices or earnings index.</w:t>
      </w:r>
    </w:p>
    <w:p w14:paraId="39166AD5" w14:textId="3389661B" w:rsidR="000F324B" w:rsidRDefault="003C5660" w:rsidP="00A146ED">
      <w:r>
        <w:t>IP products may provide a rehabilitation or proportional benefit to those who return to work on a part-time basis or in a less strenuous (and lower paid) role. This can benefit both the insurer (as return to work is encouraged) and the policyholder</w:t>
      </w:r>
      <w:r w:rsidR="00D430A2">
        <w:t>.</w:t>
      </w:r>
      <w:r w:rsidR="000F324B">
        <w:t xml:space="preserve"> (whose path to full recovery is hasten</w:t>
      </w:r>
      <w:r w:rsidR="009D39F2">
        <w:t>e</w:t>
      </w:r>
      <w:r w:rsidR="000F324B">
        <w:t>d)</w:t>
      </w:r>
    </w:p>
    <w:p w14:paraId="11D5DB57" w14:textId="1E115BDB" w:rsidR="00EB6798" w:rsidRDefault="00EB6798" w:rsidP="00A146ED">
      <w:r>
        <w:t xml:space="preserve"> </w:t>
      </w:r>
      <w:r w:rsidR="002D6DD2">
        <w:t xml:space="preserve">Group IP: normally expressed as a proportion of salary gross of tax, and may also include pension contributions. </w:t>
      </w:r>
    </w:p>
    <w:p w14:paraId="101BCCCD" w14:textId="2911C7E9" w:rsidR="002D6DD2" w:rsidRDefault="00306A08" w:rsidP="00201524">
      <w:pPr>
        <w:pStyle w:val="Heading3"/>
      </w:pPr>
      <w:r>
        <w:t>Insurer’s perspective</w:t>
      </w:r>
    </w:p>
    <w:p w14:paraId="10611078" w14:textId="77777777" w:rsidR="00225BE2" w:rsidRDefault="004B6D2B" w:rsidP="00A146ED">
      <w:r>
        <w:t>IP products are complex. There are issues relating to the measurement of morbidity risk, and practical difficulties with</w:t>
      </w:r>
    </w:p>
    <w:p w14:paraId="2B4FD3A6" w14:textId="77777777" w:rsidR="00225BE2" w:rsidRDefault="004B6D2B" w:rsidP="00225BE2">
      <w:pPr>
        <w:pStyle w:val="ListParagraph"/>
        <w:numPr>
          <w:ilvl w:val="0"/>
          <w:numId w:val="7"/>
        </w:numPr>
      </w:pPr>
      <w:r>
        <w:t xml:space="preserve">administration systems (which must be able to cope with the complexity of IP designs), </w:t>
      </w:r>
    </w:p>
    <w:p w14:paraId="6AFCA678" w14:textId="77777777" w:rsidR="00225BE2" w:rsidRDefault="004B6D2B" w:rsidP="00225BE2">
      <w:pPr>
        <w:pStyle w:val="ListParagraph"/>
        <w:numPr>
          <w:ilvl w:val="0"/>
          <w:numId w:val="7"/>
        </w:numPr>
      </w:pPr>
      <w:r>
        <w:t xml:space="preserve">underwriting and </w:t>
      </w:r>
    </w:p>
    <w:p w14:paraId="65DA2E9C" w14:textId="24721C88" w:rsidR="00306A08" w:rsidRDefault="004B6D2B" w:rsidP="00225BE2">
      <w:pPr>
        <w:pStyle w:val="ListParagraph"/>
        <w:numPr>
          <w:ilvl w:val="0"/>
          <w:numId w:val="7"/>
        </w:numPr>
      </w:pPr>
      <w:r>
        <w:t>claims</w:t>
      </w:r>
      <w:r w:rsidR="00225BE2">
        <w:t xml:space="preserve"> management (which are more complex for IP than for most other life assurance products</w:t>
      </w:r>
      <w:r w:rsidR="00EE7551">
        <w:t xml:space="preserve">). </w:t>
      </w:r>
    </w:p>
    <w:p w14:paraId="59D33EE8" w14:textId="052A175E" w:rsidR="004E16B4" w:rsidRDefault="00D76EF9" w:rsidP="00225BE2">
      <w:pPr>
        <w:pStyle w:val="ListParagraph"/>
        <w:numPr>
          <w:ilvl w:val="0"/>
          <w:numId w:val="7"/>
        </w:numPr>
      </w:pPr>
      <w:r>
        <w:t xml:space="preserve">It is generally unwise, if not dangerous, to use standard published tables of morbidity without adjustment, as the experience of different insurers will vary markedly and the standard tables are generally out of date. </w:t>
      </w:r>
    </w:p>
    <w:p w14:paraId="3971CC24" w14:textId="5622754F" w:rsidR="00D76EF9" w:rsidRDefault="002B6780" w:rsidP="002B6780">
      <w:r>
        <w:t xml:space="preserve">The insurer needs to product against greater than expected claims, which could be due to higher inception rates than expected and / or lower recovery rates than expected. </w:t>
      </w:r>
    </w:p>
    <w:p w14:paraId="69C1072E" w14:textId="41B7E840" w:rsidR="00D15DFE" w:rsidRDefault="00D15DFE" w:rsidP="002B6780">
      <w:r>
        <w:t>Claim costs will be affected by the following issues:</w:t>
      </w:r>
    </w:p>
    <w:p w14:paraId="3B7A1DC2" w14:textId="07D24C30" w:rsidR="00D15DFE" w:rsidRDefault="00D15DFE" w:rsidP="00D15DFE">
      <w:pPr>
        <w:pStyle w:val="ListParagraph"/>
        <w:numPr>
          <w:ilvl w:val="0"/>
          <w:numId w:val="7"/>
        </w:numPr>
      </w:pPr>
      <w:r>
        <w:t xml:space="preserve">Benefit limits must be applied to ensure </w:t>
      </w:r>
      <w:r w:rsidR="003F6433">
        <w:t xml:space="preserve">that the individual has an incentive to return to work. </w:t>
      </w:r>
    </w:p>
    <w:p w14:paraId="025E2172" w14:textId="7B138EA9" w:rsidR="003F6433" w:rsidRDefault="003F6433" w:rsidP="003F6433">
      <w:pPr>
        <w:pStyle w:val="ListParagraph"/>
      </w:pPr>
      <w:r>
        <w:t>This is normally defined in terms of the replacement ratio, ie the ratio of post-claim income to pre-claim income (both net of tax)</w:t>
      </w:r>
      <w:r w:rsidR="00F604D4">
        <w:t xml:space="preserve">. The level of the replacement ratio is an important indicator of likely claim experience. </w:t>
      </w:r>
    </w:p>
    <w:p w14:paraId="29C98467" w14:textId="37680736" w:rsidR="00F604D4" w:rsidRDefault="00F604D4" w:rsidP="003F6433">
      <w:pPr>
        <w:pStyle w:val="ListParagraph"/>
      </w:pPr>
      <w:r>
        <w:t xml:space="preserve">The higher the ratio the lower the incentive to return to work and thus the worse the morbidity experience is likely to be. </w:t>
      </w:r>
    </w:p>
    <w:p w14:paraId="796CB278" w14:textId="2B914D80" w:rsidR="004371D4" w:rsidRDefault="004371D4" w:rsidP="003F6433">
      <w:pPr>
        <w:pStyle w:val="ListParagraph"/>
      </w:pPr>
      <w:r>
        <w:t xml:space="preserve">Policies will often have a maximum benefit specified in the contract conditions; this will be expressed in terms of salary at the time of claim and State benefits at the time of claim. </w:t>
      </w:r>
    </w:p>
    <w:p w14:paraId="075D27D1" w14:textId="4A2649CE" w:rsidR="00FD07D4" w:rsidRDefault="00FD07D4" w:rsidP="00FD07D4">
      <w:pPr>
        <w:pStyle w:val="ListParagraph"/>
        <w:numPr>
          <w:ilvl w:val="0"/>
          <w:numId w:val="7"/>
        </w:numPr>
      </w:pPr>
      <w:r>
        <w:t>Underwriting can be complex. Certain occupations are difficult to cover because of the high potential disability risk. Some individuals may have difficulty getting accepted for insurance because of their own medical experience or because of family medical history.</w:t>
      </w:r>
    </w:p>
    <w:p w14:paraId="68EB576D" w14:textId="625DD711" w:rsidR="00FD07D4" w:rsidRDefault="00FD07D4" w:rsidP="00FD07D4">
      <w:pPr>
        <w:pStyle w:val="ListParagraph"/>
        <w:numPr>
          <w:ilvl w:val="0"/>
          <w:numId w:val="7"/>
        </w:numPr>
      </w:pPr>
      <w:r>
        <w:t xml:space="preserve">There may be a number of circumstances in which claims will not be paid. </w:t>
      </w:r>
      <w:r w:rsidR="00AD6A5C">
        <w:t>Exclusions may include claims resulting from alcohol and drug abuse, self-inflicted injury or attempted suicide</w:t>
      </w:r>
      <w:r w:rsidR="00A577D1">
        <w:t xml:space="preserve">, war or civil commotion or the failure to follow appropriate medical advice. Claim payments may also not be made while the claimant </w:t>
      </w:r>
      <w:r w:rsidR="0063357C">
        <w:t xml:space="preserve">is resident outside an agreed geographical location. </w:t>
      </w:r>
    </w:p>
    <w:p w14:paraId="28565D7E" w14:textId="607E05C2" w:rsidR="002F4CAA" w:rsidRDefault="002F4CAA" w:rsidP="002F4CAA">
      <w:pPr>
        <w:pStyle w:val="ListParagraph"/>
      </w:pPr>
      <w:r>
        <w:t xml:space="preserve">Policy conditions need to be clear, otherwise the insurer runs the risk that they are interpreted by the courts or regulatory </w:t>
      </w:r>
      <w:r w:rsidR="00B154FF">
        <w:t>supervisor in favour of the claimant, if disagreement over entitlement to claim leads to a dispute</w:t>
      </w:r>
      <w:r w:rsidR="00D2188C">
        <w:t>.</w:t>
      </w:r>
    </w:p>
    <w:p w14:paraId="649CD76A" w14:textId="385657F2" w:rsidR="00D2188C" w:rsidRDefault="00B96435" w:rsidP="00D2188C">
      <w:pPr>
        <w:pStyle w:val="ListParagraph"/>
        <w:numPr>
          <w:ilvl w:val="0"/>
          <w:numId w:val="7"/>
        </w:numPr>
      </w:pPr>
      <w:r>
        <w:t xml:space="preserve">It is difficult to find objective criteria to determine eligibility under the definition of incapacity. If this definition is based on the failure of activities </w:t>
      </w:r>
      <w:r w:rsidR="00DB6362">
        <w:t xml:space="preserve">of daily living then this may be deemed an objective test of incapacity. However, </w:t>
      </w:r>
      <w:r w:rsidR="00DB6362" w:rsidRPr="00184DEC">
        <w:rPr>
          <w:u w:val="single"/>
        </w:rPr>
        <w:t>if it is based on the inability to continues in one’s own occupation</w:t>
      </w:r>
      <w:r w:rsidR="00DB6362">
        <w:t xml:space="preserve">, this may be more difficult to assess. </w:t>
      </w:r>
    </w:p>
    <w:p w14:paraId="50F7188B" w14:textId="54C111E0" w:rsidR="00836247" w:rsidRDefault="00836247" w:rsidP="00D2188C">
      <w:pPr>
        <w:pStyle w:val="ListParagraph"/>
        <w:numPr>
          <w:ilvl w:val="0"/>
          <w:numId w:val="7"/>
        </w:numPr>
      </w:pPr>
      <w:r>
        <w:t xml:space="preserve">Early intervention programs ae often set out by the insurers to encourage early notification, and in the best case scenario it may be possible to treat the problem to avoid it </w:t>
      </w:r>
      <w:r w:rsidR="00D37E97">
        <w:t xml:space="preserve">becoming a claim. This can result in improved inception experience and lower treatment costs for the insurer. </w:t>
      </w:r>
    </w:p>
    <w:p w14:paraId="25B787F8" w14:textId="77777777" w:rsidR="00D37E97" w:rsidRDefault="00D37E97" w:rsidP="00D2188C">
      <w:pPr>
        <w:pStyle w:val="ListParagraph"/>
        <w:numPr>
          <w:ilvl w:val="0"/>
          <w:numId w:val="7"/>
        </w:numPr>
      </w:pPr>
    </w:p>
    <w:p w14:paraId="31411C3B" w14:textId="1C2E3F67" w:rsidR="003C3BDF" w:rsidRDefault="00466666" w:rsidP="003C3BDF">
      <w:r>
        <w:lastRenderedPageBreak/>
        <w:t>Other points:</w:t>
      </w:r>
    </w:p>
    <w:p w14:paraId="6B50C54E" w14:textId="78619454" w:rsidR="00466666" w:rsidRDefault="00466666" w:rsidP="00466666">
      <w:pPr>
        <w:pStyle w:val="ListParagraph"/>
        <w:numPr>
          <w:ilvl w:val="0"/>
          <w:numId w:val="7"/>
        </w:numPr>
      </w:pPr>
      <w:r>
        <w:t>Premium guarantee is expensive.</w:t>
      </w:r>
      <w:r w:rsidR="00F91310">
        <w:t xml:space="preserve"> (guarantee loadings exceed significantly than a</w:t>
      </w:r>
      <w:r w:rsidR="00AB22ED">
        <w:t xml:space="preserve"> </w:t>
      </w:r>
      <w:r w:rsidR="001E32BC">
        <w:t>mortality</w:t>
      </w:r>
      <w:r w:rsidR="00F91310">
        <w:t xml:space="preserve"> product)</w:t>
      </w:r>
      <w:r>
        <w:t xml:space="preserve"> Needs reserve to back. </w:t>
      </w:r>
    </w:p>
    <w:p w14:paraId="0E036A6E" w14:textId="79334CD5" w:rsidR="00466666" w:rsidRDefault="00204939" w:rsidP="00466666">
      <w:pPr>
        <w:pStyle w:val="ListParagraph"/>
        <w:numPr>
          <w:ilvl w:val="0"/>
          <w:numId w:val="7"/>
        </w:numPr>
      </w:pPr>
      <w:r>
        <w:t xml:space="preserve">Reviewability comes with limitation as to how far the </w:t>
      </w:r>
      <w:r w:rsidR="00FC0011">
        <w:t xml:space="preserve">increases may be imposed. </w:t>
      </w:r>
      <w:r w:rsidR="00137BEE">
        <w:sym w:font="Wingdings" w:char="F0E0"/>
      </w:r>
      <w:r w:rsidR="00137BEE">
        <w:t xml:space="preserve"> anti-select lapse.</w:t>
      </w:r>
      <w:r w:rsidR="00EE5CAF">
        <w:t xml:space="preserve"> Bad health more likely to stay. </w:t>
      </w:r>
      <w:r w:rsidR="00137BEE">
        <w:t xml:space="preserve"> </w:t>
      </w:r>
    </w:p>
    <w:p w14:paraId="7DD777B9" w14:textId="7D6AE31F" w:rsidR="003C3BDF" w:rsidRDefault="008D56AB" w:rsidP="003C3BDF">
      <w:r w:rsidRPr="008D56AB">
        <w:rPr>
          <w:noProof/>
        </w:rPr>
        <w:drawing>
          <wp:inline distT="0" distB="0" distL="0" distR="0" wp14:anchorId="0898253C" wp14:editId="51D9DB06">
            <wp:extent cx="6120130" cy="25673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567305"/>
                    </a:xfrm>
                    <a:prstGeom prst="rect">
                      <a:avLst/>
                    </a:prstGeom>
                  </pic:spPr>
                </pic:pic>
              </a:graphicData>
            </a:graphic>
          </wp:inline>
        </w:drawing>
      </w:r>
    </w:p>
    <w:p w14:paraId="5B38C462" w14:textId="73ABAE13" w:rsidR="00C4054B" w:rsidRDefault="00C4054B" w:rsidP="00C4054B">
      <w:pPr>
        <w:pStyle w:val="Heading3"/>
      </w:pPr>
      <w:r>
        <w:t>Policyholders’ perspective</w:t>
      </w:r>
    </w:p>
    <w:p w14:paraId="2BFB2D9F" w14:textId="247662AF" w:rsidR="003C3BDF" w:rsidRDefault="00583320" w:rsidP="007139E0">
      <w:pPr>
        <w:pStyle w:val="ListParagraph"/>
        <w:numPr>
          <w:ilvl w:val="0"/>
          <w:numId w:val="7"/>
        </w:numPr>
      </w:pPr>
      <w:r>
        <w:t>Replacement income when the policyholder is unable to continue in his / her own (or possibly an</w:t>
      </w:r>
      <w:r w:rsidR="00892B91">
        <w:t xml:space="preserve">y) occupation, and cannot earn an income. </w:t>
      </w:r>
      <w:r w:rsidR="002F26D1">
        <w:t xml:space="preserve">This is particularly important if the individual has dependants. </w:t>
      </w:r>
      <w:r w:rsidR="007C6D03">
        <w:t>In the short term, after the onset of the illness or disability, the employer may typically retain responsibility for the employee’s continuing income for a defined period (eg six months).</w:t>
      </w:r>
    </w:p>
    <w:p w14:paraId="6870C411" w14:textId="1E2F3443" w:rsidR="007C6D03" w:rsidRDefault="00FA2AA7" w:rsidP="00FA2AA7">
      <w:pPr>
        <w:pStyle w:val="ListParagraph"/>
      </w:pPr>
      <w:r>
        <w:t xml:space="preserve">Thereafter, the sick person is dependent on any State welfare benefits, on personal financial resources, and on insurance. </w:t>
      </w:r>
      <w:r w:rsidR="0037787D">
        <w:t xml:space="preserve">IP insurance may be arranged by the </w:t>
      </w:r>
      <w:r w:rsidR="00673979">
        <w:t xml:space="preserve">employer on behalf of the workforce or it may be down to the individual worker, particularly if self-employed, to purchase the insurance. </w:t>
      </w:r>
    </w:p>
    <w:p w14:paraId="63D93C2F" w14:textId="1B560BF8" w:rsidR="004F15E9" w:rsidRDefault="001B368A" w:rsidP="004F15E9">
      <w:pPr>
        <w:pStyle w:val="ListParagraph"/>
        <w:numPr>
          <w:ilvl w:val="0"/>
          <w:numId w:val="7"/>
        </w:numPr>
      </w:pPr>
      <w:r>
        <w:t xml:space="preserve">An income stream designed to match the policyholder’s monthly loan servicing costs. The service of loans, such as a mortgage, can prove a major </w:t>
      </w:r>
      <w:r w:rsidR="00D868F6">
        <w:t xml:space="preserve">outgo from an individual’s disposable income. </w:t>
      </w:r>
    </w:p>
    <w:p w14:paraId="5B28CFA6" w14:textId="7208B7A1" w:rsidR="003E076E" w:rsidRDefault="003E076E" w:rsidP="004F15E9">
      <w:pPr>
        <w:pStyle w:val="ListParagraph"/>
        <w:numPr>
          <w:ilvl w:val="0"/>
          <w:numId w:val="7"/>
        </w:numPr>
      </w:pPr>
      <w:r>
        <w:t xml:space="preserve">The policyholder </w:t>
      </w:r>
      <w:r w:rsidR="00997476">
        <w:t xml:space="preserve">may also need a regular income on incapacity to cover premiums that he/she is paying for other types of insurance policy (eg endowment assurance or insured pension arrangements). Because of the small size of the premium and the virtual absence of anti-selection, the cost is a small one. </w:t>
      </w:r>
      <w:r w:rsidR="004846A4">
        <w:t xml:space="preserve">It is often an automatic rider on the insurance contract itself. It is rate to take out such cover on a stand-alone basis, except possibly to cover substantial pension premium contributions. </w:t>
      </w:r>
    </w:p>
    <w:p w14:paraId="7723976A" w14:textId="6A9B19E4" w:rsidR="004846A4" w:rsidRDefault="00F15251" w:rsidP="00F15251">
      <w:pPr>
        <w:ind w:left="360"/>
      </w:pPr>
      <w:r>
        <w:t>In summary, the three groups who perceive the greatest need for income protection insurance are:</w:t>
      </w:r>
    </w:p>
    <w:p w14:paraId="56C010BC" w14:textId="7FEFA9CF" w:rsidR="00F15251" w:rsidRDefault="00F15251" w:rsidP="00F15251">
      <w:pPr>
        <w:pStyle w:val="ListParagraph"/>
        <w:numPr>
          <w:ilvl w:val="0"/>
          <w:numId w:val="7"/>
        </w:numPr>
      </w:pPr>
      <w:r>
        <w:t xml:space="preserve">The employer, who is keen to pass on the </w:t>
      </w:r>
      <w:r w:rsidR="0029449B">
        <w:t>financial responsibility for sick employees to an insurer after a limited period of invalidity (group IP)</w:t>
      </w:r>
    </w:p>
    <w:p w14:paraId="79BDC622" w14:textId="443FAD1C" w:rsidR="0029449B" w:rsidRDefault="00976B33" w:rsidP="00F15251">
      <w:pPr>
        <w:pStyle w:val="ListParagraph"/>
        <w:numPr>
          <w:ilvl w:val="0"/>
          <w:numId w:val="7"/>
        </w:numPr>
      </w:pPr>
      <w:r>
        <w:t>The self-employed person, who does not have the comfort of an employer sponsored scheme and who must purchase individual IP cover</w:t>
      </w:r>
    </w:p>
    <w:p w14:paraId="24C6E9DE" w14:textId="6FBAF295" w:rsidR="00976B33" w:rsidRDefault="00976B33" w:rsidP="00F15251">
      <w:pPr>
        <w:pStyle w:val="ListParagraph"/>
        <w:numPr>
          <w:ilvl w:val="0"/>
          <w:numId w:val="7"/>
        </w:numPr>
      </w:pPr>
      <w:r>
        <w:t xml:space="preserve">Individuals who do not have provision through their employer. </w:t>
      </w:r>
    </w:p>
    <w:p w14:paraId="7D66C7D6" w14:textId="77777777" w:rsidR="00976B33" w:rsidRDefault="00976B33" w:rsidP="00976B33"/>
    <w:p w14:paraId="451717E7" w14:textId="6AF5A61B" w:rsidR="00FC188C" w:rsidRDefault="00FC188C" w:rsidP="00FC188C">
      <w:pPr>
        <w:pStyle w:val="Heading2"/>
      </w:pPr>
      <w:r>
        <w:t>Critical Illness insurance</w:t>
      </w:r>
    </w:p>
    <w:p w14:paraId="2CBFD777" w14:textId="1C820FCE" w:rsidR="00D15DFE" w:rsidRDefault="00BB3B0B" w:rsidP="002B6780">
      <w:r>
        <w:t xml:space="preserve">The benefit under a critical illness policy is typically </w:t>
      </w:r>
      <w:r w:rsidR="0016032B">
        <w:t xml:space="preserve">a lump sum that is payable if the policyholder suffers one of the defined conditions, which could typically include at least cancer, heart attack and stroke. </w:t>
      </w:r>
    </w:p>
    <w:p w14:paraId="0E7DFB75" w14:textId="6FF9C6BD" w:rsidR="007D49C5" w:rsidRDefault="007D49C5" w:rsidP="002B6780">
      <w:r>
        <w:t xml:space="preserve">These three conditions </w:t>
      </w:r>
      <w:r w:rsidR="00285B0F">
        <w:t xml:space="preserve">are a mandatory requirement </w:t>
      </w:r>
      <w:r w:rsidR="00FC6554">
        <w:t>for coverage under such policies in some jurisdictions.</w:t>
      </w:r>
    </w:p>
    <w:p w14:paraId="27EABD08" w14:textId="0D93B1CC" w:rsidR="00FC6554" w:rsidRDefault="00FC6554" w:rsidP="002B6780">
      <w:r>
        <w:t xml:space="preserve">The product </w:t>
      </w:r>
      <w:r w:rsidR="00F725EC">
        <w:t xml:space="preserve">may offer the opportunity for a lump sum to be paid in instalments, with any outstanding </w:t>
      </w:r>
      <w:r w:rsidR="001D2D6A">
        <w:t>amount payment on death</w:t>
      </w:r>
      <w:r w:rsidR="00B67DB5">
        <w:t xml:space="preserve">. </w:t>
      </w:r>
      <w:r w:rsidR="003C7F4A">
        <w:t>(if applicable)</w:t>
      </w:r>
    </w:p>
    <w:p w14:paraId="08FAA606" w14:textId="28EAE355" w:rsidR="00026137" w:rsidRDefault="00026137" w:rsidP="002B6780">
      <w:r>
        <w:lastRenderedPageBreak/>
        <w:t>A critical illness insurance product may be considered to be a hybrid with the benefit payable in any of the following ways.</w:t>
      </w:r>
    </w:p>
    <w:p w14:paraId="263F8314" w14:textId="4C49FEFA" w:rsidR="00026137" w:rsidRDefault="00AA278B" w:rsidP="00AA278B">
      <w:pPr>
        <w:pStyle w:val="ListParagraph"/>
        <w:numPr>
          <w:ilvl w:val="0"/>
          <w:numId w:val="7"/>
        </w:numPr>
      </w:pPr>
      <w:r>
        <w:t>Upon the happening of an event, independent of its extent</w:t>
      </w:r>
    </w:p>
    <w:p w14:paraId="7D6CFD3E" w14:textId="096E0136" w:rsidR="00AA278B" w:rsidRDefault="00AA278B" w:rsidP="00AA278B">
      <w:pPr>
        <w:pStyle w:val="ListParagraph"/>
        <w:numPr>
          <w:ilvl w:val="0"/>
          <w:numId w:val="7"/>
        </w:numPr>
      </w:pPr>
      <w:r>
        <w:t>On reaching a defined degree of impairment</w:t>
      </w:r>
    </w:p>
    <w:p w14:paraId="675CF58D" w14:textId="7F6D7D49" w:rsidR="00AA278B" w:rsidRDefault="00AA278B" w:rsidP="00AA278B">
      <w:pPr>
        <w:pStyle w:val="ListParagraph"/>
        <w:numPr>
          <w:ilvl w:val="0"/>
          <w:numId w:val="7"/>
        </w:numPr>
      </w:pPr>
      <w:r>
        <w:t>On undergoing a surgical procedure</w:t>
      </w:r>
    </w:p>
    <w:p w14:paraId="21B26950" w14:textId="17693C78" w:rsidR="00A05B2D" w:rsidRDefault="00A05B2D" w:rsidP="00A05B2D">
      <w:r>
        <w:t xml:space="preserve">In some products, partial benefit payments are made for certain conditions </w:t>
      </w:r>
      <w:r w:rsidR="00EB34D6">
        <w:t>or for lower levels of impairment</w:t>
      </w:r>
      <w:r w:rsidR="008F5EDB">
        <w:t>, whi</w:t>
      </w:r>
      <w:r w:rsidR="00DF153D">
        <w:t>lst</w:t>
      </w:r>
      <w:r w:rsidR="008F5EDB">
        <w:t xml:space="preserve"> the remaining covers</w:t>
      </w:r>
      <w:r w:rsidR="00614DD8">
        <w:t xml:space="preserve"> stays </w:t>
      </w:r>
      <w:r w:rsidR="00BC72A3">
        <w:t>in place</w:t>
      </w:r>
      <w:r w:rsidR="007A11D4">
        <w:t>.</w:t>
      </w:r>
    </w:p>
    <w:p w14:paraId="38644435" w14:textId="643E302E" w:rsidR="00AD5202" w:rsidRDefault="008800E7" w:rsidP="00A05B2D">
      <w:r>
        <w:t xml:space="preserve">Also, an “accelerated CI” benefit </w:t>
      </w:r>
      <w:r w:rsidR="00D7250F">
        <w:t xml:space="preserve">would pay out on death, whereas a “stand-alone CI” benefit would </w:t>
      </w:r>
      <w:r w:rsidR="00B411D8">
        <w:t xml:space="preserve">not. </w:t>
      </w:r>
    </w:p>
    <w:p w14:paraId="1D2BCB12" w14:textId="395A02DD" w:rsidR="00EE40A6" w:rsidRDefault="00EE40A6" w:rsidP="00A05B2D">
      <w:r>
        <w:t xml:space="preserve">Critical illness insurance </w:t>
      </w:r>
      <w:r w:rsidR="00F35720">
        <w:t xml:space="preserve">is available on a reviewable or guaranteed premium basis. </w:t>
      </w:r>
    </w:p>
    <w:p w14:paraId="657FC5D7" w14:textId="75F6849C" w:rsidR="008A3285" w:rsidRDefault="008A4C21" w:rsidP="00A05B2D">
      <w:r>
        <w:t xml:space="preserve">The product is not designed </w:t>
      </w:r>
      <w:r w:rsidR="00570917">
        <w:t xml:space="preserve">to indemnify </w:t>
      </w:r>
      <w:r w:rsidR="007B0AA4">
        <w:t>the policyholder</w:t>
      </w:r>
      <w:r w:rsidR="005351BD">
        <w:t>.</w:t>
      </w:r>
      <w:r w:rsidR="00DF755F">
        <w:t xml:space="preserve"> In this way, critical illness </w:t>
      </w:r>
      <w:r w:rsidR="006639F2">
        <w:t xml:space="preserve">insurance is unlike </w:t>
      </w:r>
      <w:r w:rsidR="008E76E1">
        <w:t xml:space="preserve">income </w:t>
      </w:r>
      <w:r w:rsidR="00153690">
        <w:t xml:space="preserve">protection </w:t>
      </w:r>
      <w:r w:rsidR="009E6A78">
        <w:t xml:space="preserve">insurance </w:t>
      </w:r>
      <w:r w:rsidR="00461026">
        <w:t xml:space="preserve">where the product is specifically designed </w:t>
      </w:r>
      <w:r w:rsidR="00E02301">
        <w:t xml:space="preserve">to meet a defined loss in income. </w:t>
      </w:r>
    </w:p>
    <w:p w14:paraId="62B740A3" w14:textId="7D08D163" w:rsidR="00B21EC8" w:rsidRDefault="00B21EC8" w:rsidP="00A05B2D">
      <w:r>
        <w:t xml:space="preserve">In some jurisdictions, providers have also </w:t>
      </w:r>
      <w:r w:rsidR="002B754F">
        <w:t xml:space="preserve">been selling </w:t>
      </w:r>
      <w:r w:rsidR="003C215D">
        <w:t>critical illness covers for impair</w:t>
      </w:r>
      <w:r w:rsidR="00BA7F19">
        <w:t xml:space="preserve">ed </w:t>
      </w:r>
      <w:r w:rsidR="00F57A26">
        <w:t>lives</w:t>
      </w:r>
      <w:r w:rsidR="00EA4380">
        <w:t>.</w:t>
      </w:r>
      <w:r w:rsidR="00EC76CE">
        <w:t xml:space="preserve"> For example, </w:t>
      </w:r>
      <w:r w:rsidR="00815E4B">
        <w:t xml:space="preserve">products which provide cover to diabetes sufferers. The product is designed </w:t>
      </w:r>
      <w:r w:rsidR="00CB200D">
        <w:t xml:space="preserve">to encourage </w:t>
      </w:r>
      <w:r w:rsidR="004B6DD1">
        <w:t xml:space="preserve">the customer to get treatment and stick with the treatment in order to get better premium rates. </w:t>
      </w:r>
    </w:p>
    <w:p w14:paraId="31167DF6" w14:textId="7FF09D6B" w:rsidR="004B6DD1" w:rsidRDefault="00C05E37" w:rsidP="00A05B2D">
      <w:r>
        <w:t>Additional</w:t>
      </w:r>
      <w:r w:rsidR="00497D39">
        <w:t xml:space="preserve"> cover on CI products could include:</w:t>
      </w:r>
    </w:p>
    <w:p w14:paraId="00EE1BD3" w14:textId="222602BA" w:rsidR="00497D39" w:rsidRDefault="00497D39" w:rsidP="00497D39">
      <w:pPr>
        <w:pStyle w:val="ListParagraph"/>
        <w:numPr>
          <w:ilvl w:val="0"/>
          <w:numId w:val="7"/>
        </w:numPr>
      </w:pPr>
      <w:r>
        <w:t xml:space="preserve">Terminal illness, which does not pay out on diagnosis of a specified disease but instead the claim definition involves </w:t>
      </w:r>
      <w:r w:rsidR="00374361">
        <w:t xml:space="preserve">the severity </w:t>
      </w:r>
      <w:r w:rsidR="00EE1D2F">
        <w:t>of a condition</w:t>
      </w:r>
      <w:r w:rsidR="00391188">
        <w:t xml:space="preserve"> and its effect on life expectancy. (eg any condition that is expected to result in the person’s death within a 12 month period)</w:t>
      </w:r>
    </w:p>
    <w:p w14:paraId="06F98575" w14:textId="7ACC5A69" w:rsidR="00981446" w:rsidRDefault="00981446" w:rsidP="00497D39">
      <w:pPr>
        <w:pStyle w:val="ListParagraph"/>
        <w:numPr>
          <w:ilvl w:val="0"/>
          <w:numId w:val="7"/>
        </w:numPr>
      </w:pPr>
      <w:r>
        <w:t>Children’s benefit</w:t>
      </w:r>
      <w:r w:rsidR="00F523FE">
        <w:t xml:space="preserve">, which may pay out for each child covered </w:t>
      </w:r>
      <w:r w:rsidR="005301F4">
        <w:t xml:space="preserve">(usually until they reach age 18) </w:t>
      </w:r>
      <w:r w:rsidR="00C01D9D">
        <w:t xml:space="preserve">as well as the policyholder, with cover </w:t>
      </w:r>
      <w:r w:rsidR="00CC7B64">
        <w:t xml:space="preserve">ceasing only on the policyholder’s claim. </w:t>
      </w:r>
    </w:p>
    <w:p w14:paraId="277F5C45" w14:textId="744A03A5" w:rsidR="00CC7B64" w:rsidRDefault="00815826" w:rsidP="00497D39">
      <w:pPr>
        <w:pStyle w:val="ListParagraph"/>
        <w:numPr>
          <w:ilvl w:val="0"/>
          <w:numId w:val="7"/>
        </w:numPr>
      </w:pPr>
      <w:r>
        <w:t xml:space="preserve">Total and permanent </w:t>
      </w:r>
      <w:r w:rsidR="0019387C">
        <w:t xml:space="preserve">disability </w:t>
      </w:r>
      <w:r w:rsidR="00E57121">
        <w:t xml:space="preserve">(TPD), the </w:t>
      </w:r>
      <w:r w:rsidR="0056694C">
        <w:t xml:space="preserve">permanence </w:t>
      </w:r>
      <w:r w:rsidR="001C16DB">
        <w:t xml:space="preserve">of the disability distinguishing </w:t>
      </w:r>
      <w:r w:rsidR="008C3107">
        <w:t xml:space="preserve">it from income protection cover, which also pays out on temporary major disability. </w:t>
      </w:r>
    </w:p>
    <w:p w14:paraId="27FEF0C2" w14:textId="6BE4DE14" w:rsidR="000206C2" w:rsidRDefault="0009144E" w:rsidP="00237E9D">
      <w:pPr>
        <w:pStyle w:val="Heading3"/>
      </w:pPr>
      <w:r>
        <w:t>Insurer’s perspective</w:t>
      </w:r>
    </w:p>
    <w:p w14:paraId="3E04E1F0" w14:textId="6F01C8A6" w:rsidR="008541F0" w:rsidRDefault="00A5582B" w:rsidP="008541F0">
      <w:r>
        <w:t xml:space="preserve">CI is a theoretically </w:t>
      </w:r>
      <w:r w:rsidR="001C3865">
        <w:t xml:space="preserve">simple product, which is part of </w:t>
      </w:r>
      <w:r w:rsidR="00D05290">
        <w:t xml:space="preserve">its attraction to customers. </w:t>
      </w:r>
    </w:p>
    <w:p w14:paraId="45BE112B" w14:textId="3BC76A98" w:rsidR="00D05290" w:rsidRDefault="003A1CEB" w:rsidP="008541F0">
      <w:r>
        <w:t xml:space="preserve">The </w:t>
      </w:r>
      <w:r w:rsidR="00B7327B">
        <w:t>lump sum payout</w:t>
      </w:r>
      <w:r w:rsidR="00776A6D">
        <w:t>, which cannot subsequently be withdrawn by the insurer</w:t>
      </w:r>
      <w:r w:rsidR="00216DCB">
        <w:t xml:space="preserve">, has a powerful draw </w:t>
      </w:r>
      <w:r w:rsidR="00547D93">
        <w:t xml:space="preserve">for purchasers who are wary of insurer’s promises to look after them. </w:t>
      </w:r>
      <w:r w:rsidR="00337284">
        <w:t xml:space="preserve">The claims trigger </w:t>
      </w:r>
      <w:r w:rsidR="008A5798">
        <w:t>of diagnosis or procedure is easy to explain and adds to the attraction of the product.</w:t>
      </w:r>
    </w:p>
    <w:p w14:paraId="7F140F9E" w14:textId="272450E4" w:rsidR="008A5798" w:rsidRDefault="00ED42C6" w:rsidP="008541F0">
      <w:r>
        <w:t xml:space="preserve">However, the insurer </w:t>
      </w:r>
      <w:r w:rsidR="00C258F8">
        <w:t xml:space="preserve">needs some controls in place </w:t>
      </w:r>
      <w:r w:rsidR="00BF7730">
        <w:t xml:space="preserve">to ensure </w:t>
      </w:r>
      <w:r w:rsidR="00267590">
        <w:t>fair play</w:t>
      </w:r>
      <w:r w:rsidR="00CB766C">
        <w:t>. The product is still subject to exclus</w:t>
      </w:r>
      <w:r w:rsidR="007C14EC">
        <w:t xml:space="preserve">ions and point-of-claim underwriting. </w:t>
      </w:r>
    </w:p>
    <w:p w14:paraId="199258A2" w14:textId="26693619" w:rsidR="00E31788" w:rsidRPr="008541F0" w:rsidRDefault="00E31788" w:rsidP="004A4233">
      <w:pPr>
        <w:pStyle w:val="Heading2"/>
      </w:pPr>
      <w:r>
        <w:t>Endowment</w:t>
      </w:r>
    </w:p>
    <w:p w14:paraId="1B86F636" w14:textId="145A968A" w:rsidR="0009144E" w:rsidRDefault="0009144E" w:rsidP="00BF18A3"/>
    <w:p w14:paraId="053F9B2A" w14:textId="1F73C79E" w:rsidR="00366D69" w:rsidRDefault="00366D69" w:rsidP="00366D69">
      <w:pPr>
        <w:pStyle w:val="Heading2"/>
      </w:pPr>
      <w:r>
        <w:lastRenderedPageBreak/>
        <w:t>Unit linked</w:t>
      </w:r>
    </w:p>
    <w:p w14:paraId="0CD99648" w14:textId="4DBB8850" w:rsidR="000120E5" w:rsidRPr="000120E5" w:rsidRDefault="000120E5" w:rsidP="000120E5">
      <w:r w:rsidRPr="000120E5">
        <w:rPr>
          <w:noProof/>
        </w:rPr>
        <w:drawing>
          <wp:inline distT="0" distB="0" distL="0" distR="0" wp14:anchorId="2E69346A" wp14:editId="34F9D2A1">
            <wp:extent cx="6120130" cy="28346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834640"/>
                    </a:xfrm>
                    <a:prstGeom prst="rect">
                      <a:avLst/>
                    </a:prstGeom>
                  </pic:spPr>
                </pic:pic>
              </a:graphicData>
            </a:graphic>
          </wp:inline>
        </w:drawing>
      </w:r>
    </w:p>
    <w:p w14:paraId="2C063583" w14:textId="77777777" w:rsidR="00366D69" w:rsidRDefault="00366D69" w:rsidP="00BF18A3"/>
    <w:p w14:paraId="19355FDC" w14:textId="2E49E112" w:rsidR="00366D69" w:rsidRDefault="00366D69" w:rsidP="00BF18A3">
      <w:r w:rsidRPr="00366D69">
        <w:rPr>
          <w:noProof/>
        </w:rPr>
        <w:lastRenderedPageBreak/>
        <w:drawing>
          <wp:inline distT="0" distB="0" distL="0" distR="0" wp14:anchorId="634C4362" wp14:editId="4581D03D">
            <wp:extent cx="6120130" cy="5679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5679440"/>
                    </a:xfrm>
                    <a:prstGeom prst="rect">
                      <a:avLst/>
                    </a:prstGeom>
                  </pic:spPr>
                </pic:pic>
              </a:graphicData>
            </a:graphic>
          </wp:inline>
        </w:drawing>
      </w:r>
    </w:p>
    <w:p w14:paraId="06CAE353" w14:textId="4A3E9A00" w:rsidR="00BF18A3" w:rsidRPr="008541F0" w:rsidRDefault="00BF18A3" w:rsidP="00BF18A3">
      <w:pPr>
        <w:pStyle w:val="Heading2"/>
      </w:pPr>
      <w:r>
        <w:t>Universal Life</w:t>
      </w:r>
    </w:p>
    <w:p w14:paraId="2ED4F9DF" w14:textId="3906073C" w:rsidR="00D15DFE" w:rsidRDefault="00156B5B" w:rsidP="002B6780">
      <w:r>
        <w:t xml:space="preserve">Universal life insurance </w:t>
      </w:r>
      <w:r w:rsidR="00D357EF">
        <w:t xml:space="preserve">combines a term assurance </w:t>
      </w:r>
      <w:r w:rsidR="00096247">
        <w:t xml:space="preserve">element with a cash account earning tax-deferred interest element. </w:t>
      </w:r>
    </w:p>
    <w:p w14:paraId="6A8F830B" w14:textId="35BFB7BB" w:rsidR="00003547" w:rsidRDefault="00003547" w:rsidP="002B6780">
      <w:r>
        <w:t>The policyholder pays a premium</w:t>
      </w:r>
      <w:r w:rsidR="00F55B5D">
        <w:t xml:space="preserve"> </w:t>
      </w:r>
      <w:r w:rsidR="009648D1">
        <w:t xml:space="preserve">which </w:t>
      </w:r>
      <w:r w:rsidR="001E0B7F">
        <w:t xml:space="preserve">covers </w:t>
      </w:r>
      <w:r w:rsidR="00B146EC">
        <w:t xml:space="preserve">the cost of their death benefit under the </w:t>
      </w:r>
    </w:p>
    <w:p w14:paraId="717FDC76" w14:textId="3E7B42F6" w:rsidR="003E5457" w:rsidRDefault="003E5457" w:rsidP="003E5457">
      <w:pPr>
        <w:pStyle w:val="ListParagraph"/>
        <w:numPr>
          <w:ilvl w:val="0"/>
          <w:numId w:val="7"/>
        </w:numPr>
      </w:pPr>
      <w:r>
        <w:t xml:space="preserve">Term assurance element </w:t>
      </w:r>
    </w:p>
    <w:p w14:paraId="2A4D8A3D" w14:textId="22333CC2" w:rsidR="003E5457" w:rsidRDefault="003E5457" w:rsidP="003E5457">
      <w:pPr>
        <w:pStyle w:val="ListParagraph"/>
        <w:numPr>
          <w:ilvl w:val="0"/>
          <w:numId w:val="7"/>
        </w:numPr>
      </w:pPr>
      <w:r>
        <w:t xml:space="preserve">With any excess premium payments above the current cost of providing the death benefit being used to build up a cash value for the policy. </w:t>
      </w:r>
    </w:p>
    <w:p w14:paraId="7C86AF96" w14:textId="77777777" w:rsidR="00040E86" w:rsidRDefault="00AB6BB5" w:rsidP="000C72E5">
      <w:pPr>
        <w:pStyle w:val="ListParagraph"/>
        <w:numPr>
          <w:ilvl w:val="1"/>
          <w:numId w:val="7"/>
        </w:numPr>
      </w:pPr>
      <w:r>
        <w:t>The cash value of the policy</w:t>
      </w:r>
      <w:r w:rsidR="00204889">
        <w:t xml:space="preserve"> is credited </w:t>
      </w:r>
      <w:r w:rsidR="009566E1">
        <w:t>with interest each month</w:t>
      </w:r>
      <w:r w:rsidR="001F0773">
        <w:t xml:space="preserve">, </w:t>
      </w:r>
    </w:p>
    <w:p w14:paraId="67153338" w14:textId="59D93302" w:rsidR="000C72E5" w:rsidRDefault="001F0773" w:rsidP="000C72E5">
      <w:pPr>
        <w:pStyle w:val="ListParagraph"/>
        <w:numPr>
          <w:ilvl w:val="1"/>
          <w:numId w:val="7"/>
        </w:numPr>
      </w:pPr>
      <w:r>
        <w:t xml:space="preserve">with the cost of insurance </w:t>
      </w:r>
      <w:r w:rsidR="00515B5F">
        <w:t xml:space="preserve">and any other contractual </w:t>
      </w:r>
      <w:r w:rsidR="002C7921">
        <w:t xml:space="preserve">changes deducted from the cash value, even if no premium payments are made in the month. </w:t>
      </w:r>
    </w:p>
    <w:p w14:paraId="6CCC72A6" w14:textId="22AACF18" w:rsidR="00C56FFC" w:rsidRDefault="00C56FFC" w:rsidP="00040E86">
      <w:r>
        <w:t xml:space="preserve">If the monthly premium payment plus interest is less than the charges, the policyholder’s account value will fall. If the account value is insufficient to cover the cost of insurance and </w:t>
      </w:r>
      <w:r w:rsidR="007E11A8">
        <w:t>charges,</w:t>
      </w:r>
      <w:r>
        <w:t xml:space="preserve"> then the policy will lapse.</w:t>
      </w:r>
    </w:p>
    <w:p w14:paraId="158DC3EC" w14:textId="1857AD84" w:rsidR="00E744AD" w:rsidRDefault="00E744AD" w:rsidP="00040E86">
      <w:r>
        <w:t xml:space="preserve">If the policyholder lapses the contract, the policyholder will receive the value of their cash account. </w:t>
      </w:r>
    </w:p>
    <w:p w14:paraId="0C8C4B81" w14:textId="0E1305E9" w:rsidR="005B22FE" w:rsidRDefault="00220150" w:rsidP="00040E86">
      <w:r>
        <w:t>The policyholder can vary the premium on the contract (subject to any minimum / maximum amounts specified in the policy), and also the death benefit (although any increase in death benefit could be subject to insurability)</w:t>
      </w:r>
    </w:p>
    <w:p w14:paraId="2A6E787D" w14:textId="34104102" w:rsidR="00C56FFC" w:rsidRDefault="003D2A9D" w:rsidP="00040E86">
      <w:r>
        <w:t>Advantages:</w:t>
      </w:r>
    </w:p>
    <w:p w14:paraId="3F98A284" w14:textId="1243DAF6" w:rsidR="003D2A9D" w:rsidRDefault="003D2A9D" w:rsidP="003D2A9D">
      <w:pPr>
        <w:pStyle w:val="ListParagraph"/>
        <w:numPr>
          <w:ilvl w:val="0"/>
          <w:numId w:val="7"/>
        </w:numPr>
      </w:pPr>
      <w:r>
        <w:lastRenderedPageBreak/>
        <w:t>premium flexibility</w:t>
      </w:r>
    </w:p>
    <w:p w14:paraId="4B399031" w14:textId="1EECD1F3" w:rsidR="003D2A9D" w:rsidRDefault="003D2A9D" w:rsidP="0059739B">
      <w:pPr>
        <w:pStyle w:val="ListParagraph"/>
        <w:numPr>
          <w:ilvl w:val="0"/>
          <w:numId w:val="7"/>
        </w:numPr>
      </w:pPr>
      <w:r>
        <w:t>adjustable death benefits</w:t>
      </w:r>
    </w:p>
    <w:p w14:paraId="5671FE6B" w14:textId="5C6D57CA" w:rsidR="0059739B" w:rsidRDefault="0059739B" w:rsidP="0059739B">
      <w:pPr>
        <w:pStyle w:val="ListParagraph"/>
        <w:numPr>
          <w:ilvl w:val="0"/>
          <w:numId w:val="7"/>
        </w:numPr>
      </w:pPr>
      <w:r>
        <w:t xml:space="preserve">transparent administrative expenses and cost of insurance. </w:t>
      </w:r>
    </w:p>
    <w:p w14:paraId="41CAAB64" w14:textId="1178E38F" w:rsidR="007D7141" w:rsidRDefault="007D7141" w:rsidP="0059739B">
      <w:pPr>
        <w:pStyle w:val="ListParagraph"/>
        <w:numPr>
          <w:ilvl w:val="0"/>
          <w:numId w:val="7"/>
        </w:numPr>
      </w:pPr>
      <w:r>
        <w:t>Have minimum guaranteed rate (currently lower than 4% in US)</w:t>
      </w:r>
    </w:p>
    <w:p w14:paraId="212EB4AE" w14:textId="4BBEEAA0" w:rsidR="003968E2" w:rsidRDefault="003968E2" w:rsidP="00CB630F">
      <w:pPr>
        <w:pStyle w:val="Heading3"/>
      </w:pPr>
      <w:r>
        <w:t>Insurer’s perspective</w:t>
      </w:r>
    </w:p>
    <w:p w14:paraId="51387512" w14:textId="283288EF" w:rsidR="00245AF5" w:rsidRDefault="00245AF5" w:rsidP="007D7141">
      <w:r>
        <w:t xml:space="preserve">2008 retrocession </w:t>
      </w:r>
      <w:r>
        <w:sym w:font="Wingdings" w:char="F0E0"/>
      </w:r>
      <w:r>
        <w:t xml:space="preserve"> lower interest rates. </w:t>
      </w:r>
    </w:p>
    <w:p w14:paraId="0A477F64" w14:textId="10FA0DF8" w:rsidR="00245AF5" w:rsidRDefault="00A67CF2" w:rsidP="007D7141">
      <w:r>
        <w:t xml:space="preserve">This has meant existing policyholders either </w:t>
      </w:r>
      <w:r w:rsidR="000064C4">
        <w:t xml:space="preserve">need to increase their premiums, or their policies would eventually lapse. </w:t>
      </w:r>
    </w:p>
    <w:p w14:paraId="0765606B" w14:textId="0B902626" w:rsidR="000064C4" w:rsidRDefault="000064C4" w:rsidP="007D7141">
      <w:r>
        <w:t>Alternatively</w:t>
      </w:r>
      <w:r w:rsidR="006406DC">
        <w:t xml:space="preserve"> </w:t>
      </w:r>
      <w:r w:rsidR="00801A63">
        <w:t xml:space="preserve">the policyholder could surrender their policy and take whatever cash value is left. Inevitably this has led to some unhappy </w:t>
      </w:r>
      <w:r w:rsidR="00FD496F">
        <w:t xml:space="preserve">policyholders and adverse media coverage. </w:t>
      </w:r>
    </w:p>
    <w:p w14:paraId="4DEFFAAE" w14:textId="2475B5AF" w:rsidR="00060EF6" w:rsidRDefault="00E22C89" w:rsidP="00A146ED">
      <w:r>
        <w:t xml:space="preserve">In addition some State insurance regulators have proposed </w:t>
      </w:r>
      <w:r w:rsidR="00ED27C2">
        <w:t xml:space="preserve">that insurers give policyholders greater notice if there are to be adverse changed to their policies. </w:t>
      </w:r>
    </w:p>
    <w:p w14:paraId="49EDEAA8" w14:textId="2C425337" w:rsidR="00FB7489" w:rsidRDefault="00FB7489" w:rsidP="00FB7489">
      <w:pPr>
        <w:pStyle w:val="Heading3"/>
      </w:pPr>
      <w:r>
        <w:t>Policyholder’s perspective</w:t>
      </w:r>
    </w:p>
    <w:p w14:paraId="2B99B289" w14:textId="53558D53" w:rsidR="00FC7C9B" w:rsidRDefault="00AF3373" w:rsidP="00A146ED">
      <w:r>
        <w:t xml:space="preserve">Policyholders often </w:t>
      </w:r>
      <w:r w:rsidR="00192DF7">
        <w:t xml:space="preserve">use universal life products for a range of reasons beyond just providing </w:t>
      </w:r>
      <w:r w:rsidR="00CF1073">
        <w:t>benefits for their beneficiaries in the event of their death.</w:t>
      </w:r>
    </w:p>
    <w:p w14:paraId="0173F9CF" w14:textId="5FD1A52C" w:rsidR="00CF1073" w:rsidRDefault="00AC6560" w:rsidP="00A146ED">
      <w:r>
        <w:t>Examples of other possible uses include:</w:t>
      </w:r>
    </w:p>
    <w:p w14:paraId="75C95825" w14:textId="3CBAE1D2" w:rsidR="00AC6560" w:rsidRDefault="002506FD" w:rsidP="002506FD">
      <w:pPr>
        <w:pStyle w:val="ListParagraph"/>
        <w:numPr>
          <w:ilvl w:val="0"/>
          <w:numId w:val="7"/>
        </w:numPr>
      </w:pPr>
      <w:r>
        <w:t>Loans</w:t>
      </w:r>
    </w:p>
    <w:p w14:paraId="7A8874AD" w14:textId="36612453" w:rsidR="002506FD" w:rsidRDefault="002506FD" w:rsidP="002506FD">
      <w:pPr>
        <w:pStyle w:val="ListParagraph"/>
        <w:numPr>
          <w:ilvl w:val="0"/>
          <w:numId w:val="7"/>
        </w:numPr>
      </w:pPr>
      <w:r>
        <w:t>Withdrawals</w:t>
      </w:r>
    </w:p>
    <w:p w14:paraId="6CDBDBFD" w14:textId="4A605292" w:rsidR="002506FD" w:rsidRDefault="002506FD" w:rsidP="002506FD">
      <w:pPr>
        <w:pStyle w:val="ListParagraph"/>
        <w:numPr>
          <w:ilvl w:val="0"/>
          <w:numId w:val="7"/>
        </w:numPr>
      </w:pPr>
      <w:r>
        <w:t xml:space="preserve">Pension funding </w:t>
      </w:r>
    </w:p>
    <w:p w14:paraId="4CFA4FC6" w14:textId="076B8B0F" w:rsidR="002506FD" w:rsidRDefault="002506FD" w:rsidP="002506FD">
      <w:pPr>
        <w:pStyle w:val="ListParagraph"/>
        <w:numPr>
          <w:ilvl w:val="0"/>
          <w:numId w:val="7"/>
        </w:numPr>
      </w:pPr>
      <w:r>
        <w:t>Tax planning</w:t>
      </w:r>
    </w:p>
    <w:p w14:paraId="7E5906F9" w14:textId="61F3039C" w:rsidR="00B42D51" w:rsidRDefault="009708F7" w:rsidP="00875C3C">
      <w:r>
        <w:t xml:space="preserve">Universal Life is a complex product and </w:t>
      </w:r>
      <w:r w:rsidR="005F6C99">
        <w:t xml:space="preserve">there is a risk that the policyholder does not fully understand the nature of the policy they have purchased. </w:t>
      </w:r>
      <w:r w:rsidR="0008306A">
        <w:t xml:space="preserve">This can be a problem later in the life of the product if the product does not perform in a way </w:t>
      </w:r>
      <w:r w:rsidR="003326E1">
        <w:t xml:space="preserve">that the policyholder expected. </w:t>
      </w:r>
    </w:p>
    <w:p w14:paraId="2B8A8E5E" w14:textId="77777777" w:rsidR="004629A3" w:rsidRDefault="004629A3" w:rsidP="00875C3C"/>
    <w:p w14:paraId="605169DD" w14:textId="58E3EE0B" w:rsidR="004629A3" w:rsidRDefault="004629A3" w:rsidP="004629A3">
      <w:pPr>
        <w:pStyle w:val="Heading2"/>
      </w:pPr>
      <w:r>
        <w:t>Investment bonds</w:t>
      </w:r>
    </w:p>
    <w:p w14:paraId="6990163B" w14:textId="0FE6DB5A" w:rsidR="005A3534" w:rsidRDefault="0082684F" w:rsidP="00875C3C">
      <w:r>
        <w:t xml:space="preserve">These are covered generically under unit-linked and index-linked products in the Life insurance products bases chapter. </w:t>
      </w:r>
    </w:p>
    <w:p w14:paraId="225CAA7C" w14:textId="77777777" w:rsidR="000740CE" w:rsidRDefault="0082684F" w:rsidP="00875C3C">
      <w:r>
        <w:t xml:space="preserve">A variety of specialist </w:t>
      </w:r>
      <w:r w:rsidR="009F39F8">
        <w:t xml:space="preserve">single premium </w:t>
      </w:r>
      <w:r w:rsidR="00F214AE">
        <w:t xml:space="preserve">bonds </w:t>
      </w:r>
      <w:r w:rsidR="002A3ADC">
        <w:t>has also been developed over time, building on the basic vanilla offering</w:t>
      </w:r>
      <w:r w:rsidR="00B25E7A">
        <w:t xml:space="preserve">. Two </w:t>
      </w:r>
      <w:r w:rsidR="000740CE">
        <w:t>types:</w:t>
      </w:r>
    </w:p>
    <w:p w14:paraId="05FD4975" w14:textId="77777777" w:rsidR="000740CE" w:rsidRDefault="000740CE" w:rsidP="000740CE">
      <w:pPr>
        <w:pStyle w:val="ListParagraph"/>
        <w:numPr>
          <w:ilvl w:val="0"/>
          <w:numId w:val="7"/>
        </w:numPr>
      </w:pPr>
      <w:r>
        <w:t>Guaranteed equity bond</w:t>
      </w:r>
    </w:p>
    <w:p w14:paraId="3EBC50B7" w14:textId="4EE1113F" w:rsidR="00AE0C9F" w:rsidRDefault="00AE0C9F" w:rsidP="00AE0C9F">
      <w:r>
        <w:t>A guaranteed equity bond is a single premium contract with a fixed term. At maturity it pays out the higher of</w:t>
      </w:r>
    </w:p>
    <w:p w14:paraId="0C358191" w14:textId="0E2276A1" w:rsidR="00AE0C9F" w:rsidRDefault="00AE0C9F" w:rsidP="00AE0C9F">
      <w:pPr>
        <w:pStyle w:val="ListParagraph"/>
        <w:numPr>
          <w:ilvl w:val="1"/>
          <w:numId w:val="7"/>
        </w:numPr>
      </w:pPr>
      <w:r>
        <w:t>The value of an equity link, and</w:t>
      </w:r>
    </w:p>
    <w:p w14:paraId="215A6305" w14:textId="6D4257F2" w:rsidR="00AE0C9F" w:rsidRDefault="00AE0C9F" w:rsidP="00F44FD5">
      <w:pPr>
        <w:pStyle w:val="ListParagraph"/>
        <w:numPr>
          <w:ilvl w:val="1"/>
          <w:numId w:val="7"/>
        </w:numPr>
      </w:pPr>
      <w:r>
        <w:t>A guaranteed amount</w:t>
      </w:r>
    </w:p>
    <w:p w14:paraId="74865FED" w14:textId="55F609BA" w:rsidR="00F44FD5" w:rsidRDefault="007B4B62" w:rsidP="00F44FD5">
      <w:r>
        <w:t xml:space="preserve">Where the equity link is usually an investment index (eg FTSE 100, S&amp;P 500, etc) or in some cases a basket of more than one index. </w:t>
      </w:r>
    </w:p>
    <w:p w14:paraId="4B0BF992" w14:textId="54BBB0E5" w:rsidR="000B7DF9" w:rsidRDefault="000B7DF9" w:rsidP="00F44FD5">
      <w:r>
        <w:t xml:space="preserve">The death or surrender value on investment bonds are likely to be small. </w:t>
      </w:r>
    </w:p>
    <w:p w14:paraId="07AB07E6" w14:textId="56FDDCFC" w:rsidR="00603E3F" w:rsidRDefault="00013CD0" w:rsidP="00F44FD5">
      <w:pPr>
        <w:rPr>
          <w:u w:val="single"/>
        </w:rPr>
      </w:pPr>
      <w:r w:rsidRPr="00013CD0">
        <w:rPr>
          <w:u w:val="single"/>
        </w:rPr>
        <w:t xml:space="preserve">The guarantee can be more than 100% of the investment index, as the stock market index would probably only show capital growth and will not reflect income from dividends. </w:t>
      </w:r>
    </w:p>
    <w:p w14:paraId="76EBE752" w14:textId="7B2A7D42" w:rsidR="00A56C7D" w:rsidRDefault="0081580A" w:rsidP="00F44FD5">
      <w:pPr>
        <w:rPr>
          <w:u w:val="single"/>
        </w:rPr>
      </w:pPr>
      <w:r>
        <w:rPr>
          <w:u w:val="single"/>
        </w:rPr>
        <w:t>If the dividend income is excluded when offering return to the policyholders, it is equivalent to take charges.</w:t>
      </w:r>
    </w:p>
    <w:p w14:paraId="3B9BB886" w14:textId="22950A15" w:rsidR="00437A90" w:rsidRPr="00013CD0" w:rsidRDefault="00437A90" w:rsidP="00F44FD5">
      <w:pPr>
        <w:rPr>
          <w:u w:val="single"/>
        </w:rPr>
      </w:pPr>
      <w:r>
        <w:rPr>
          <w:u w:val="single"/>
        </w:rPr>
        <w:t xml:space="preserve">If the premium was instead invested in the underlying shares, the dividend income for the term of the contract could cover the insurer’s expenses, profit and commission and it would also pay for the downside protection and the additional return on the index. </w:t>
      </w:r>
    </w:p>
    <w:p w14:paraId="60DB0C49" w14:textId="0DA4B7CA" w:rsidR="00C25CBE" w:rsidRDefault="00C25CBE" w:rsidP="00F44FD5">
      <w:r>
        <w:lastRenderedPageBreak/>
        <w:t xml:space="preserve">The benefit on death would usually be guaranteed to be not less than the amount of the single premium. The benefit on surrender would not usually be guaranteed, although use of American-style put options could allow such guarantee to be given. </w:t>
      </w:r>
    </w:p>
    <w:p w14:paraId="128B0D2C" w14:textId="77777777" w:rsidR="008014DE" w:rsidRDefault="00486B25" w:rsidP="00F44FD5">
      <w:r>
        <w:t xml:space="preserve">The contracts would be backed by either </w:t>
      </w:r>
    </w:p>
    <w:p w14:paraId="1D9A3D59" w14:textId="77777777" w:rsidR="008014DE" w:rsidRDefault="00486B25" w:rsidP="008014DE">
      <w:pPr>
        <w:pStyle w:val="ListParagraph"/>
        <w:numPr>
          <w:ilvl w:val="0"/>
          <w:numId w:val="7"/>
        </w:numPr>
      </w:pPr>
      <w:r>
        <w:t xml:space="preserve">a zero-coupon bond and a call option or </w:t>
      </w:r>
    </w:p>
    <w:p w14:paraId="5A1E2044" w14:textId="02385EA7" w:rsidR="00643114" w:rsidRDefault="00643114" w:rsidP="00643114">
      <w:pPr>
        <w:pStyle w:val="ListParagraph"/>
        <w:numPr>
          <w:ilvl w:val="1"/>
          <w:numId w:val="7"/>
        </w:numPr>
      </w:pPr>
      <w:r>
        <w:t xml:space="preserve">a zero-coupon bond with a par value equal to the premium paid provides the guarantee. This bond can be bought at the discounted value of the par value, leaving some money </w:t>
      </w:r>
      <w:r w:rsidR="00573407">
        <w:t>to buy the call option and to cover expenses and profit.</w:t>
      </w:r>
    </w:p>
    <w:p w14:paraId="0EF3BE27" w14:textId="2AAD86BB" w:rsidR="00573407" w:rsidRDefault="00086BC8" w:rsidP="00643114">
      <w:pPr>
        <w:pStyle w:val="ListParagraph"/>
        <w:numPr>
          <w:ilvl w:val="1"/>
          <w:numId w:val="7"/>
        </w:numPr>
      </w:pPr>
      <w:r>
        <w:t>The call option provides exposure to growth in the equity market</w:t>
      </w:r>
    </w:p>
    <w:p w14:paraId="740B1EFC" w14:textId="77777777" w:rsidR="008014DE" w:rsidRDefault="00486B25" w:rsidP="008014DE">
      <w:pPr>
        <w:pStyle w:val="ListParagraph"/>
        <w:numPr>
          <w:ilvl w:val="0"/>
          <w:numId w:val="7"/>
        </w:numPr>
      </w:pPr>
      <w:r>
        <w:t xml:space="preserve">shares and a put option. </w:t>
      </w:r>
    </w:p>
    <w:p w14:paraId="6947CAAD" w14:textId="550146AD" w:rsidR="00F13CF3" w:rsidRDefault="00F13CF3" w:rsidP="00F13CF3">
      <w:pPr>
        <w:pStyle w:val="ListParagraph"/>
        <w:numPr>
          <w:ilvl w:val="1"/>
          <w:numId w:val="7"/>
        </w:numPr>
      </w:pPr>
      <w:r>
        <w:t>The shares provide the link to equity growth. The put option allows the insurance company to sell its shares at the guaranteed level if need be.</w:t>
      </w:r>
    </w:p>
    <w:p w14:paraId="47D1A4DB" w14:textId="6F4C2BE8" w:rsidR="00E332DE" w:rsidRDefault="00486B25" w:rsidP="00F44FD5">
      <w:r>
        <w:t>The relative mix between the two components of each combination depends on the percentages used to calculate the maturity benefit</w:t>
      </w:r>
      <w:r w:rsidR="00E332DE">
        <w:t>.</w:t>
      </w:r>
    </w:p>
    <w:p w14:paraId="740402B4" w14:textId="77777777" w:rsidR="000740CE" w:rsidRDefault="000740CE" w:rsidP="000740CE">
      <w:pPr>
        <w:pStyle w:val="ListParagraph"/>
        <w:numPr>
          <w:ilvl w:val="0"/>
          <w:numId w:val="7"/>
        </w:numPr>
      </w:pPr>
      <w:r>
        <w:t>High income bond</w:t>
      </w:r>
    </w:p>
    <w:p w14:paraId="2B0EC579" w14:textId="4A21E3E2" w:rsidR="0082684F" w:rsidRDefault="002A3ADC" w:rsidP="000740CE">
      <w:r>
        <w:t xml:space="preserve"> </w:t>
      </w:r>
      <w:r w:rsidR="00E87D08">
        <w:t>A high-income bond is similar to a guaranteed equity bond, but the aim is to provide a significantly higher income than can be obtained from deposit accounts or fixed-interest securities.</w:t>
      </w:r>
    </w:p>
    <w:p w14:paraId="504C44AC" w14:textId="189BF4EA" w:rsidR="00E87D08" w:rsidRDefault="00F7550A" w:rsidP="000740CE">
      <w:r>
        <w:t>A high-income bond may consist, typically, of:</w:t>
      </w:r>
    </w:p>
    <w:p w14:paraId="3EB4795E" w14:textId="5793D713" w:rsidR="00F7550A" w:rsidRDefault="00F7550A" w:rsidP="00F7550A">
      <w:pPr>
        <w:pStyle w:val="ListParagraph"/>
        <w:numPr>
          <w:ilvl w:val="0"/>
          <w:numId w:val="7"/>
        </w:numPr>
      </w:pPr>
      <w:r>
        <w:t>A temporary annuity to provide the income</w:t>
      </w:r>
    </w:p>
    <w:p w14:paraId="156B4B75" w14:textId="47874E38" w:rsidR="00F7550A" w:rsidRDefault="00F7550A" w:rsidP="00F7550A">
      <w:pPr>
        <w:pStyle w:val="ListParagraph"/>
        <w:numPr>
          <w:ilvl w:val="0"/>
          <w:numId w:val="7"/>
        </w:numPr>
      </w:pPr>
      <w:r>
        <w:t>A zero-coupon bond to provide a minimum capital guarantee (which is typically a relatively low proportion of the initial premium)</w:t>
      </w:r>
    </w:p>
    <w:p w14:paraId="5ACE69DB" w14:textId="780DA62B" w:rsidR="00F7550A" w:rsidRDefault="00F7550A" w:rsidP="00F7550A">
      <w:pPr>
        <w:pStyle w:val="ListParagraph"/>
        <w:numPr>
          <w:ilvl w:val="0"/>
          <w:numId w:val="7"/>
        </w:numPr>
      </w:pPr>
      <w:r>
        <w:t xml:space="preserve">Call options to provide exposure to equity price movements. </w:t>
      </w:r>
    </w:p>
    <w:p w14:paraId="00AA3D0C" w14:textId="7D70CF94" w:rsidR="00F7550A" w:rsidRDefault="004E10FB" w:rsidP="00F7550A">
      <w:r>
        <w:t xml:space="preserve">The </w:t>
      </w:r>
      <w:r w:rsidR="007A5D80">
        <w:t xml:space="preserve">insurer can either back the liabilities themselves, or they can establish an </w:t>
      </w:r>
      <w:r w:rsidR="00926118">
        <w:t xml:space="preserve">agreement with an investment bank to provide the guarantee. </w:t>
      </w:r>
    </w:p>
    <w:p w14:paraId="66D35E6D" w14:textId="0A79FC12" w:rsidR="003F1C3B" w:rsidRDefault="003F1C3B" w:rsidP="00F7550A">
      <w:r>
        <w:t>If the latter, the company must speak to the bank to establish the participation rate that it is prepared to offer.</w:t>
      </w:r>
    </w:p>
    <w:p w14:paraId="041566B8" w14:textId="37AD0984" w:rsidR="0010078B" w:rsidRDefault="0010078B" w:rsidP="00F7550A">
      <w:r>
        <w:t>This will depend on:</w:t>
      </w:r>
    </w:p>
    <w:p w14:paraId="7989E124" w14:textId="2ED62030" w:rsidR="0010078B" w:rsidRDefault="0010078B" w:rsidP="0010078B">
      <w:pPr>
        <w:pStyle w:val="ListParagraph"/>
        <w:numPr>
          <w:ilvl w:val="0"/>
          <w:numId w:val="7"/>
        </w:numPr>
      </w:pPr>
      <w:r>
        <w:t>The term of the bond.</w:t>
      </w:r>
    </w:p>
    <w:p w14:paraId="24A99692" w14:textId="20762169" w:rsidR="002260EE" w:rsidRDefault="002260EE" w:rsidP="002260EE">
      <w:pPr>
        <w:pStyle w:val="ListParagraph"/>
        <w:numPr>
          <w:ilvl w:val="1"/>
          <w:numId w:val="7"/>
        </w:numPr>
      </w:pPr>
      <w:r>
        <w:t>Can be decided with reference to sales people’s advice</w:t>
      </w:r>
    </w:p>
    <w:p w14:paraId="0290B917" w14:textId="4BE07E5D" w:rsidR="002260EE" w:rsidRDefault="00B53032" w:rsidP="002260EE">
      <w:pPr>
        <w:pStyle w:val="ListParagraph"/>
        <w:numPr>
          <w:ilvl w:val="1"/>
          <w:numId w:val="7"/>
        </w:numPr>
      </w:pPr>
      <w:r>
        <w:t>Competition</w:t>
      </w:r>
    </w:p>
    <w:p w14:paraId="391CB9A7" w14:textId="32540357" w:rsidR="00B53032" w:rsidRDefault="00B53032" w:rsidP="002260EE">
      <w:pPr>
        <w:pStyle w:val="ListParagraph"/>
        <w:numPr>
          <w:ilvl w:val="1"/>
          <w:numId w:val="7"/>
        </w:numPr>
      </w:pPr>
      <w:r>
        <w:t xml:space="preserve">Cost of </w:t>
      </w:r>
      <w:r w:rsidR="003A1AB7">
        <w:t xml:space="preserve">obtaining necessary option from </w:t>
      </w:r>
      <w:r w:rsidR="001438CE">
        <w:t>derivative provider</w:t>
      </w:r>
    </w:p>
    <w:p w14:paraId="47E5F1E9" w14:textId="54327598" w:rsidR="0010078B" w:rsidRDefault="0010078B" w:rsidP="0010078B">
      <w:pPr>
        <w:pStyle w:val="ListParagraph"/>
        <w:numPr>
          <w:ilvl w:val="0"/>
          <w:numId w:val="7"/>
        </w:numPr>
      </w:pPr>
      <w:r>
        <w:t>The percentage of the purchase price that is invested.</w:t>
      </w:r>
    </w:p>
    <w:p w14:paraId="13320C6F" w14:textId="29D7BB20" w:rsidR="0010078B" w:rsidRDefault="0010078B" w:rsidP="0010078B">
      <w:pPr>
        <w:pStyle w:val="ListParagraph"/>
        <w:numPr>
          <w:ilvl w:val="0"/>
          <w:numId w:val="7"/>
        </w:numPr>
      </w:pPr>
      <w:r>
        <w:t xml:space="preserve">Economic factors such as expected growth, volatility and inflation. </w:t>
      </w:r>
    </w:p>
    <w:p w14:paraId="241639A6" w14:textId="0647AE60" w:rsidR="0052137A" w:rsidRPr="0052137A" w:rsidRDefault="0052137A" w:rsidP="00F7550A">
      <w:pPr>
        <w:rPr>
          <w:b/>
          <w:bCs/>
        </w:rPr>
      </w:pPr>
      <w:r w:rsidRPr="0052137A">
        <w:rPr>
          <w:b/>
          <w:bCs/>
        </w:rPr>
        <w:t>Difficulties</w:t>
      </w:r>
      <w:r>
        <w:rPr>
          <w:b/>
          <w:bCs/>
        </w:rPr>
        <w:t xml:space="preserve"> </w:t>
      </w:r>
    </w:p>
    <w:p w14:paraId="4D354FFF" w14:textId="3594AF4F" w:rsidR="004E10FB" w:rsidRDefault="00F97992" w:rsidP="00F7550A">
      <w:r>
        <w:t xml:space="preserve">The cost of buying </w:t>
      </w:r>
      <w:r w:rsidR="00AF0C0A">
        <w:t xml:space="preserve">options depends on the economic conditions when the derivative is bought, in particular the implied volatility in the market. </w:t>
      </w:r>
    </w:p>
    <w:p w14:paraId="688A6AC0" w14:textId="5710F50B" w:rsidR="007F34A1" w:rsidRDefault="007F34A1" w:rsidP="00F7550A">
      <w:r>
        <w:t xml:space="preserve">The amount that must be invested in cash </w:t>
      </w:r>
      <w:r w:rsidR="00334AE1">
        <w:t xml:space="preserve">to meet the guaranteed benefit also depends on the interest rates at that time. </w:t>
      </w:r>
    </w:p>
    <w:p w14:paraId="04FB3E61" w14:textId="77777777" w:rsidR="0052137A" w:rsidRDefault="0052137A" w:rsidP="00F7550A"/>
    <w:p w14:paraId="7AAA62F7" w14:textId="77777777" w:rsidR="004E10FB" w:rsidRDefault="004E10FB" w:rsidP="00F7550A"/>
    <w:p w14:paraId="65E06821" w14:textId="0DD4D83E" w:rsidR="008F5452" w:rsidRDefault="008F5452" w:rsidP="00466663">
      <w:pPr>
        <w:pStyle w:val="Heading2"/>
      </w:pPr>
      <w:r>
        <w:t>Individual Pension products</w:t>
      </w:r>
    </w:p>
    <w:p w14:paraId="01435810" w14:textId="352E3E7C" w:rsidR="00286C73" w:rsidRDefault="005561B5" w:rsidP="00F7550A">
      <w:r>
        <w:t xml:space="preserve">A personal pension is a contract which allows the policyholder to save for retirement with the aim of providing the policyholder with a lump sum at retirement which the policyholder can use to provide an income in retirement. </w:t>
      </w:r>
      <w:r w:rsidR="00D83B48">
        <w:t xml:space="preserve">– perhaps through the purchase of an immediate annuity or through income drawdown. </w:t>
      </w:r>
    </w:p>
    <w:p w14:paraId="4547CE0E" w14:textId="25E89767" w:rsidR="00D83B48" w:rsidRDefault="00617CCD" w:rsidP="00F7550A">
      <w:r>
        <w:lastRenderedPageBreak/>
        <w:t xml:space="preserve">The personal pension may be written in the form of an endowment. In some jurisdictions, the insurer may provide additional guarantees such as </w:t>
      </w:r>
      <w:r w:rsidR="0049161B">
        <w:t xml:space="preserve">a return of fund on death, or a guaranteed annuity option at </w:t>
      </w:r>
      <w:r w:rsidR="007A0DB8">
        <w:t>maturity</w:t>
      </w:r>
      <w:r w:rsidR="0049161B">
        <w:t>.</w:t>
      </w:r>
    </w:p>
    <w:p w14:paraId="34707D39" w14:textId="08A5FAE1" w:rsidR="0049161B" w:rsidRDefault="00F84A0F" w:rsidP="00F7550A">
      <w:r>
        <w:t xml:space="preserve">To meet the needs of policyholders, it is desirable for the premiums paid to be variable. </w:t>
      </w:r>
    </w:p>
    <w:p w14:paraId="3AC820DB" w14:textId="475CA0D4" w:rsidR="00C50E39" w:rsidRDefault="00C50E39" w:rsidP="00F7550A">
      <w:r>
        <w:t xml:space="preserve">Also, as policyholders can choose, within limits, when they retire and hence take the benefit under the contract, there need to be the facility to change the retirement date under the contract. </w:t>
      </w:r>
    </w:p>
    <w:p w14:paraId="1274C195" w14:textId="30481932" w:rsidR="00F41C5C" w:rsidRDefault="00466663" w:rsidP="00466663">
      <w:pPr>
        <w:pStyle w:val="Heading2"/>
      </w:pPr>
      <w:r>
        <w:t>Group Pensions</w:t>
      </w:r>
    </w:p>
    <w:p w14:paraId="5CCD54EA" w14:textId="660547B1" w:rsidR="00F41C5C" w:rsidRDefault="00466663" w:rsidP="00F7550A">
      <w:r>
        <w:t xml:space="preserve">Facility for employer to provide personal pension for employees – similar to an individual personal pension contract for each member. </w:t>
      </w:r>
    </w:p>
    <w:p w14:paraId="4E1DBCFA" w14:textId="43F10C35" w:rsidR="00466663" w:rsidRDefault="00466663" w:rsidP="00F7550A">
      <w:r>
        <w:t xml:space="preserve">May be contributory or non-contributory. </w:t>
      </w:r>
    </w:p>
    <w:p w14:paraId="49297D8A" w14:textId="4A8A344B" w:rsidR="00466663" w:rsidRDefault="00466663" w:rsidP="00466663">
      <w:pPr>
        <w:pStyle w:val="Heading2"/>
      </w:pPr>
      <w:r>
        <w:t>Annuities</w:t>
      </w:r>
    </w:p>
    <w:p w14:paraId="68250560" w14:textId="4F61A9C1" w:rsidR="00EB3D1C" w:rsidRDefault="00084956" w:rsidP="00F7550A">
      <w:r>
        <w:t>Immediate (possibly impaired life) or deferred</w:t>
      </w:r>
    </w:p>
    <w:p w14:paraId="34673DC6" w14:textId="618726D8" w:rsidR="00084956" w:rsidRDefault="00084956" w:rsidP="00F7550A">
      <w:r>
        <w:t>Bulk annuities (buy-out or buy-in): purchased by final salary pension schemes for risk management</w:t>
      </w:r>
    </w:p>
    <w:p w14:paraId="684B107A" w14:textId="1B307594" w:rsidR="00084956" w:rsidRPr="00737BC1" w:rsidRDefault="006B3746" w:rsidP="006B3746">
      <w:pPr>
        <w:pStyle w:val="Heading2"/>
      </w:pPr>
      <w:r>
        <w:t>Income drawdown</w:t>
      </w:r>
    </w:p>
    <w:p w14:paraId="5A337C09" w14:textId="3F20051F" w:rsidR="00044789" w:rsidRDefault="007E31B9" w:rsidP="00044789">
      <w:r>
        <w:t>Allows regular withdrawals to be taken from an accumulated pension fund without having to purchase an immediate annuity.</w:t>
      </w:r>
    </w:p>
    <w:p w14:paraId="76FB540C" w14:textId="66F47C9A" w:rsidR="007E31B9" w:rsidRDefault="00BF2B6E" w:rsidP="00044789">
      <w:r>
        <w:t xml:space="preserve">May be limits on how much can be </w:t>
      </w:r>
      <w:r w:rsidR="006A1879">
        <w:t>withdrawn or</w:t>
      </w:r>
      <w:r>
        <w:t xml:space="preserve"> may be unrestricted withdrawal until fund is exhausted. </w:t>
      </w:r>
    </w:p>
    <w:p w14:paraId="216F66B5" w14:textId="4B2EF94C" w:rsidR="006B3746" w:rsidRDefault="006B3746" w:rsidP="004E53E1">
      <w:pPr>
        <w:pStyle w:val="Heading2"/>
      </w:pPr>
      <w:r>
        <w:t>Wraps</w:t>
      </w:r>
    </w:p>
    <w:p w14:paraId="0BC17426" w14:textId="11A149C7" w:rsidR="006B3746" w:rsidRDefault="00B228A6" w:rsidP="00044789">
      <w:r>
        <w:t xml:space="preserve">Technology-based account providing consolidated, up-to-date information and enabling investors to view all financial assets on one platform. </w:t>
      </w:r>
    </w:p>
    <w:p w14:paraId="2EE81085" w14:textId="1CEF320B" w:rsidR="006B3746" w:rsidRDefault="006B3746" w:rsidP="004E53E1">
      <w:pPr>
        <w:pStyle w:val="Heading2"/>
      </w:pPr>
      <w:r>
        <w:t>Variable Annuities</w:t>
      </w:r>
    </w:p>
    <w:p w14:paraId="7403E390" w14:textId="318ACABC" w:rsidR="009166D2" w:rsidRDefault="00C00BA2" w:rsidP="00044789">
      <w:r>
        <w:t>Unit-linked product with guaranteed minimum benefits (GMBs). Eg</w:t>
      </w:r>
    </w:p>
    <w:p w14:paraId="7D1F44A8" w14:textId="3484C96A" w:rsidR="00C00BA2" w:rsidRDefault="00C00BA2" w:rsidP="00C00BA2">
      <w:pPr>
        <w:pStyle w:val="ListParagraph"/>
        <w:numPr>
          <w:ilvl w:val="0"/>
          <w:numId w:val="7"/>
        </w:numPr>
      </w:pPr>
      <w:r>
        <w:t xml:space="preserve">Guaranteed minimum death benefit </w:t>
      </w:r>
    </w:p>
    <w:p w14:paraId="746401A3" w14:textId="5A6092E9" w:rsidR="00C00BA2" w:rsidRDefault="00C00BA2" w:rsidP="00C00BA2">
      <w:pPr>
        <w:pStyle w:val="ListParagraph"/>
        <w:numPr>
          <w:ilvl w:val="0"/>
          <w:numId w:val="7"/>
        </w:numPr>
      </w:pPr>
      <w:r>
        <w:t>Guaranteed minimum accumulation benefit</w:t>
      </w:r>
    </w:p>
    <w:p w14:paraId="6DBCC541" w14:textId="57BFCB9C" w:rsidR="00C00BA2" w:rsidRDefault="00C00BA2" w:rsidP="00C00BA2">
      <w:pPr>
        <w:pStyle w:val="ListParagraph"/>
        <w:numPr>
          <w:ilvl w:val="0"/>
          <w:numId w:val="7"/>
        </w:numPr>
      </w:pPr>
      <w:r>
        <w:t xml:space="preserve">Guaranteed minimum income benefit </w:t>
      </w:r>
    </w:p>
    <w:p w14:paraId="6B387987" w14:textId="7DDE533C" w:rsidR="009166D2" w:rsidRDefault="00C00BA2" w:rsidP="00044789">
      <w:pPr>
        <w:pStyle w:val="ListParagraph"/>
        <w:numPr>
          <w:ilvl w:val="0"/>
          <w:numId w:val="7"/>
        </w:numPr>
      </w:pPr>
      <w:r>
        <w:t xml:space="preserve">Guaranteed minimum withdrawal benefit </w:t>
      </w:r>
    </w:p>
    <w:p w14:paraId="5B06F08A" w14:textId="77F39A66" w:rsidR="006B3746" w:rsidRDefault="006B3746" w:rsidP="004E53E1">
      <w:pPr>
        <w:pStyle w:val="Heading2"/>
      </w:pPr>
      <w:r>
        <w:t>Equity Release products</w:t>
      </w:r>
    </w:p>
    <w:p w14:paraId="143A63F3" w14:textId="621A579A" w:rsidR="006B3746" w:rsidRDefault="00D34FC0" w:rsidP="00044789">
      <w:r>
        <w:t>Unlock equity held in domestic home without needing to leave it</w:t>
      </w:r>
    </w:p>
    <w:p w14:paraId="0C48C185" w14:textId="2B0C2673" w:rsidR="00D34FC0" w:rsidRDefault="00D34FC0" w:rsidP="00044789">
      <w:r>
        <w:t>Home reversion:</w:t>
      </w:r>
    </w:p>
    <w:p w14:paraId="0A5ABAFD" w14:textId="4C953297" w:rsidR="00D34FC0" w:rsidRDefault="00E60854" w:rsidP="00E60854">
      <w:pPr>
        <w:pStyle w:val="ListParagraph"/>
        <w:numPr>
          <w:ilvl w:val="0"/>
          <w:numId w:val="7"/>
        </w:numPr>
      </w:pPr>
      <w:r>
        <w:t>Individual sells all or part of home in return for cash lump sum and / or regular income</w:t>
      </w:r>
    </w:p>
    <w:p w14:paraId="50DBCAD6" w14:textId="4B553DCB" w:rsidR="00E60854" w:rsidRDefault="00001306" w:rsidP="00E60854">
      <w:pPr>
        <w:pStyle w:val="ListParagraph"/>
        <w:numPr>
          <w:ilvl w:val="0"/>
          <w:numId w:val="7"/>
        </w:numPr>
      </w:pPr>
      <w:r>
        <w:t>Continues to live in home (nominal rent) until death or chooses to move</w:t>
      </w:r>
    </w:p>
    <w:p w14:paraId="62C235FB" w14:textId="6E6C3AD3" w:rsidR="00D34FC0" w:rsidRDefault="00D34FC0" w:rsidP="00044789">
      <w:r>
        <w:t>Lifetime mortgage:</w:t>
      </w:r>
    </w:p>
    <w:p w14:paraId="75024896" w14:textId="1788C45C" w:rsidR="00D34FC0" w:rsidRDefault="004A3F01" w:rsidP="00F704DF">
      <w:pPr>
        <w:pStyle w:val="ListParagraph"/>
        <w:numPr>
          <w:ilvl w:val="0"/>
          <w:numId w:val="7"/>
        </w:numPr>
      </w:pPr>
      <w:r>
        <w:t>Individual takes out loan secured on home</w:t>
      </w:r>
    </w:p>
    <w:p w14:paraId="202926F6" w14:textId="22DE5693" w:rsidR="00284B1A" w:rsidRDefault="004A3F01" w:rsidP="00044789">
      <w:pPr>
        <w:pStyle w:val="ListParagraph"/>
        <w:numPr>
          <w:ilvl w:val="0"/>
          <w:numId w:val="7"/>
        </w:numPr>
      </w:pPr>
      <w:r>
        <w:t>Loan repaid when home eventually sold (eg on death or moving into long-term care) or policy surrendered</w:t>
      </w:r>
    </w:p>
    <w:p w14:paraId="23433F00" w14:textId="5B65C03F" w:rsidR="006B3746" w:rsidRDefault="006B3746" w:rsidP="004E53E1">
      <w:pPr>
        <w:pStyle w:val="Heading2"/>
      </w:pPr>
      <w:r>
        <w:t>Tak</w:t>
      </w:r>
      <w:r w:rsidR="008E486A">
        <w:t>a</w:t>
      </w:r>
      <w:r>
        <w:t>ful</w:t>
      </w:r>
    </w:p>
    <w:p w14:paraId="0C212629" w14:textId="17B089D2" w:rsidR="00F61EF8" w:rsidRDefault="00F61EF8" w:rsidP="00044789">
      <w:r>
        <w:t>Sharia-compliant, forbidding:</w:t>
      </w:r>
    </w:p>
    <w:p w14:paraId="32913040" w14:textId="46CFCFFB" w:rsidR="00F61EF8" w:rsidRDefault="00F61EF8" w:rsidP="00F61EF8">
      <w:pPr>
        <w:pStyle w:val="ListParagraph"/>
        <w:numPr>
          <w:ilvl w:val="0"/>
          <w:numId w:val="7"/>
        </w:numPr>
      </w:pPr>
      <w:r>
        <w:t>Usury (payment of interest)</w:t>
      </w:r>
    </w:p>
    <w:p w14:paraId="70B03259" w14:textId="7A8E5437" w:rsidR="00F61EF8" w:rsidRDefault="00F61EF8" w:rsidP="00F61EF8">
      <w:pPr>
        <w:pStyle w:val="ListParagraph"/>
        <w:numPr>
          <w:ilvl w:val="0"/>
          <w:numId w:val="7"/>
        </w:numPr>
      </w:pPr>
      <w:r>
        <w:t>Uncertainty</w:t>
      </w:r>
    </w:p>
    <w:p w14:paraId="0F04962F" w14:textId="67DEF2FD" w:rsidR="00F61EF8" w:rsidRDefault="00F61EF8" w:rsidP="00F61EF8">
      <w:pPr>
        <w:pStyle w:val="ListParagraph"/>
        <w:numPr>
          <w:ilvl w:val="0"/>
          <w:numId w:val="7"/>
        </w:numPr>
      </w:pPr>
      <w:r>
        <w:t>Gambling</w:t>
      </w:r>
    </w:p>
    <w:p w14:paraId="3B5C23C0" w14:textId="23400CE6" w:rsidR="00F61EF8" w:rsidRDefault="00F61EF8" w:rsidP="00F61EF8">
      <w:pPr>
        <w:pStyle w:val="ListParagraph"/>
        <w:numPr>
          <w:ilvl w:val="0"/>
          <w:numId w:val="7"/>
        </w:numPr>
      </w:pPr>
      <w:r>
        <w:t xml:space="preserve">Investment </w:t>
      </w:r>
      <w:r>
        <w:tab/>
        <w:t>in certain industries</w:t>
      </w:r>
    </w:p>
    <w:p w14:paraId="66FFC0D5" w14:textId="066ABC5A" w:rsidR="00F61EF8" w:rsidRDefault="00F61EF8" w:rsidP="00F61EF8">
      <w:r>
        <w:t>Donations paid into pooled fund</w:t>
      </w:r>
    </w:p>
    <w:p w14:paraId="7283ABD5" w14:textId="43FC423B" w:rsidR="00F61EF8" w:rsidRDefault="00F61EF8" w:rsidP="00F61EF8">
      <w:r>
        <w:t>Benefits paid from pooled fund on sickness and / or death</w:t>
      </w:r>
    </w:p>
    <w:p w14:paraId="58CBE355" w14:textId="02D0A6C3" w:rsidR="008E486A" w:rsidRDefault="009C5A66" w:rsidP="00044789">
      <w:r>
        <w:lastRenderedPageBreak/>
        <w:t>Remaining profits shared between policyholders and insurers in a defined way.</w:t>
      </w:r>
    </w:p>
    <w:p w14:paraId="3328FF89" w14:textId="66AD46C9" w:rsidR="006B3746" w:rsidRDefault="006B3746" w:rsidP="004E53E1">
      <w:pPr>
        <w:pStyle w:val="Heading2"/>
      </w:pPr>
      <w:r>
        <w:t>Microinsurance</w:t>
      </w:r>
    </w:p>
    <w:p w14:paraId="7CF48B76" w14:textId="2C77497A" w:rsidR="006B3746" w:rsidRDefault="003F2EAD" w:rsidP="00044789">
      <w:r>
        <w:t xml:space="preserve">Protection insurance targeted at </w:t>
      </w:r>
      <w:r w:rsidR="00A242E4">
        <w:t>low-income</w:t>
      </w:r>
      <w:r>
        <w:t xml:space="preserve"> groups, particularly in emerging economies.</w:t>
      </w:r>
    </w:p>
    <w:p w14:paraId="33350A2B" w14:textId="0C762156" w:rsidR="003F2EAD" w:rsidRDefault="003F2EAD" w:rsidP="00044789">
      <w:r>
        <w:t xml:space="preserve">Low profit margins, so requires use of technology (to keep costs low) and high sales volumes. </w:t>
      </w:r>
    </w:p>
    <w:p w14:paraId="5E004399" w14:textId="77777777" w:rsidR="006B3746" w:rsidRDefault="006B3746" w:rsidP="00044789"/>
    <w:p w14:paraId="6B2D70AB" w14:textId="2F7AB6FC" w:rsidR="00E34714" w:rsidRDefault="002D38C5" w:rsidP="00684519">
      <w:pPr>
        <w:pStyle w:val="Heading1"/>
      </w:pPr>
      <w:r>
        <w:t xml:space="preserve">3 </w:t>
      </w:r>
      <w:r w:rsidR="00E34714">
        <w:t>Life insurance product basis</w:t>
      </w:r>
    </w:p>
    <w:p w14:paraId="15AF4F93" w14:textId="77777777" w:rsidR="00EA499F" w:rsidRDefault="00EA499F" w:rsidP="00044789"/>
    <w:p w14:paraId="59380AA9" w14:textId="77777777" w:rsidR="009B18F6" w:rsidRPr="00E517A6" w:rsidRDefault="009B18F6" w:rsidP="00044789">
      <w:pPr>
        <w:rPr>
          <w:b/>
          <w:bCs/>
        </w:rPr>
      </w:pPr>
      <w:r w:rsidRPr="00E517A6">
        <w:rPr>
          <w:b/>
          <w:bCs/>
        </w:rPr>
        <w:t xml:space="preserve">Common risk </w:t>
      </w:r>
    </w:p>
    <w:p w14:paraId="18FF80FE" w14:textId="7B812A53" w:rsidR="00B47A73" w:rsidRDefault="00B47A73" w:rsidP="00044789">
      <w:r>
        <w:t>Compliance ris</w:t>
      </w:r>
      <w:r w:rsidR="009B18F6">
        <w:t>k: promotional material, or the sales process, leads to claims of people being mis-sold which in turn result in compensation having to be paid</w:t>
      </w:r>
      <w:r w:rsidR="00FE261D">
        <w:t xml:space="preserve">. </w:t>
      </w:r>
      <w:r w:rsidR="0061418C">
        <w:t xml:space="preserve">This can also be costly in an expense point of view. </w:t>
      </w:r>
    </w:p>
    <w:p w14:paraId="5851906A" w14:textId="30EE6A70" w:rsidR="00B47A73" w:rsidRPr="00737BC1" w:rsidRDefault="009B18F6" w:rsidP="00044789">
      <w:r>
        <w:t>P</w:t>
      </w:r>
      <w:r w:rsidR="007B1B6C">
        <w:t>olicyholder do not fully understand the nature of the policy effected and its investment risk</w:t>
      </w:r>
    </w:p>
    <w:p w14:paraId="40A894B6" w14:textId="610CD2AC" w:rsidR="005C6D18" w:rsidRPr="00737BC1" w:rsidRDefault="005C6D18" w:rsidP="00684519">
      <w:pPr>
        <w:pStyle w:val="Heading2"/>
      </w:pPr>
      <w:r w:rsidRPr="00737BC1">
        <w:t>With Profits Business</w:t>
      </w:r>
    </w:p>
    <w:p w14:paraId="16393A93" w14:textId="0A966890" w:rsidR="00936439" w:rsidRDefault="00B01F72" w:rsidP="005C6D18">
      <w:r>
        <w:t>A with-profit policy is a policy where the policyholder has an entitlement to part or all of any future surplus which arises under the contract (or more widely to share in surplus arising within the with-profit fund)</w:t>
      </w:r>
    </w:p>
    <w:p w14:paraId="64E69165" w14:textId="32B649C8" w:rsidR="005C6D18" w:rsidRPr="00737BC1" w:rsidRDefault="002430A9" w:rsidP="005C6D18">
      <w:r w:rsidRPr="00737BC1">
        <w:t>With-profits surplus distribution method</w:t>
      </w:r>
    </w:p>
    <w:p w14:paraId="4285AC6C" w14:textId="0B760D88" w:rsidR="00F400BD" w:rsidRPr="00737BC1" w:rsidRDefault="00C63BB6" w:rsidP="00F400BD">
      <w:pPr>
        <w:rPr>
          <w:b/>
          <w:bCs/>
        </w:rPr>
      </w:pPr>
      <w:r w:rsidRPr="00737BC1">
        <w:rPr>
          <w:b/>
          <w:bCs/>
        </w:rPr>
        <w:t>Add</w:t>
      </w:r>
      <w:r w:rsidR="00335CF1" w:rsidRPr="00737BC1">
        <w:rPr>
          <w:b/>
          <w:bCs/>
        </w:rPr>
        <w:t>itional to benefits (cash bonus is not counted as additional to “benefits”)</w:t>
      </w:r>
    </w:p>
    <w:p w14:paraId="3E3385FB" w14:textId="4AD85C91" w:rsidR="00F400BD" w:rsidRPr="00737BC1" w:rsidRDefault="00F400BD" w:rsidP="00F400BD">
      <w:pPr>
        <w:rPr>
          <w:u w:val="single"/>
        </w:rPr>
      </w:pPr>
      <w:r w:rsidRPr="00737BC1">
        <w:rPr>
          <w:u w:val="single"/>
        </w:rPr>
        <w:t xml:space="preserve">This is the primary used in the UK and in other parts of the world such as Asia. </w:t>
      </w:r>
    </w:p>
    <w:p w14:paraId="681872C1" w14:textId="5C0D46F1" w:rsidR="00335CF1" w:rsidRPr="00737BC1" w:rsidRDefault="009C2CA2" w:rsidP="00335CF1">
      <w:pPr>
        <w:pStyle w:val="ListParagraph"/>
        <w:numPr>
          <w:ilvl w:val="0"/>
          <w:numId w:val="16"/>
        </w:numPr>
      </w:pPr>
      <w:r w:rsidRPr="00737BC1">
        <w:t>Conventional with-profits</w:t>
      </w:r>
    </w:p>
    <w:p w14:paraId="04676C70" w14:textId="61B874AE" w:rsidR="009C2CA2" w:rsidRPr="00737BC1" w:rsidRDefault="00D90018" w:rsidP="009C2CA2">
      <w:pPr>
        <w:pStyle w:val="ListParagraph"/>
        <w:numPr>
          <w:ilvl w:val="1"/>
          <w:numId w:val="16"/>
        </w:numPr>
      </w:pPr>
      <w:r w:rsidRPr="00737BC1">
        <w:t xml:space="preserve">In endowment form: guaranteed sum assured (payable on maturity or earlier death), to which </w:t>
      </w:r>
      <w:commentRangeStart w:id="0"/>
      <w:r w:rsidRPr="00737BC1">
        <w:t xml:space="preserve">reversionary bonuses </w:t>
      </w:r>
      <w:commentRangeEnd w:id="0"/>
      <w:r w:rsidR="00972249">
        <w:rPr>
          <w:rStyle w:val="CommentReference"/>
        </w:rPr>
        <w:commentReference w:id="0"/>
      </w:r>
      <w:r w:rsidRPr="00737BC1">
        <w:t>are added.</w:t>
      </w:r>
    </w:p>
    <w:p w14:paraId="7C6121AE" w14:textId="15362C0C" w:rsidR="00D90018" w:rsidRDefault="00D90018" w:rsidP="009C2CA2">
      <w:pPr>
        <w:pStyle w:val="ListParagraph"/>
        <w:numPr>
          <w:ilvl w:val="1"/>
          <w:numId w:val="16"/>
        </w:numPr>
      </w:pPr>
      <w:r w:rsidRPr="00737BC1">
        <w:t>Terminal bonus may be added at maturity, death or surrender</w:t>
      </w:r>
      <w:r w:rsidR="00A736B9">
        <w:t>.</w:t>
      </w:r>
    </w:p>
    <w:p w14:paraId="105B11E6" w14:textId="2130F202" w:rsidR="00A736B9" w:rsidRPr="00737BC1" w:rsidRDefault="00A736B9" w:rsidP="00A736B9">
      <w:pPr>
        <w:pStyle w:val="ListParagraph"/>
        <w:numPr>
          <w:ilvl w:val="2"/>
          <w:numId w:val="16"/>
        </w:numPr>
      </w:pPr>
      <w:r w:rsidRPr="00737BC1">
        <w:t>Terminal bonus</w:t>
      </w:r>
      <w:r>
        <w:t xml:space="preserve"> rates </w:t>
      </w:r>
      <w:r w:rsidR="006B057E">
        <w:t xml:space="preserve">typically varies by duration. </w:t>
      </w:r>
    </w:p>
    <w:p w14:paraId="31CB77A2" w14:textId="4838476E" w:rsidR="00D90018" w:rsidRPr="00737BC1" w:rsidRDefault="00D90018" w:rsidP="009C2CA2">
      <w:pPr>
        <w:pStyle w:val="ListParagraph"/>
        <w:numPr>
          <w:ilvl w:val="1"/>
          <w:numId w:val="16"/>
        </w:numPr>
      </w:pPr>
      <w:r w:rsidRPr="00737BC1">
        <w:t>Proprietary: shareholders receive a specified proportion of the total profit distributed. i.e. 90%</w:t>
      </w:r>
    </w:p>
    <w:p w14:paraId="32191F14" w14:textId="767B92BA" w:rsidR="00DE4EF8" w:rsidRPr="00737BC1" w:rsidRDefault="006642B6" w:rsidP="00DE4EF8">
      <w:pPr>
        <w:pStyle w:val="ListParagraph"/>
        <w:numPr>
          <w:ilvl w:val="2"/>
          <w:numId w:val="16"/>
        </w:numPr>
      </w:pPr>
      <w:r w:rsidRPr="00737BC1">
        <w:t>Insurance risk is shared between policyholder and shareholder (90/10)</w:t>
      </w:r>
    </w:p>
    <w:p w14:paraId="7DB8ECFE" w14:textId="40BFDF88" w:rsidR="006642B6" w:rsidRPr="00737BC1" w:rsidRDefault="006642B6" w:rsidP="00DE4EF8">
      <w:pPr>
        <w:pStyle w:val="ListParagraph"/>
        <w:numPr>
          <w:ilvl w:val="2"/>
          <w:numId w:val="16"/>
        </w:numPr>
      </w:pPr>
      <w:r w:rsidRPr="00737BC1">
        <w:t>Investment risk is shared between policyholder and shareholder (90/10)</w:t>
      </w:r>
    </w:p>
    <w:p w14:paraId="3CB2CF3F" w14:textId="2EC00C1A" w:rsidR="00D90018" w:rsidRPr="00737BC1" w:rsidRDefault="000154F3" w:rsidP="009C2CA2">
      <w:pPr>
        <w:pStyle w:val="ListParagraph"/>
        <w:numPr>
          <w:ilvl w:val="1"/>
          <w:numId w:val="16"/>
        </w:numPr>
      </w:pPr>
      <w:r w:rsidRPr="00737BC1">
        <w:t>Some adverse publicity due to falling bonus rates and lack of transparency</w:t>
      </w:r>
    </w:p>
    <w:p w14:paraId="7AC8FFCD" w14:textId="189D12D2" w:rsidR="009C2CA2" w:rsidRPr="00737BC1" w:rsidRDefault="009C2CA2" w:rsidP="009C2CA2">
      <w:pPr>
        <w:pStyle w:val="ListParagraph"/>
        <w:numPr>
          <w:ilvl w:val="0"/>
          <w:numId w:val="16"/>
        </w:numPr>
      </w:pPr>
      <w:r w:rsidRPr="00737BC1">
        <w:t>Accumulating with-profits</w:t>
      </w:r>
    </w:p>
    <w:p w14:paraId="5CE7BFCE" w14:textId="22EF46F7" w:rsidR="000154F3" w:rsidRPr="00737BC1" w:rsidRDefault="000154F3" w:rsidP="000154F3">
      <w:pPr>
        <w:pStyle w:val="ListParagraph"/>
        <w:numPr>
          <w:ilvl w:val="1"/>
          <w:numId w:val="16"/>
        </w:numPr>
      </w:pPr>
      <w:r w:rsidRPr="00737BC1">
        <w:t>Unitized or non-unitized form</w:t>
      </w:r>
      <w:r w:rsidR="000751F1">
        <w:t xml:space="preserve"> (the essential difference is that there is an explicit relationship between each single premium paid and the addition to the benefit to which it gives arise.</w:t>
      </w:r>
    </w:p>
    <w:p w14:paraId="5DC19222" w14:textId="427AE23C" w:rsidR="000154F3" w:rsidRPr="00737BC1" w:rsidRDefault="000154F3" w:rsidP="000154F3">
      <w:pPr>
        <w:pStyle w:val="ListParagraph"/>
        <w:numPr>
          <w:ilvl w:val="1"/>
          <w:numId w:val="16"/>
        </w:numPr>
      </w:pPr>
      <w:r w:rsidRPr="00737BC1">
        <w:t>Operates like a deposit account, to which premiums are allocated</w:t>
      </w:r>
    </w:p>
    <w:p w14:paraId="7F45FD8C" w14:textId="754E68AC" w:rsidR="00C2293A" w:rsidRPr="00737BC1" w:rsidRDefault="00C2293A" w:rsidP="00C2293A">
      <w:pPr>
        <w:pStyle w:val="ListParagraph"/>
        <w:numPr>
          <w:ilvl w:val="2"/>
          <w:numId w:val="16"/>
        </w:numPr>
      </w:pPr>
      <w:r w:rsidRPr="00737BC1">
        <w:t>If with no explicit charging structure:</w:t>
      </w:r>
    </w:p>
    <w:p w14:paraId="4D0137AB" w14:textId="77777777" w:rsidR="00C2293A" w:rsidRPr="00737BC1" w:rsidRDefault="00C2293A" w:rsidP="00C2293A">
      <w:pPr>
        <w:pStyle w:val="ListParagraph"/>
        <w:numPr>
          <w:ilvl w:val="3"/>
          <w:numId w:val="16"/>
        </w:numPr>
      </w:pPr>
      <w:r w:rsidRPr="00737BC1">
        <w:t>Insurance risk is shared between policyholder and shareholder (90/10)</w:t>
      </w:r>
    </w:p>
    <w:p w14:paraId="5C1297D4" w14:textId="2A96663E" w:rsidR="00C2293A" w:rsidRPr="00737BC1" w:rsidRDefault="00C2293A" w:rsidP="00C2293A">
      <w:pPr>
        <w:pStyle w:val="ListParagraph"/>
        <w:numPr>
          <w:ilvl w:val="3"/>
          <w:numId w:val="16"/>
        </w:numPr>
      </w:pPr>
      <w:r w:rsidRPr="00737BC1">
        <w:t>Investment risk is shared between policyholder and shareholder (90/10)</w:t>
      </w:r>
    </w:p>
    <w:p w14:paraId="725DCB88" w14:textId="5FA00E60" w:rsidR="000154F3" w:rsidRPr="00737BC1" w:rsidRDefault="00C2293A" w:rsidP="00C2293A">
      <w:pPr>
        <w:pStyle w:val="ListParagraph"/>
        <w:numPr>
          <w:ilvl w:val="2"/>
          <w:numId w:val="16"/>
        </w:numPr>
      </w:pPr>
      <w:r w:rsidRPr="00737BC1">
        <w:t>If with</w:t>
      </w:r>
      <w:r w:rsidR="000154F3" w:rsidRPr="00737BC1">
        <w:t xml:space="preserve"> an explicit charging structure, as for a unit-linked contract</w:t>
      </w:r>
    </w:p>
    <w:p w14:paraId="32A107E6" w14:textId="15226C6D" w:rsidR="000F5080" w:rsidRPr="00737BC1" w:rsidRDefault="000F5080" w:rsidP="00C2293A">
      <w:pPr>
        <w:pStyle w:val="ListParagraph"/>
        <w:numPr>
          <w:ilvl w:val="3"/>
          <w:numId w:val="16"/>
        </w:numPr>
      </w:pPr>
      <w:r w:rsidRPr="00737BC1">
        <w:t xml:space="preserve">In which case shareholder is likely to take 100% of the </w:t>
      </w:r>
      <w:r w:rsidR="00D05CD6" w:rsidRPr="00737BC1">
        <w:t>insurance risk</w:t>
      </w:r>
    </w:p>
    <w:p w14:paraId="229D5FE1" w14:textId="77777777" w:rsidR="007B1CA6" w:rsidRDefault="006642B6" w:rsidP="00C2293A">
      <w:pPr>
        <w:pStyle w:val="ListParagraph"/>
        <w:numPr>
          <w:ilvl w:val="3"/>
          <w:numId w:val="16"/>
        </w:numPr>
      </w:pPr>
      <w:r w:rsidRPr="00737BC1">
        <w:t xml:space="preserve">Investment risk: 100% with policyholder. </w:t>
      </w:r>
    </w:p>
    <w:p w14:paraId="64A659AD" w14:textId="4E8A16E6" w:rsidR="006642B6" w:rsidRPr="00737BC1" w:rsidRDefault="006642B6" w:rsidP="00C2293A">
      <w:pPr>
        <w:pStyle w:val="ListParagraph"/>
        <w:numPr>
          <w:ilvl w:val="3"/>
          <w:numId w:val="16"/>
        </w:numPr>
      </w:pPr>
      <w:r w:rsidRPr="00737BC1">
        <w:t xml:space="preserve">However, the shareholder does have exposure to some investment risk </w:t>
      </w:r>
      <w:r w:rsidR="009965D9" w:rsidRPr="00737BC1">
        <w:t xml:space="preserve">in relation to any explicit fund management charge. </w:t>
      </w:r>
    </w:p>
    <w:p w14:paraId="7C513952" w14:textId="74EA7AD6" w:rsidR="000154F3" w:rsidRPr="00737BC1" w:rsidRDefault="000154F3" w:rsidP="000154F3">
      <w:pPr>
        <w:pStyle w:val="ListParagraph"/>
        <w:numPr>
          <w:ilvl w:val="1"/>
          <w:numId w:val="16"/>
        </w:numPr>
      </w:pPr>
      <w:r w:rsidRPr="00737BC1">
        <w:t>Account value increases at a guaranteed rate of accumulation (which may be zero) and by discretionary reversionary bonuses</w:t>
      </w:r>
    </w:p>
    <w:p w14:paraId="2299B21F" w14:textId="19EC1BED" w:rsidR="000154F3" w:rsidRPr="00737BC1" w:rsidRDefault="000154F3" w:rsidP="000154F3">
      <w:pPr>
        <w:pStyle w:val="ListParagraph"/>
        <w:numPr>
          <w:ilvl w:val="1"/>
          <w:numId w:val="16"/>
        </w:numPr>
      </w:pPr>
      <w:r w:rsidRPr="00737BC1">
        <w:t>Regular bonuses may be given as:</w:t>
      </w:r>
    </w:p>
    <w:p w14:paraId="11F80C1F" w14:textId="71AECBB3" w:rsidR="000154F3" w:rsidRPr="00737BC1" w:rsidRDefault="000154F3" w:rsidP="000154F3">
      <w:pPr>
        <w:pStyle w:val="ListParagraph"/>
        <w:numPr>
          <w:ilvl w:val="2"/>
          <w:numId w:val="16"/>
        </w:numPr>
      </w:pPr>
      <w:r w:rsidRPr="00737BC1">
        <w:t>Extra units, with unit price remaining fixed</w:t>
      </w:r>
    </w:p>
    <w:p w14:paraId="114EFA16" w14:textId="5C94AAA0" w:rsidR="000154F3" w:rsidRPr="00737BC1" w:rsidRDefault="000154F3" w:rsidP="000154F3">
      <w:pPr>
        <w:pStyle w:val="ListParagraph"/>
        <w:numPr>
          <w:ilvl w:val="2"/>
          <w:numId w:val="16"/>
        </w:numPr>
      </w:pPr>
      <w:r w:rsidRPr="00737BC1">
        <w:t>Increase in unit price</w:t>
      </w:r>
    </w:p>
    <w:p w14:paraId="4E62AACB" w14:textId="6F1864F6" w:rsidR="000154F3" w:rsidRDefault="000154F3" w:rsidP="000154F3">
      <w:pPr>
        <w:pStyle w:val="ListParagraph"/>
        <w:numPr>
          <w:ilvl w:val="1"/>
          <w:numId w:val="16"/>
        </w:numPr>
      </w:pPr>
      <w:r w:rsidRPr="00737BC1">
        <w:t>Terminal bonus may be added at maturity, death or surrender</w:t>
      </w:r>
      <w:r w:rsidR="0071523F">
        <w:t>.</w:t>
      </w:r>
    </w:p>
    <w:p w14:paraId="39425438" w14:textId="29316E0F" w:rsidR="0071523F" w:rsidRDefault="00B10FA5" w:rsidP="0071523F">
      <w:pPr>
        <w:pStyle w:val="ListParagraph"/>
        <w:numPr>
          <w:ilvl w:val="2"/>
          <w:numId w:val="16"/>
        </w:numPr>
      </w:pPr>
      <w:r>
        <w:t xml:space="preserve">Different </w:t>
      </w:r>
      <w:r w:rsidR="009F376B">
        <w:t xml:space="preserve">terminal bonus rates might be applied to different “vintages” of units, ie a different rate according to </w:t>
      </w:r>
      <w:r w:rsidR="00C47BDF">
        <w:t xml:space="preserve">when each tranche of units was purchased. </w:t>
      </w:r>
    </w:p>
    <w:p w14:paraId="1C5452B9" w14:textId="08FA4BC3" w:rsidR="00F00B61" w:rsidRPr="00737BC1" w:rsidRDefault="00F00B61" w:rsidP="0071523F">
      <w:pPr>
        <w:pStyle w:val="ListParagraph"/>
        <w:numPr>
          <w:ilvl w:val="2"/>
          <w:numId w:val="16"/>
        </w:numPr>
      </w:pPr>
      <w:r>
        <w:lastRenderedPageBreak/>
        <w:t xml:space="preserve">This approach is needed because </w:t>
      </w:r>
      <w:r w:rsidR="009647BF">
        <w:t xml:space="preserve">premiums are typically variable or flexible and because </w:t>
      </w:r>
      <w:r w:rsidR="00144E22">
        <w:t xml:space="preserve">for unitized policies </w:t>
      </w:r>
      <w:r w:rsidR="009647BF">
        <w:t xml:space="preserve">the unitized with-profits investment option might be offered alongside a range of unit-linked funds, from which switching can take place. </w:t>
      </w:r>
    </w:p>
    <w:p w14:paraId="425E9A83" w14:textId="40A5C7A7" w:rsidR="000154F3" w:rsidRDefault="000154F3" w:rsidP="000154F3">
      <w:pPr>
        <w:pStyle w:val="ListParagraph"/>
        <w:numPr>
          <w:ilvl w:val="1"/>
          <w:numId w:val="16"/>
        </w:numPr>
      </w:pPr>
      <w:r w:rsidRPr="00737BC1">
        <w:t>A market value reduction (MVR) may be applied on surrender</w:t>
      </w:r>
      <w:r w:rsidR="0071523F">
        <w:t>.</w:t>
      </w:r>
    </w:p>
    <w:p w14:paraId="7340A13B" w14:textId="0D4419B8" w:rsidR="008C3D79" w:rsidRDefault="008C3D79" w:rsidP="008C3D79">
      <w:pPr>
        <w:pStyle w:val="ListParagraph"/>
        <w:numPr>
          <w:ilvl w:val="2"/>
          <w:numId w:val="16"/>
        </w:numPr>
      </w:pPr>
      <w:r>
        <w:t>Surrender value = current value of the benefit + terminal bonus – MVR</w:t>
      </w:r>
    </w:p>
    <w:p w14:paraId="0539F9DF" w14:textId="154FB597" w:rsidR="007A4F16" w:rsidRDefault="007A4F16" w:rsidP="008C3D79">
      <w:pPr>
        <w:pStyle w:val="ListParagraph"/>
        <w:numPr>
          <w:ilvl w:val="2"/>
          <w:numId w:val="16"/>
        </w:numPr>
      </w:pPr>
      <w:r>
        <w:t>It is needed because:</w:t>
      </w:r>
    </w:p>
    <w:p w14:paraId="54A5CF29" w14:textId="42DC1D5D" w:rsidR="007A4F16" w:rsidRDefault="007A4F16" w:rsidP="007A4F16">
      <w:pPr>
        <w:pStyle w:val="ListParagraph"/>
        <w:numPr>
          <w:ilvl w:val="3"/>
          <w:numId w:val="16"/>
        </w:numPr>
      </w:pPr>
      <w:r>
        <w:t>The investment return is smoothed on a unitized with profits contract rather than linked directly to the value of assets.</w:t>
      </w:r>
    </w:p>
    <w:p w14:paraId="28F680D0" w14:textId="4F17C6BF" w:rsidR="00994822" w:rsidRDefault="001B1BBF" w:rsidP="007A4F16">
      <w:pPr>
        <w:pStyle w:val="ListParagraph"/>
        <w:numPr>
          <w:ilvl w:val="3"/>
          <w:numId w:val="16"/>
        </w:numPr>
      </w:pPr>
      <w:r>
        <w:t xml:space="preserve">This means unit value may &gt; asset share </w:t>
      </w:r>
    </w:p>
    <w:p w14:paraId="0A96304D" w14:textId="77777777" w:rsidR="00FA3CB3" w:rsidRDefault="007A4F16" w:rsidP="007A4F16">
      <w:pPr>
        <w:pStyle w:val="ListParagraph"/>
        <w:numPr>
          <w:ilvl w:val="3"/>
          <w:numId w:val="16"/>
        </w:numPr>
      </w:pPr>
      <w:r>
        <w:t xml:space="preserve">In these circumstances the insurance company would be vulnerable to surrenders and switches, and would be </w:t>
      </w:r>
    </w:p>
    <w:p w14:paraId="0F98A552" w14:textId="58D1FAFA" w:rsidR="007A4F16" w:rsidRDefault="007A4F16" w:rsidP="00FA3CB3">
      <w:pPr>
        <w:pStyle w:val="ListParagraph"/>
        <w:numPr>
          <w:ilvl w:val="4"/>
          <w:numId w:val="16"/>
        </w:numPr>
      </w:pPr>
      <w:r>
        <w:t xml:space="preserve">at risk of investment selection by the policyholders. </w:t>
      </w:r>
    </w:p>
    <w:p w14:paraId="53E5BEC7" w14:textId="5C64F481" w:rsidR="008C3D79" w:rsidRDefault="008C3D79" w:rsidP="008C3D79">
      <w:pPr>
        <w:pStyle w:val="ListParagraph"/>
        <w:numPr>
          <w:ilvl w:val="2"/>
          <w:numId w:val="16"/>
        </w:numPr>
      </w:pPr>
      <w:r>
        <w:t>It may not help company avoid a loss due to</w:t>
      </w:r>
    </w:p>
    <w:p w14:paraId="5FABEBAD" w14:textId="478FB90B" w:rsidR="008C3D79" w:rsidRDefault="008B0E66" w:rsidP="008C3D79">
      <w:pPr>
        <w:pStyle w:val="ListParagraph"/>
        <w:numPr>
          <w:ilvl w:val="3"/>
          <w:numId w:val="16"/>
        </w:numPr>
      </w:pPr>
      <w:r>
        <w:t>The earned asset share of the contract is non-negative</w:t>
      </w:r>
    </w:p>
    <w:p w14:paraId="66BE5E2C" w14:textId="42BEC1D6" w:rsidR="008B0E66" w:rsidRDefault="008B0E66" w:rsidP="008C3D79">
      <w:pPr>
        <w:pStyle w:val="ListParagraph"/>
        <w:numPr>
          <w:ilvl w:val="3"/>
          <w:numId w:val="16"/>
        </w:numPr>
      </w:pPr>
      <w:r>
        <w:t>Policyholder expectations and commercial considerations may lead to the company either not applying a market value reduction or applying an inadequate one on surrender.</w:t>
      </w:r>
    </w:p>
    <w:p w14:paraId="675FEF7D" w14:textId="073FAB7A" w:rsidR="008B0E66" w:rsidRPr="00737BC1" w:rsidRDefault="007E5DBD" w:rsidP="008C3D79">
      <w:pPr>
        <w:pStyle w:val="ListParagraph"/>
        <w:numPr>
          <w:ilvl w:val="3"/>
          <w:numId w:val="16"/>
        </w:numPr>
      </w:pPr>
      <w:r>
        <w:t>Any loss could be mitigated by taking them into account in setting future bonus rates, provided this is consistent with treating customers fairly</w:t>
      </w:r>
    </w:p>
    <w:p w14:paraId="7677C5D8" w14:textId="1ADADEAA" w:rsidR="000154F3" w:rsidRPr="00737BC1" w:rsidRDefault="000154F3" w:rsidP="000154F3">
      <w:pPr>
        <w:pStyle w:val="ListParagraph"/>
        <w:numPr>
          <w:ilvl w:val="1"/>
          <w:numId w:val="16"/>
        </w:numPr>
      </w:pPr>
      <w:r w:rsidRPr="00737BC1">
        <w:t>Proprietary: sharing of profit between policyholders and shareholders might:</w:t>
      </w:r>
    </w:p>
    <w:p w14:paraId="599CF2A1" w14:textId="1A410875" w:rsidR="000154F3" w:rsidRPr="00737BC1" w:rsidRDefault="000154F3" w:rsidP="000154F3">
      <w:pPr>
        <w:pStyle w:val="ListParagraph"/>
        <w:numPr>
          <w:ilvl w:val="2"/>
          <w:numId w:val="16"/>
        </w:numPr>
      </w:pPr>
      <w:r w:rsidRPr="00737BC1">
        <w:t xml:space="preserve">Be as for conventional with-profits </w:t>
      </w:r>
      <w:r w:rsidR="00C34504" w:rsidRPr="00737BC1">
        <w:t>(</w:t>
      </w:r>
      <w:commentRangeStart w:id="1"/>
      <w:r w:rsidR="00C34504" w:rsidRPr="00737BC1">
        <w:t>shareholder share is typically linked to bonuses</w:t>
      </w:r>
      <w:commentRangeEnd w:id="1"/>
      <w:r w:rsidR="00C34504" w:rsidRPr="00737BC1">
        <w:rPr>
          <w:rStyle w:val="CommentReference"/>
        </w:rPr>
        <w:commentReference w:id="1"/>
      </w:r>
      <w:r w:rsidR="00C34504" w:rsidRPr="00737BC1">
        <w:t>)</w:t>
      </w:r>
    </w:p>
    <w:p w14:paraId="067DE133" w14:textId="46DC611F" w:rsidR="00335CF1" w:rsidRPr="00737BC1" w:rsidRDefault="004719CA" w:rsidP="005A0B22">
      <w:pPr>
        <w:pStyle w:val="ListParagraph"/>
        <w:numPr>
          <w:ilvl w:val="2"/>
          <w:numId w:val="16"/>
        </w:numPr>
      </w:pPr>
      <w:r w:rsidRPr="00737BC1">
        <w:t>Differ according to the source of profit (eg shareholder share may relate to non-investment profit only and be taken via explicit charges)</w:t>
      </w:r>
    </w:p>
    <w:p w14:paraId="7DA6DD07" w14:textId="77777777" w:rsidR="00546245" w:rsidRDefault="00546245" w:rsidP="005E4AE7"/>
    <w:p w14:paraId="0F86CCBD" w14:textId="006A00A1" w:rsidR="005E4AE7" w:rsidRPr="00737BC1" w:rsidRDefault="005E4AE7" w:rsidP="005E4AE7">
      <w:r w:rsidRPr="00737BC1">
        <w:t xml:space="preserve">Investment risk arises under “addition to benefits” method contracts due to the financial guarantees under the policies and due to the application of smoothing, particularly paying out higher than </w:t>
      </w:r>
      <w:r w:rsidR="00930742" w:rsidRPr="00737BC1">
        <w:t>actual returns during periods of poor investment performance. If there is insufficient free capital to support this upward smoothing and the payment of guaranteed benefits, the shareholders would be required to do so.</w:t>
      </w:r>
    </w:p>
    <w:p w14:paraId="64B4B75D" w14:textId="77777777" w:rsidR="00930742" w:rsidRPr="00737BC1" w:rsidRDefault="00930742" w:rsidP="005E4AE7"/>
    <w:p w14:paraId="5BB60D14" w14:textId="7F055E1D" w:rsidR="00335CF1" w:rsidRPr="00737BC1" w:rsidRDefault="00335CF1" w:rsidP="005C6D18">
      <w:pPr>
        <w:rPr>
          <w:b/>
          <w:bCs/>
        </w:rPr>
      </w:pPr>
      <w:r w:rsidRPr="00737BC1">
        <w:rPr>
          <w:b/>
          <w:bCs/>
        </w:rPr>
        <w:t>Revalorization</w:t>
      </w:r>
    </w:p>
    <w:p w14:paraId="3070E2CD" w14:textId="32CA6FDA" w:rsidR="00D944AA" w:rsidRDefault="00D944AA" w:rsidP="00234A2A">
      <w:pPr>
        <w:pStyle w:val="ListParagraph"/>
        <w:numPr>
          <w:ilvl w:val="0"/>
          <w:numId w:val="16"/>
        </w:numPr>
      </w:pPr>
      <w:r>
        <w:t xml:space="preserve">The profit to be distributed (to policyholders and shareholders) is expressed as a percentage of the contract’s </w:t>
      </w:r>
      <w:r w:rsidRPr="00712CE3">
        <w:rPr>
          <w:highlight w:val="yellow"/>
        </w:rPr>
        <w:t>supervisory reserve.</w:t>
      </w:r>
      <w:r>
        <w:t xml:space="preserve"> </w:t>
      </w:r>
      <w:r w:rsidR="008B70B5">
        <w:t>(Solvency II in many jurisdictions)</w:t>
      </w:r>
    </w:p>
    <w:p w14:paraId="78A27977" w14:textId="6328D499" w:rsidR="00D2550A" w:rsidRPr="00737BC1" w:rsidRDefault="005E0321" w:rsidP="00234A2A">
      <w:pPr>
        <w:pStyle w:val="ListParagraph"/>
        <w:numPr>
          <w:ilvl w:val="0"/>
          <w:numId w:val="16"/>
        </w:numPr>
      </w:pPr>
      <w:r w:rsidRPr="00737BC1">
        <w:t xml:space="preserve">A specified percentage of “savings” profit </w:t>
      </w:r>
      <w:r w:rsidR="00234A2A" w:rsidRPr="00737BC1">
        <w:t>(ie difference between actual and expected investment return) is distributed to policyholders</w:t>
      </w:r>
    </w:p>
    <w:p w14:paraId="3EDD71FA" w14:textId="3F3D9E53" w:rsidR="00234A2A" w:rsidRPr="00737BC1" w:rsidRDefault="00234A2A" w:rsidP="00234A2A">
      <w:pPr>
        <w:pStyle w:val="ListParagraph"/>
        <w:numPr>
          <w:ilvl w:val="0"/>
          <w:numId w:val="16"/>
        </w:numPr>
      </w:pPr>
      <w:r w:rsidRPr="00737BC1">
        <w:t xml:space="preserve">Sum assured and future premiums are increased </w:t>
      </w:r>
      <w:r w:rsidR="00766A4D" w:rsidRPr="00737BC1">
        <w:t>by the same bonus rate</w:t>
      </w:r>
    </w:p>
    <w:p w14:paraId="39EFACFF" w14:textId="625045C3" w:rsidR="00766A4D" w:rsidRPr="00737BC1" w:rsidRDefault="00766A4D" w:rsidP="00234A2A">
      <w:pPr>
        <w:pStyle w:val="ListParagraph"/>
        <w:numPr>
          <w:ilvl w:val="0"/>
          <w:numId w:val="16"/>
        </w:numPr>
      </w:pPr>
      <w:r w:rsidRPr="00737BC1">
        <w:t xml:space="preserve">“insurance” profit </w:t>
      </w:r>
      <w:r w:rsidR="00265A58" w:rsidRPr="00737BC1">
        <w:t>(ie difference between actual and expected mortality and expense experience) is typically distributed to shareholders</w:t>
      </w:r>
    </w:p>
    <w:p w14:paraId="125DCFF7" w14:textId="77777777" w:rsidR="007D44DF" w:rsidRPr="00737BC1" w:rsidRDefault="007D44DF" w:rsidP="005C6D18">
      <w:r w:rsidRPr="00737BC1">
        <w:t>Typically insurance risk lies fully with the shareholders.</w:t>
      </w:r>
    </w:p>
    <w:p w14:paraId="12258A1D" w14:textId="77777777" w:rsidR="00AE470A" w:rsidRDefault="007D44DF" w:rsidP="005C6D18">
      <w:r w:rsidRPr="00737BC1">
        <w:t xml:space="preserve">Shareholders may receive a small proportion of “savings” profit </w:t>
      </w:r>
      <w:r w:rsidR="00163437" w:rsidRPr="00737BC1">
        <w:t xml:space="preserve">and thus be exposed to investment risk. </w:t>
      </w:r>
    </w:p>
    <w:p w14:paraId="173D9F66" w14:textId="0DC32315" w:rsidR="006345C8" w:rsidRPr="00737BC1" w:rsidRDefault="006345C8" w:rsidP="005C6D18">
      <w:r w:rsidRPr="00737BC1">
        <w:t xml:space="preserve">The limited ability to defer profit distribution under this method increases investment risk, as it is not possible to claw back losses. However, this also means that typically investment strategy favours low-risk asset types, which itself reduces investment risk. </w:t>
      </w:r>
    </w:p>
    <w:p w14:paraId="7A229E16" w14:textId="6F4DD051" w:rsidR="00D2550A" w:rsidRPr="00737BC1" w:rsidRDefault="007D44DF" w:rsidP="005C6D18">
      <w:r w:rsidRPr="00737BC1">
        <w:t xml:space="preserve"> </w:t>
      </w:r>
    </w:p>
    <w:p w14:paraId="55D85934" w14:textId="79FC93A3" w:rsidR="00335CF1" w:rsidRPr="00737BC1" w:rsidRDefault="00335CF1" w:rsidP="005C6D18">
      <w:pPr>
        <w:rPr>
          <w:b/>
          <w:bCs/>
        </w:rPr>
      </w:pPr>
      <w:r w:rsidRPr="00737BC1">
        <w:rPr>
          <w:b/>
          <w:bCs/>
        </w:rPr>
        <w:t>Contribution method</w:t>
      </w:r>
    </w:p>
    <w:p w14:paraId="3E5F5413" w14:textId="375DEC20" w:rsidR="00335CF1" w:rsidRPr="00737BC1" w:rsidRDefault="00625D30" w:rsidP="00B32220">
      <w:pPr>
        <w:pStyle w:val="ListParagraph"/>
        <w:numPr>
          <w:ilvl w:val="0"/>
          <w:numId w:val="16"/>
        </w:numPr>
      </w:pPr>
      <w:r w:rsidRPr="00737BC1">
        <w:t>Aims to distribute surplus in the same proportion as the policy has contributions to it, with policies being classified into broadly homogeneous groups for this purpose</w:t>
      </w:r>
    </w:p>
    <w:p w14:paraId="500FB554" w14:textId="3EEAE26F" w:rsidR="00492309" w:rsidRDefault="00874CDF" w:rsidP="00D10E52">
      <w:pPr>
        <w:pStyle w:val="ListParagraph"/>
        <w:numPr>
          <w:ilvl w:val="0"/>
          <w:numId w:val="16"/>
        </w:numPr>
      </w:pPr>
      <w:r w:rsidRPr="00737BC1">
        <w:t>Distributed through annual (and maybe terminal) dividends – possibly cash</w:t>
      </w:r>
    </w:p>
    <w:p w14:paraId="75F10562" w14:textId="6455566B" w:rsidR="00A0063E" w:rsidRDefault="00A0063E" w:rsidP="00D10E52">
      <w:r>
        <w:lastRenderedPageBreak/>
        <w:t xml:space="preserve">The annual dividend may be determined in different ways, such as via a formula or using a scale based on a multi-factor approach to reflect a full range of experience factors with experience grouped across similar policies. A common approach is to use a three-factor formula, with specific reflection of experience on interest, mortality and expense or loadings. </w:t>
      </w:r>
    </w:p>
    <w:p w14:paraId="42824E2B" w14:textId="322CA635" w:rsidR="00492309" w:rsidRDefault="00492309" w:rsidP="00D10E52">
      <w:r>
        <w:t xml:space="preserve">Once credited, annual </w:t>
      </w:r>
      <w:r w:rsidR="00BA4F87">
        <w:t>dividend can also be</w:t>
      </w:r>
      <w:r w:rsidR="000E6D87">
        <w:t>: taken as cash / held on deposit / used to reduce future premiums.</w:t>
      </w:r>
    </w:p>
    <w:p w14:paraId="1D675891" w14:textId="06032D09" w:rsidR="009D6186" w:rsidRDefault="00D21396" w:rsidP="009D6186">
      <w:pPr>
        <w:pStyle w:val="ListParagraph"/>
        <w:numPr>
          <w:ilvl w:val="0"/>
          <w:numId w:val="16"/>
        </w:numPr>
      </w:pPr>
      <w:r w:rsidRPr="00737BC1">
        <w:t xml:space="preserve">Under the contribution method, insurance and investment risk may lie fully with the policyholders. </w:t>
      </w:r>
    </w:p>
    <w:p w14:paraId="1845E212" w14:textId="77777777" w:rsidR="006D2270" w:rsidRDefault="00D21396" w:rsidP="00D10E52">
      <w:pPr>
        <w:pStyle w:val="ListParagraph"/>
        <w:numPr>
          <w:ilvl w:val="0"/>
          <w:numId w:val="16"/>
        </w:numPr>
      </w:pPr>
      <w:r w:rsidRPr="00737BC1">
        <w:t xml:space="preserve">However, some proportion of insurance and investment profit / loss may be retained for the shareholders and hence they would have some share of the risk. </w:t>
      </w:r>
    </w:p>
    <w:p w14:paraId="2E148290" w14:textId="77777777" w:rsidR="00ED32B5" w:rsidRDefault="00DE2F8E" w:rsidP="00D10E52">
      <w:pPr>
        <w:pStyle w:val="ListParagraph"/>
        <w:numPr>
          <w:ilvl w:val="0"/>
          <w:numId w:val="16"/>
        </w:numPr>
      </w:pPr>
      <w:r w:rsidRPr="00737BC1">
        <w:t xml:space="preserve">Investment risk is reduced </w:t>
      </w:r>
      <w:r w:rsidR="003D3E40" w:rsidRPr="00737BC1">
        <w:t xml:space="preserve">to the extent </w:t>
      </w:r>
      <w:r w:rsidR="00F167AA" w:rsidRPr="00737BC1">
        <w:t xml:space="preserve">that the company decides to defer the distribution of surplus as a terminal dividend. </w:t>
      </w:r>
    </w:p>
    <w:p w14:paraId="24A22917" w14:textId="11B6D4F5" w:rsidR="006E3880" w:rsidRPr="00737BC1" w:rsidRDefault="00F167AA" w:rsidP="00D10E52">
      <w:pPr>
        <w:pStyle w:val="ListParagraph"/>
        <w:numPr>
          <w:ilvl w:val="0"/>
          <w:numId w:val="16"/>
        </w:numPr>
      </w:pPr>
      <w:r w:rsidRPr="00737BC1">
        <w:t xml:space="preserve">Also, some surplus may be retained within the fund (rather than being distributed as dividends) to protect against future adverse investment performance. </w:t>
      </w:r>
    </w:p>
    <w:p w14:paraId="7DEC9A7B" w14:textId="121F4B5D" w:rsidR="00827A34" w:rsidRDefault="000A0F00" w:rsidP="00D10E52">
      <w:r w:rsidRPr="00737BC1">
        <w:t xml:space="preserve">There is some investment risk relating to guarantees and smoothing, as for the </w:t>
      </w:r>
      <w:r w:rsidR="00330391" w:rsidRPr="00737BC1">
        <w:t xml:space="preserve">“addition to benefits” method, although there tends to be less smoothing applied under this contribution method. </w:t>
      </w:r>
    </w:p>
    <w:p w14:paraId="27D46A0A" w14:textId="77777777" w:rsidR="002D38C5" w:rsidRDefault="002D38C5" w:rsidP="00D10E52"/>
    <w:p w14:paraId="396A3E1F" w14:textId="4D260399" w:rsidR="002D38C5" w:rsidRDefault="000561E4" w:rsidP="00FF167D">
      <w:pPr>
        <w:pStyle w:val="Heading2"/>
      </w:pPr>
      <w:r>
        <w:t>Unit-Linked</w:t>
      </w:r>
    </w:p>
    <w:p w14:paraId="291CCB3B" w14:textId="39F86EF9" w:rsidR="000561E4" w:rsidRDefault="00465367" w:rsidP="00D10E52">
      <w:r>
        <w:t>Benefit moves in line with performance of underlying (internal or external) investment funds</w:t>
      </w:r>
      <w:r w:rsidR="00ED1B4B">
        <w:t>.</w:t>
      </w:r>
    </w:p>
    <w:p w14:paraId="4395EF04" w14:textId="6747A978" w:rsidR="00C556EB" w:rsidRDefault="00C556EB" w:rsidP="00D10E52">
      <w:r>
        <w:t xml:space="preserve">Explicit charging structure, elements of which may or may not be guaranteed. </w:t>
      </w:r>
    </w:p>
    <w:p w14:paraId="63CFA4C2" w14:textId="6D10C1A4" w:rsidR="004C34F9" w:rsidRDefault="0005353A" w:rsidP="00D10E52">
      <w:r>
        <w:t>The charging structure can be the combination of the following:</w:t>
      </w:r>
    </w:p>
    <w:p w14:paraId="0645B416" w14:textId="7632C08C" w:rsidR="0005353A" w:rsidRDefault="0005353A" w:rsidP="0005353A">
      <w:pPr>
        <w:pStyle w:val="ListParagraph"/>
        <w:numPr>
          <w:ilvl w:val="0"/>
          <w:numId w:val="16"/>
        </w:numPr>
      </w:pPr>
      <w:r>
        <w:t>An allocation rate:</w:t>
      </w:r>
      <w:r w:rsidR="00767063">
        <w:t xml:space="preserve"> the percentage of the premiums, which could be more than 100%, which buys units in the fund at the offer price – for regular premium policies, this percentage may vary in the early years</w:t>
      </w:r>
      <w:r w:rsidR="00EC0635">
        <w:t>.</w:t>
      </w:r>
    </w:p>
    <w:p w14:paraId="5B725C5C" w14:textId="2488934F" w:rsidR="0005353A" w:rsidRDefault="0005353A" w:rsidP="0005353A">
      <w:pPr>
        <w:pStyle w:val="ListParagraph"/>
        <w:numPr>
          <w:ilvl w:val="0"/>
          <w:numId w:val="16"/>
        </w:numPr>
      </w:pPr>
      <w:r>
        <w:t>A fund management charge:</w:t>
      </w:r>
      <w:r w:rsidR="0004433F">
        <w:t xml:space="preserve"> calculated as a percentage of the underlying fund, usually deduction on a daily basis. </w:t>
      </w:r>
    </w:p>
    <w:p w14:paraId="0213AD62" w14:textId="4682F601" w:rsidR="0005353A" w:rsidRDefault="0005353A" w:rsidP="0005353A">
      <w:pPr>
        <w:pStyle w:val="ListParagraph"/>
        <w:numPr>
          <w:ilvl w:val="0"/>
          <w:numId w:val="16"/>
        </w:numPr>
      </w:pPr>
      <w:r>
        <w:t>The bid / offer spread of the price of the units</w:t>
      </w:r>
      <w:r w:rsidR="00EC0635">
        <w:t>.</w:t>
      </w:r>
    </w:p>
    <w:p w14:paraId="0A0A3AEE" w14:textId="292471E9" w:rsidR="0005353A" w:rsidRDefault="0005353A" w:rsidP="0005353A">
      <w:pPr>
        <w:pStyle w:val="ListParagraph"/>
        <w:numPr>
          <w:ilvl w:val="0"/>
          <w:numId w:val="16"/>
        </w:numPr>
      </w:pPr>
      <w:r>
        <w:t>A policy fee</w:t>
      </w:r>
      <w:r w:rsidR="00EC0635">
        <w:t>.</w:t>
      </w:r>
    </w:p>
    <w:p w14:paraId="09171CD5" w14:textId="5979A582" w:rsidR="0005353A" w:rsidRDefault="0005353A" w:rsidP="0005353A">
      <w:pPr>
        <w:pStyle w:val="ListParagraph"/>
        <w:numPr>
          <w:ilvl w:val="0"/>
          <w:numId w:val="16"/>
        </w:numPr>
      </w:pPr>
      <w:r>
        <w:t>Charges for the cost of risk benefits, if any</w:t>
      </w:r>
      <w:r w:rsidR="006A44E9">
        <w:t>.</w:t>
      </w:r>
    </w:p>
    <w:p w14:paraId="215379AE" w14:textId="7A7C01DE" w:rsidR="006A44E9" w:rsidRDefault="00306DC2" w:rsidP="006A44E9">
      <w:r>
        <w:t>Each of these charges may be reviewable by the insurer, or maybe guaranteed not to increase.</w:t>
      </w:r>
    </w:p>
    <w:p w14:paraId="4E620EA2" w14:textId="22372DA9" w:rsidR="00306DC2" w:rsidRDefault="00306DC2" w:rsidP="006A44E9">
      <w:r>
        <w:t xml:space="preserve">Where charges are reviewable, the insurer is likely to have to give advance notice, typically three months, to the policyholders affected. </w:t>
      </w:r>
    </w:p>
    <w:p w14:paraId="28B8FF1A" w14:textId="72CACCBE" w:rsidR="000561E4" w:rsidRDefault="000561E4" w:rsidP="00FF167D">
      <w:pPr>
        <w:pStyle w:val="Heading2"/>
      </w:pPr>
      <w:r>
        <w:t>Index-Linked</w:t>
      </w:r>
    </w:p>
    <w:p w14:paraId="68389F24" w14:textId="63CA9485" w:rsidR="009D216C" w:rsidRDefault="00E00EC4" w:rsidP="009D216C">
      <w:r>
        <w:t xml:space="preserve">Benefits move in line with one or more investment (eg FTSE 100, S&amp;P 500) or economic (eg price inflation) indices. </w:t>
      </w:r>
    </w:p>
    <w:p w14:paraId="25E60603" w14:textId="5AD4F476" w:rsidR="0096320A" w:rsidRDefault="004443DC" w:rsidP="009D216C">
      <w:r>
        <w:t xml:space="preserve">May have an explicit charging structure </w:t>
      </w:r>
      <w:r w:rsidR="00B23A37">
        <w:t>(eg guaranteed investment bonds) or may not (eg inflation-linked annuities)</w:t>
      </w:r>
    </w:p>
    <w:p w14:paraId="15994993" w14:textId="3F2400E3" w:rsidR="00812A20" w:rsidRDefault="00812A20" w:rsidP="009D216C">
      <w:r>
        <w:t xml:space="preserve">Where investment guarantees are given, likely to be backed with over-the-counter derivatives. </w:t>
      </w:r>
    </w:p>
    <w:p w14:paraId="2938FD4B" w14:textId="6BC6E727" w:rsidR="005E6FC2" w:rsidRDefault="005E6FC2" w:rsidP="009D216C">
      <w:r>
        <w:t>Insurer’s risk</w:t>
      </w:r>
    </w:p>
    <w:p w14:paraId="5EB94084" w14:textId="632B5001" w:rsidR="00BF1693" w:rsidRDefault="00BF1693" w:rsidP="009D216C">
      <w:r>
        <w:t xml:space="preserve">the company may not be able to invest so as to match precisely the benefit guarantee it is giving. This may be due to timing of investment or inability to match assets purchased to the investment profile of the index. </w:t>
      </w:r>
    </w:p>
    <w:p w14:paraId="3D6B2074" w14:textId="5296B0B6" w:rsidR="00E51E23" w:rsidRDefault="00BF1693" w:rsidP="009D216C">
      <w:r>
        <w:t xml:space="preserve">In addition, there could be credit, counterparty and liquidity risks where the underlying provider of an investment defaults. </w:t>
      </w:r>
    </w:p>
    <w:p w14:paraId="5E844727" w14:textId="330143E7" w:rsidR="00E51E23" w:rsidRPr="00737BC1" w:rsidRDefault="00E51E23" w:rsidP="00E51E23">
      <w:pPr>
        <w:pStyle w:val="Heading1"/>
      </w:pPr>
      <w:r>
        <w:t>4 General Business Environment</w:t>
      </w:r>
    </w:p>
    <w:p w14:paraId="6B91A0F7" w14:textId="3A78E1DB" w:rsidR="004717B7" w:rsidRDefault="004717B7" w:rsidP="009135D5">
      <w:pPr>
        <w:pStyle w:val="Heading2"/>
      </w:pPr>
      <w:r>
        <w:t>Competition and other new business considerations</w:t>
      </w:r>
    </w:p>
    <w:p w14:paraId="10690F68" w14:textId="727A68B1" w:rsidR="009135D5" w:rsidRDefault="009135D5" w:rsidP="009135D5">
      <w:pPr>
        <w:pStyle w:val="ListParagraph"/>
        <w:numPr>
          <w:ilvl w:val="0"/>
          <w:numId w:val="16"/>
        </w:numPr>
      </w:pPr>
      <w:r>
        <w:t>Regulation and government influence</w:t>
      </w:r>
    </w:p>
    <w:p w14:paraId="5DA8C0F4" w14:textId="339C6922" w:rsidR="00D72139" w:rsidRDefault="00D72139" w:rsidP="00D72139">
      <w:pPr>
        <w:pStyle w:val="ListParagraph"/>
        <w:numPr>
          <w:ilvl w:val="1"/>
          <w:numId w:val="16"/>
        </w:numPr>
      </w:pPr>
      <w:r>
        <w:t>Consumer protection</w:t>
      </w:r>
    </w:p>
    <w:p w14:paraId="675ECA66" w14:textId="77777777" w:rsidR="00CD3B46" w:rsidRDefault="00DA3E9A" w:rsidP="002E500B">
      <w:pPr>
        <w:pStyle w:val="ListParagraph"/>
        <w:numPr>
          <w:ilvl w:val="2"/>
          <w:numId w:val="16"/>
        </w:numPr>
      </w:pPr>
      <w:r>
        <w:lastRenderedPageBreak/>
        <w:t xml:space="preserve">Mis-selling. Regulators are concerned about protecting consumers from poor sales </w:t>
      </w:r>
      <w:r w:rsidR="00F44C8E">
        <w:t>tactics within the life industry</w:t>
      </w:r>
      <w:r w:rsidR="00CD3B46">
        <w:t xml:space="preserve">. Poor practice can include </w:t>
      </w:r>
    </w:p>
    <w:p w14:paraId="44D90B88" w14:textId="01AD1081" w:rsidR="002E500B" w:rsidRDefault="00CD3B46" w:rsidP="00CD3B46">
      <w:pPr>
        <w:pStyle w:val="ListParagraph"/>
        <w:numPr>
          <w:ilvl w:val="3"/>
          <w:numId w:val="16"/>
        </w:numPr>
      </w:pPr>
      <w:r>
        <w:t xml:space="preserve">inappropriate advice being given to consumers, or </w:t>
      </w:r>
    </w:p>
    <w:p w14:paraId="1E26EF37" w14:textId="0C6DF1FB" w:rsidR="00CD3B46" w:rsidRDefault="00CD3B46" w:rsidP="007F7FC7">
      <w:pPr>
        <w:pStyle w:val="ListParagraph"/>
        <w:numPr>
          <w:ilvl w:val="3"/>
          <w:numId w:val="16"/>
        </w:numPr>
      </w:pPr>
      <w:r>
        <w:t>products being sold to consumers that were not appropriate for the consumer’s needs</w:t>
      </w:r>
      <w:r w:rsidR="002F0571">
        <w:t>.</w:t>
      </w:r>
    </w:p>
    <w:p w14:paraId="5A841411" w14:textId="7CA621DC" w:rsidR="007F7FC7" w:rsidRDefault="007F7FC7" w:rsidP="007F7FC7">
      <w:pPr>
        <w:pStyle w:val="ListParagraph"/>
        <w:numPr>
          <w:ilvl w:val="3"/>
          <w:numId w:val="16"/>
        </w:numPr>
      </w:pPr>
      <w:r>
        <w:t>the production of advertisement or marketing material that don’t adequately highlight the financial risks of investing in a product</w:t>
      </w:r>
      <w:r w:rsidR="002F0571">
        <w:t>.</w:t>
      </w:r>
    </w:p>
    <w:p w14:paraId="3E1881FA" w14:textId="77777777" w:rsidR="002F0571" w:rsidRDefault="002F0571" w:rsidP="002F0571">
      <w:pPr>
        <w:pStyle w:val="ListParagraph"/>
        <w:numPr>
          <w:ilvl w:val="2"/>
          <w:numId w:val="16"/>
        </w:numPr>
      </w:pPr>
      <w:r>
        <w:t xml:space="preserve">Poor practice can lead to </w:t>
      </w:r>
    </w:p>
    <w:p w14:paraId="68501FEF" w14:textId="5E50AB28" w:rsidR="002F0571" w:rsidRDefault="002F0571" w:rsidP="002F0571">
      <w:pPr>
        <w:pStyle w:val="ListParagraph"/>
        <w:numPr>
          <w:ilvl w:val="3"/>
          <w:numId w:val="16"/>
        </w:numPr>
      </w:pPr>
      <w:r>
        <w:t xml:space="preserve">fines for the insurer, and </w:t>
      </w:r>
    </w:p>
    <w:p w14:paraId="6E0EA3E1" w14:textId="2E1F2A4A" w:rsidR="002F0571" w:rsidRDefault="002F0571" w:rsidP="002F0571">
      <w:pPr>
        <w:pStyle w:val="ListParagraph"/>
        <w:numPr>
          <w:ilvl w:val="3"/>
          <w:numId w:val="16"/>
        </w:numPr>
      </w:pPr>
      <w:r>
        <w:t>the regulator may require the insurer to compensate policyholders.</w:t>
      </w:r>
    </w:p>
    <w:p w14:paraId="1F0C18C6" w14:textId="7FA81264" w:rsidR="002F0571" w:rsidRDefault="00B478BA" w:rsidP="002F0571">
      <w:pPr>
        <w:pStyle w:val="ListParagraph"/>
        <w:numPr>
          <w:ilvl w:val="3"/>
          <w:numId w:val="16"/>
        </w:numPr>
      </w:pPr>
      <w:r>
        <w:t>The insurer may also end of incurring substantial operational costs in dealing with these issues.</w:t>
      </w:r>
    </w:p>
    <w:p w14:paraId="536FC655" w14:textId="68FA5DF4" w:rsidR="00141F0B" w:rsidRDefault="00141F0B" w:rsidP="00141F0B">
      <w:pPr>
        <w:pStyle w:val="ListParagraph"/>
        <w:numPr>
          <w:ilvl w:val="3"/>
          <w:numId w:val="16"/>
        </w:numPr>
      </w:pPr>
      <w:r>
        <w:t xml:space="preserve">Regulators proactively change regulation to provide greater protection for consumers. </w:t>
      </w:r>
    </w:p>
    <w:p w14:paraId="5E7EC2D7" w14:textId="5DE99E00" w:rsidR="00D72139" w:rsidRDefault="00D72139" w:rsidP="00D72139">
      <w:pPr>
        <w:pStyle w:val="ListParagraph"/>
        <w:numPr>
          <w:ilvl w:val="1"/>
          <w:numId w:val="16"/>
        </w:numPr>
      </w:pPr>
      <w:r>
        <w:t>The extent to which a market is open to external competition</w:t>
      </w:r>
    </w:p>
    <w:p w14:paraId="729924D0" w14:textId="1C430E8A" w:rsidR="00D72139" w:rsidRDefault="00D72139" w:rsidP="00D72139">
      <w:pPr>
        <w:pStyle w:val="ListParagraph"/>
        <w:numPr>
          <w:ilvl w:val="1"/>
          <w:numId w:val="16"/>
        </w:numPr>
      </w:pPr>
      <w:r>
        <w:t>Potential movement from public to private sector in certain countries</w:t>
      </w:r>
    </w:p>
    <w:p w14:paraId="1160EDEC" w14:textId="67A463C1" w:rsidR="00D72139" w:rsidRDefault="00D72139" w:rsidP="00D72139">
      <w:pPr>
        <w:pStyle w:val="ListParagraph"/>
        <w:numPr>
          <w:ilvl w:val="1"/>
          <w:numId w:val="16"/>
        </w:numPr>
      </w:pPr>
      <w:r>
        <w:t>How advice is provided and paid for</w:t>
      </w:r>
    </w:p>
    <w:p w14:paraId="42094FEB" w14:textId="587DE620" w:rsidR="00613BAB" w:rsidRDefault="00613BAB" w:rsidP="00613BAB">
      <w:pPr>
        <w:pStyle w:val="ListParagraph"/>
        <w:numPr>
          <w:ilvl w:val="2"/>
          <w:numId w:val="16"/>
        </w:numPr>
      </w:pPr>
      <w:r>
        <w:t>In the UK, there is a new set of regulations that change the way life insurance “investment” products are sold</w:t>
      </w:r>
      <w:r w:rsidR="004777B0">
        <w:t>. Financial advisers are established and remunerated</w:t>
      </w:r>
      <w:r w:rsidR="00D92809">
        <w:t>.</w:t>
      </w:r>
    </w:p>
    <w:p w14:paraId="25774F4E" w14:textId="45E3A511" w:rsidR="00613BAB" w:rsidRDefault="009617CA" w:rsidP="00613BAB">
      <w:pPr>
        <w:pStyle w:val="ListParagraph"/>
        <w:numPr>
          <w:ilvl w:val="2"/>
          <w:numId w:val="16"/>
        </w:numPr>
      </w:pPr>
      <w:r>
        <w:t>The aim of these changes was to:</w:t>
      </w:r>
    </w:p>
    <w:p w14:paraId="41CD635A" w14:textId="64CA121D" w:rsidR="009617CA" w:rsidRDefault="00A15864" w:rsidP="009617CA">
      <w:pPr>
        <w:pStyle w:val="ListParagraph"/>
        <w:numPr>
          <w:ilvl w:val="3"/>
          <w:numId w:val="16"/>
        </w:numPr>
      </w:pPr>
      <w:r>
        <w:t xml:space="preserve">Improve levels of professionalism amongst </w:t>
      </w:r>
      <w:r w:rsidR="003B0881">
        <w:t>financial advises</w:t>
      </w:r>
    </w:p>
    <w:p w14:paraId="3F3F6EF5" w14:textId="655F3576" w:rsidR="003B0881" w:rsidRDefault="00C7648B" w:rsidP="009617CA">
      <w:pPr>
        <w:pStyle w:val="ListParagraph"/>
        <w:numPr>
          <w:ilvl w:val="3"/>
          <w:numId w:val="16"/>
        </w:numPr>
      </w:pPr>
      <w:r>
        <w:t xml:space="preserve">Provide greater </w:t>
      </w:r>
      <w:r w:rsidR="000D5A7F">
        <w:t>clarity to customers</w:t>
      </w:r>
    </w:p>
    <w:p w14:paraId="7FA593FF" w14:textId="0B6C303E" w:rsidR="000D5A7F" w:rsidRDefault="000D5A7F" w:rsidP="00973263">
      <w:pPr>
        <w:pStyle w:val="ListParagraph"/>
        <w:numPr>
          <w:ilvl w:val="3"/>
          <w:numId w:val="16"/>
        </w:numPr>
      </w:pPr>
      <w:r>
        <w:t>Change remuneration arrangements between providers and advisers to better align interest with consumers</w:t>
      </w:r>
    </w:p>
    <w:p w14:paraId="48543C56" w14:textId="069A9E03" w:rsidR="00D72139" w:rsidRDefault="00D72139" w:rsidP="00D72139">
      <w:pPr>
        <w:pStyle w:val="ListParagraph"/>
        <w:numPr>
          <w:ilvl w:val="1"/>
          <w:numId w:val="16"/>
        </w:numPr>
      </w:pPr>
      <w:r>
        <w:t>Global mis-selling issues</w:t>
      </w:r>
    </w:p>
    <w:p w14:paraId="1B73DE85" w14:textId="3B1BF855" w:rsidR="00D72139" w:rsidRDefault="00D72139" w:rsidP="00D72139">
      <w:pPr>
        <w:pStyle w:val="ListParagraph"/>
        <w:numPr>
          <w:ilvl w:val="1"/>
          <w:numId w:val="16"/>
        </w:numPr>
      </w:pPr>
      <w:r>
        <w:t>Charge caps</w:t>
      </w:r>
    </w:p>
    <w:p w14:paraId="535BC1D4" w14:textId="281C31E7" w:rsidR="00D72139" w:rsidRDefault="00D72139" w:rsidP="00D72139">
      <w:pPr>
        <w:pStyle w:val="ListParagraph"/>
        <w:numPr>
          <w:ilvl w:val="1"/>
          <w:numId w:val="16"/>
        </w:numPr>
      </w:pPr>
      <w:r>
        <w:t>Gender pricing</w:t>
      </w:r>
    </w:p>
    <w:p w14:paraId="63986133" w14:textId="78B885AA" w:rsidR="00D72139" w:rsidRDefault="00D72139" w:rsidP="00D72139">
      <w:pPr>
        <w:pStyle w:val="ListParagraph"/>
        <w:numPr>
          <w:ilvl w:val="1"/>
          <w:numId w:val="16"/>
        </w:numPr>
      </w:pPr>
      <w:r>
        <w:t>Product distribution</w:t>
      </w:r>
    </w:p>
    <w:p w14:paraId="6BA63786" w14:textId="0BB2D53D" w:rsidR="00D72139" w:rsidRDefault="00D72139" w:rsidP="00D72139">
      <w:pPr>
        <w:pStyle w:val="ListParagraph"/>
        <w:numPr>
          <w:ilvl w:val="1"/>
          <w:numId w:val="16"/>
        </w:numPr>
      </w:pPr>
      <w:r>
        <w:t>Product approval</w:t>
      </w:r>
    </w:p>
    <w:p w14:paraId="20EB7B79" w14:textId="52002CCC" w:rsidR="00D72139" w:rsidRDefault="00D72139" w:rsidP="002E500B">
      <w:pPr>
        <w:pStyle w:val="ListParagraph"/>
        <w:numPr>
          <w:ilvl w:val="1"/>
          <w:numId w:val="16"/>
        </w:numPr>
      </w:pPr>
      <w:r>
        <w:t>Regulatory capital requirements</w:t>
      </w:r>
    </w:p>
    <w:p w14:paraId="06578E48" w14:textId="2F21ADC8" w:rsidR="00F03380" w:rsidRDefault="00F03380" w:rsidP="00F03380">
      <w:pPr>
        <w:pStyle w:val="ListParagraph"/>
        <w:numPr>
          <w:ilvl w:val="2"/>
          <w:numId w:val="16"/>
        </w:numPr>
      </w:pPr>
      <w:r>
        <w:t>Global influence</w:t>
      </w:r>
      <w:r w:rsidR="008B1519">
        <w:t xml:space="preserve">: </w:t>
      </w:r>
      <w:r w:rsidR="00F86439">
        <w:t xml:space="preserve">increasingly, we are seeing trends in global regulation and governance, as regulators influence </w:t>
      </w:r>
      <w:r w:rsidR="004657AA">
        <w:t>each other</w:t>
      </w:r>
      <w:r w:rsidR="00B65338">
        <w:t>.</w:t>
      </w:r>
      <w:r w:rsidR="001B014F">
        <w:t xml:space="preserve"> (Solvency II for example)</w:t>
      </w:r>
    </w:p>
    <w:p w14:paraId="43AAC4E2" w14:textId="78E89DBA" w:rsidR="00270E07" w:rsidRDefault="00EA5003" w:rsidP="00270E07">
      <w:pPr>
        <w:pStyle w:val="ListParagraph"/>
        <w:numPr>
          <w:ilvl w:val="1"/>
          <w:numId w:val="16"/>
        </w:numPr>
      </w:pPr>
      <w:r>
        <w:t>Political changes</w:t>
      </w:r>
    </w:p>
    <w:p w14:paraId="62A908EE" w14:textId="166E3C52" w:rsidR="00CA5E60" w:rsidRDefault="00E62ED4" w:rsidP="00CA5E60">
      <w:pPr>
        <w:pStyle w:val="ListParagraph"/>
        <w:numPr>
          <w:ilvl w:val="2"/>
          <w:numId w:val="16"/>
        </w:numPr>
      </w:pPr>
      <w:r>
        <w:t xml:space="preserve">Political </w:t>
      </w:r>
      <w:r w:rsidR="001A4858">
        <w:t xml:space="preserve">changes </w:t>
      </w:r>
      <w:r w:rsidR="00C81C24">
        <w:t xml:space="preserve">and uncertainty </w:t>
      </w:r>
      <w:r w:rsidR="00957865">
        <w:t>can also impact an insurer’s business.</w:t>
      </w:r>
      <w:r w:rsidR="00C86DDD">
        <w:t xml:space="preserve"> </w:t>
      </w:r>
      <w:r w:rsidR="001C044B">
        <w:t xml:space="preserve">For example, </w:t>
      </w:r>
      <w:r w:rsidR="0088540D">
        <w:t xml:space="preserve">changes </w:t>
      </w:r>
      <w:r w:rsidR="005613B2">
        <w:t>in government policy or a new government in a particular country could signal a sharp shift in the economic</w:t>
      </w:r>
      <w:r w:rsidR="002D6F39">
        <w:t xml:space="preserve"> and regulator</w:t>
      </w:r>
      <w:r w:rsidR="00AB5018">
        <w:t>y direction in that country</w:t>
      </w:r>
      <w:r w:rsidR="002D57AC">
        <w:t xml:space="preserve">, which could directly impact an insurer’s business. </w:t>
      </w:r>
    </w:p>
    <w:p w14:paraId="69912502" w14:textId="647BA043" w:rsidR="00B0479B" w:rsidRDefault="00A41F07" w:rsidP="00A41F07">
      <w:pPr>
        <w:pStyle w:val="ListParagraph"/>
        <w:numPr>
          <w:ilvl w:val="3"/>
          <w:numId w:val="16"/>
        </w:numPr>
      </w:pPr>
      <w:r>
        <w:t xml:space="preserve">Positive impact: </w:t>
      </w:r>
      <w:r w:rsidR="001B2284">
        <w:t xml:space="preserve">for example, a decision by a government </w:t>
      </w:r>
      <w:r w:rsidR="0057489D">
        <w:t xml:space="preserve">to reduce tax rates or increase infrastructure spending </w:t>
      </w:r>
      <w:r w:rsidR="00DE78C3">
        <w:t xml:space="preserve">in a country </w:t>
      </w:r>
      <w:r w:rsidR="001D4D10">
        <w:t>could result in significantly higher economic growth in that country</w:t>
      </w:r>
      <w:r w:rsidR="00A516A3">
        <w:t xml:space="preserve">, leading to higher disposable income for consumers, and potentially </w:t>
      </w:r>
      <w:r w:rsidR="00781FEE">
        <w:t xml:space="preserve">higher sales </w:t>
      </w:r>
      <w:r w:rsidR="00F934B2">
        <w:t xml:space="preserve">of life insurance business. </w:t>
      </w:r>
    </w:p>
    <w:p w14:paraId="193BB36F" w14:textId="716EB8D1" w:rsidR="005B349A" w:rsidRDefault="005B349A" w:rsidP="00A41F07">
      <w:pPr>
        <w:pStyle w:val="ListParagraph"/>
        <w:numPr>
          <w:ilvl w:val="3"/>
          <w:numId w:val="16"/>
        </w:numPr>
      </w:pPr>
      <w:r>
        <w:t xml:space="preserve">Negative impact: </w:t>
      </w:r>
      <w:r w:rsidR="006730B8">
        <w:t>increased political uncertainty in a country could slow economic growth</w:t>
      </w:r>
      <w:r w:rsidR="00E35BF6">
        <w:t xml:space="preserve">, raising the risk of lower new business floes and possibly weakening the persistency rates for existing </w:t>
      </w:r>
      <w:r w:rsidR="00D5462A">
        <w:t>business.</w:t>
      </w:r>
    </w:p>
    <w:p w14:paraId="58827941" w14:textId="10AEF577" w:rsidR="00EE5C92" w:rsidRDefault="00EE5C92" w:rsidP="00A41F07">
      <w:pPr>
        <w:pStyle w:val="ListParagraph"/>
        <w:numPr>
          <w:ilvl w:val="3"/>
          <w:numId w:val="16"/>
        </w:numPr>
      </w:pPr>
      <w:r>
        <w:t>Political changes in one country could also impact economic growth in another</w:t>
      </w:r>
      <w:r w:rsidR="001C50DC">
        <w:t>.</w:t>
      </w:r>
      <w:r w:rsidR="00F37C49">
        <w:t xml:space="preserve"> </w:t>
      </w:r>
      <w:r w:rsidR="0054329A">
        <w:t xml:space="preserve">For example, the introduction of trade tariffs on country B by country A could potentially have </w:t>
      </w:r>
      <w:r w:rsidR="002B56DD">
        <w:t xml:space="preserve">a significant </w:t>
      </w:r>
      <w:r w:rsidR="001D2ABE">
        <w:t>impact on the economic growth</w:t>
      </w:r>
      <w:r w:rsidR="00AD4EF9">
        <w:t xml:space="preserve"> in country B</w:t>
      </w:r>
      <w:r w:rsidR="00310D5D">
        <w:t xml:space="preserve">, with a potential knock-on impact on the ability of consumers in these two countries to afford to buy life products in country B. </w:t>
      </w:r>
    </w:p>
    <w:p w14:paraId="2FD8F5E3" w14:textId="5E23CEE0" w:rsidR="009135D5" w:rsidRDefault="009135D5" w:rsidP="009135D5">
      <w:pPr>
        <w:pStyle w:val="ListParagraph"/>
        <w:numPr>
          <w:ilvl w:val="0"/>
          <w:numId w:val="16"/>
        </w:numPr>
      </w:pPr>
      <w:r>
        <w:t>Policyholder incentives</w:t>
      </w:r>
    </w:p>
    <w:p w14:paraId="67483193" w14:textId="6A45DB47" w:rsidR="00AC49F1" w:rsidRDefault="00B602FE" w:rsidP="00AC49F1">
      <w:pPr>
        <w:pStyle w:val="ListParagraph"/>
        <w:numPr>
          <w:ilvl w:val="1"/>
          <w:numId w:val="16"/>
        </w:numPr>
      </w:pPr>
      <w:r>
        <w:t xml:space="preserve">Incentives </w:t>
      </w:r>
      <w:r w:rsidR="00EA128A">
        <w:t xml:space="preserve">offered on life insurance business are often in the form of tax advantage </w:t>
      </w:r>
      <w:r w:rsidR="00A0164E">
        <w:t xml:space="preserve">for the policyholder. </w:t>
      </w:r>
      <w:r w:rsidR="00BD0325">
        <w:t>Possible examples include:</w:t>
      </w:r>
    </w:p>
    <w:p w14:paraId="5C669F1C" w14:textId="33C8C955" w:rsidR="00BD0325" w:rsidRDefault="00974839" w:rsidP="00BD0325">
      <w:pPr>
        <w:pStyle w:val="ListParagraph"/>
        <w:numPr>
          <w:ilvl w:val="2"/>
          <w:numId w:val="16"/>
        </w:numPr>
      </w:pPr>
      <w:r>
        <w:lastRenderedPageBreak/>
        <w:t xml:space="preserve">Tax relief </w:t>
      </w:r>
      <w:r w:rsidR="0050445E">
        <w:t>on premiums paid by the policyholder into the life insurance product</w:t>
      </w:r>
    </w:p>
    <w:p w14:paraId="1C526D0D" w14:textId="7094A337" w:rsidR="0050445E" w:rsidRDefault="0050445E" w:rsidP="00BD0325">
      <w:pPr>
        <w:pStyle w:val="ListParagraph"/>
        <w:numPr>
          <w:ilvl w:val="2"/>
          <w:numId w:val="16"/>
        </w:numPr>
      </w:pPr>
      <w:r>
        <w:t xml:space="preserve">Tax relief on premiums paid by a third party (eg an employer) </w:t>
      </w:r>
      <w:r w:rsidR="00A703E5">
        <w:t>into the policyholder’s life insurance product.</w:t>
      </w:r>
    </w:p>
    <w:p w14:paraId="1C56F92E" w14:textId="6C39B92C" w:rsidR="00995413" w:rsidRDefault="00995413" w:rsidP="00BD0325">
      <w:pPr>
        <w:pStyle w:val="ListParagraph"/>
        <w:numPr>
          <w:ilvl w:val="2"/>
          <w:numId w:val="16"/>
        </w:numPr>
      </w:pPr>
      <w:r>
        <w:t xml:space="preserve">A tax-free </w:t>
      </w:r>
      <w:r w:rsidR="0043163A">
        <w:t xml:space="preserve">environment </w:t>
      </w:r>
      <w:r w:rsidR="008B04D1">
        <w:t xml:space="preserve">for investment income or capital gains </w:t>
      </w:r>
      <w:r w:rsidR="007760D1">
        <w:t>earned within the life insurance product.</w:t>
      </w:r>
    </w:p>
    <w:p w14:paraId="2AFBD38C" w14:textId="08E69C49" w:rsidR="007760D1" w:rsidRDefault="007760D1" w:rsidP="00BD0325">
      <w:pPr>
        <w:pStyle w:val="ListParagraph"/>
        <w:numPr>
          <w:ilvl w:val="2"/>
          <w:numId w:val="16"/>
        </w:numPr>
      </w:pPr>
      <w:r>
        <w:t xml:space="preserve">The gains actually received by the consumer when they take their money out of the insurance product </w:t>
      </w:r>
      <w:r w:rsidR="00AD1760">
        <w:t>may be tax advantaged.</w:t>
      </w:r>
    </w:p>
    <w:p w14:paraId="0B88E52A" w14:textId="7D1DCBF2" w:rsidR="005B5AB4" w:rsidRDefault="005B5AB4" w:rsidP="005B5AB4">
      <w:pPr>
        <w:pStyle w:val="ListParagraph"/>
        <w:numPr>
          <w:ilvl w:val="1"/>
          <w:numId w:val="16"/>
        </w:numPr>
      </w:pPr>
      <w:r>
        <w:t xml:space="preserve">Governments can use incentives to make particular life products more or less attractive, relative to other equivalent </w:t>
      </w:r>
      <w:r w:rsidR="00E63530">
        <w:t xml:space="preserve">financial services products. </w:t>
      </w:r>
    </w:p>
    <w:p w14:paraId="6BEF56AA" w14:textId="1120B8AD" w:rsidR="009135D5" w:rsidRDefault="009135D5" w:rsidP="009135D5">
      <w:pPr>
        <w:pStyle w:val="ListParagraph"/>
        <w:numPr>
          <w:ilvl w:val="0"/>
          <w:numId w:val="16"/>
        </w:numPr>
      </w:pPr>
      <w:r>
        <w:t>Economic conditions</w:t>
      </w:r>
    </w:p>
    <w:p w14:paraId="68242EC2" w14:textId="16543893" w:rsidR="00EC68D2" w:rsidRDefault="00991963" w:rsidP="00EC68D2">
      <w:pPr>
        <w:pStyle w:val="ListParagraph"/>
        <w:numPr>
          <w:ilvl w:val="1"/>
          <w:numId w:val="16"/>
        </w:numPr>
      </w:pPr>
      <w:r>
        <w:t xml:space="preserve">Economic conditions </w:t>
      </w:r>
      <w:r w:rsidR="00AA0FF6">
        <w:t xml:space="preserve">can have a significant </w:t>
      </w:r>
      <w:r w:rsidR="00E151B1">
        <w:t xml:space="preserve">impact on the attractiveness </w:t>
      </w:r>
      <w:r w:rsidR="00AC43C3">
        <w:t xml:space="preserve">of life insurance </w:t>
      </w:r>
      <w:r w:rsidR="00D15EE6">
        <w:t>products to policyholders</w:t>
      </w:r>
      <w:r w:rsidR="008B0792">
        <w:t>.</w:t>
      </w:r>
    </w:p>
    <w:p w14:paraId="01F24059" w14:textId="54378096" w:rsidR="003E1881" w:rsidRDefault="003E1881" w:rsidP="00EC68D2">
      <w:pPr>
        <w:pStyle w:val="ListParagraph"/>
        <w:numPr>
          <w:ilvl w:val="1"/>
          <w:numId w:val="16"/>
        </w:numPr>
      </w:pPr>
      <w:r>
        <w:t>The health of the economy and the extent to which consumers have disposable income will be an important factor in the level of demand for life insurance products</w:t>
      </w:r>
      <w:r w:rsidR="00327C93">
        <w:t>.</w:t>
      </w:r>
    </w:p>
    <w:p w14:paraId="521DE8A6" w14:textId="5481E3B9" w:rsidR="00327C93" w:rsidRDefault="00327C93" w:rsidP="00EC68D2">
      <w:pPr>
        <w:pStyle w:val="ListParagraph"/>
        <w:numPr>
          <w:ilvl w:val="1"/>
          <w:numId w:val="16"/>
        </w:numPr>
      </w:pPr>
      <w:r>
        <w:t xml:space="preserve">The sales of products where the benefits are linked to the performance of a stock market are likely to be heavily </w:t>
      </w:r>
      <w:r w:rsidR="00F02636">
        <w:t xml:space="preserve">impacted by the performance of that market. </w:t>
      </w:r>
    </w:p>
    <w:p w14:paraId="78216E2B" w14:textId="455D1111" w:rsidR="003F76DD" w:rsidRDefault="003F76DD" w:rsidP="003F76DD">
      <w:pPr>
        <w:pStyle w:val="ListParagraph"/>
        <w:numPr>
          <w:ilvl w:val="2"/>
          <w:numId w:val="16"/>
        </w:numPr>
      </w:pPr>
      <w:r>
        <w:t xml:space="preserve">Strong stock market </w:t>
      </w:r>
      <w:r>
        <w:sym w:font="Wingdings" w:char="F0E0"/>
      </w:r>
      <w:r>
        <w:t xml:space="preserve"> high sales for UL; </w:t>
      </w:r>
      <w:r w:rsidR="00A83F15">
        <w:t xml:space="preserve">Stock market volatility </w:t>
      </w:r>
      <w:r w:rsidR="00A83F15">
        <w:sym w:font="Wingdings" w:char="F0E0"/>
      </w:r>
      <w:r w:rsidR="00A83F15">
        <w:t xml:space="preserve"> </w:t>
      </w:r>
      <w:r w:rsidR="0013040D">
        <w:t>products with investment guarantee</w:t>
      </w:r>
    </w:p>
    <w:p w14:paraId="03906292" w14:textId="79481575" w:rsidR="0027675C" w:rsidRDefault="0027675C" w:rsidP="003F76DD">
      <w:pPr>
        <w:pStyle w:val="ListParagraph"/>
        <w:numPr>
          <w:ilvl w:val="2"/>
          <w:numId w:val="16"/>
        </w:numPr>
      </w:pPr>
      <w:r>
        <w:t xml:space="preserve">Low interest rate </w:t>
      </w:r>
      <w:r>
        <w:sym w:font="Wingdings" w:char="F0E0"/>
      </w:r>
      <w:r>
        <w:t xml:space="preserve"> </w:t>
      </w:r>
    </w:p>
    <w:p w14:paraId="18C83F18" w14:textId="25A7FEB7" w:rsidR="0027675C" w:rsidRDefault="00F05BB7" w:rsidP="0027675C">
      <w:pPr>
        <w:pStyle w:val="ListParagraph"/>
        <w:numPr>
          <w:ilvl w:val="3"/>
          <w:numId w:val="16"/>
        </w:numPr>
      </w:pPr>
      <w:r>
        <w:t xml:space="preserve">Projected returns generated by life insurance products look less attractive to potential policyholders, making the sales process more difficult. </w:t>
      </w:r>
    </w:p>
    <w:p w14:paraId="0C5FD967" w14:textId="015C91B1" w:rsidR="00F05BB7" w:rsidRDefault="00BF1748" w:rsidP="0027675C">
      <w:pPr>
        <w:pStyle w:val="ListParagraph"/>
        <w:numPr>
          <w:ilvl w:val="3"/>
          <w:numId w:val="16"/>
        </w:numPr>
      </w:pPr>
      <w:r>
        <w:t xml:space="preserve">For products where the insurer provides guarantees to the policyholder, </w:t>
      </w:r>
      <w:r w:rsidR="00101F07">
        <w:t>then a low</w:t>
      </w:r>
      <w:r w:rsidR="00D42165">
        <w:t xml:space="preserve"> interest rate environment </w:t>
      </w:r>
      <w:r w:rsidR="00F176D4">
        <w:t xml:space="preserve">can make the cost of these guarantee look expensive </w:t>
      </w:r>
      <w:r w:rsidR="00CE5240">
        <w:t xml:space="preserve">to policyholders. </w:t>
      </w:r>
    </w:p>
    <w:p w14:paraId="14AAC3A5" w14:textId="77777777" w:rsidR="0013040D" w:rsidRDefault="0013040D" w:rsidP="0013040D"/>
    <w:p w14:paraId="164FFAFE" w14:textId="6CC0120F" w:rsidR="009135D5" w:rsidRDefault="009135D5" w:rsidP="009135D5">
      <w:pPr>
        <w:pStyle w:val="ListParagraph"/>
        <w:numPr>
          <w:ilvl w:val="0"/>
          <w:numId w:val="16"/>
        </w:numPr>
      </w:pPr>
      <w:r>
        <w:t>Publicity</w:t>
      </w:r>
    </w:p>
    <w:p w14:paraId="128AB7B1" w14:textId="77777777" w:rsidR="004F3BCC" w:rsidRDefault="00A427F1" w:rsidP="004F3BCC">
      <w:pPr>
        <w:pStyle w:val="ListParagraph"/>
        <w:numPr>
          <w:ilvl w:val="1"/>
          <w:numId w:val="16"/>
        </w:numPr>
      </w:pPr>
      <w:r>
        <w:t xml:space="preserve">The public’s perception and understanding of life insurance products in a particular jurisdiction </w:t>
      </w:r>
      <w:r w:rsidR="001A0C3D">
        <w:t>can be an important factor in the demand for these products.</w:t>
      </w:r>
      <w:r w:rsidR="004F3BCC" w:rsidRPr="004F3BCC">
        <w:t xml:space="preserve"> </w:t>
      </w:r>
    </w:p>
    <w:p w14:paraId="487DC458" w14:textId="3A3EB3F6" w:rsidR="004F3BCC" w:rsidRDefault="004F3BCC" w:rsidP="004F3BCC">
      <w:pPr>
        <w:pStyle w:val="ListParagraph"/>
        <w:numPr>
          <w:ilvl w:val="1"/>
          <w:numId w:val="16"/>
        </w:numPr>
      </w:pPr>
      <w:r>
        <w:t xml:space="preserve">In developed economies, the public’s general understanding of financial products may be quite good (although this is not always the case). In emerging markets, new potential consumers may have little experience with formal financial products. In this situation, improved consumer awareness may be necessary to ensure that the private sector’s own incentives do not compromise the quality of financial decisions made by private individuals. </w:t>
      </w:r>
    </w:p>
    <w:p w14:paraId="1BE2375E" w14:textId="77777777" w:rsidR="004F3BCC" w:rsidRDefault="004F3BCC" w:rsidP="004F3BCC">
      <w:pPr>
        <w:pStyle w:val="ListParagraph"/>
        <w:numPr>
          <w:ilvl w:val="1"/>
          <w:numId w:val="16"/>
        </w:numPr>
      </w:pPr>
      <w:r>
        <w:t xml:space="preserve">The power of the media has become increasingly significant over the years, with the press in many countries being devoted to personal money matters. </w:t>
      </w:r>
    </w:p>
    <w:p w14:paraId="0C885B2C" w14:textId="1B67CAE5" w:rsidR="00A427F1" w:rsidRDefault="004F3BCC" w:rsidP="004F3BCC">
      <w:pPr>
        <w:pStyle w:val="ListParagraph"/>
        <w:numPr>
          <w:ilvl w:val="1"/>
          <w:numId w:val="16"/>
        </w:numPr>
      </w:pPr>
      <w:r>
        <w:t xml:space="preserve">In some jurisdictions, the life insurance industry has come in for severe criticism across a range of issues. </w:t>
      </w:r>
    </w:p>
    <w:p w14:paraId="2624F772" w14:textId="1BA811AD" w:rsidR="009135D5" w:rsidRDefault="009135D5" w:rsidP="00BE18B2">
      <w:pPr>
        <w:pStyle w:val="ListParagraph"/>
        <w:numPr>
          <w:ilvl w:val="0"/>
          <w:numId w:val="16"/>
        </w:numPr>
      </w:pPr>
      <w:r>
        <w:t>Technology</w:t>
      </w:r>
      <w:r w:rsidR="00BE18B2">
        <w:t xml:space="preserve"> (Data science)</w:t>
      </w:r>
    </w:p>
    <w:p w14:paraId="2B4BEBF0" w14:textId="354FB1FB" w:rsidR="0051583C" w:rsidRDefault="004D4B70" w:rsidP="0051583C">
      <w:pPr>
        <w:pStyle w:val="ListParagraph"/>
        <w:numPr>
          <w:ilvl w:val="1"/>
          <w:numId w:val="16"/>
        </w:numPr>
      </w:pPr>
      <w:r>
        <w:t xml:space="preserve">A considerable </w:t>
      </w:r>
      <w:r w:rsidR="00FA5F50">
        <w:t xml:space="preserve">challenge for regulators is to keep up with changes </w:t>
      </w:r>
      <w:r w:rsidR="009874C2">
        <w:t>in the insurance sector</w:t>
      </w:r>
      <w:r w:rsidR="00FC697A">
        <w:t>.</w:t>
      </w:r>
    </w:p>
    <w:p w14:paraId="12645D34" w14:textId="0E055206" w:rsidR="0011280E" w:rsidRDefault="0011280E" w:rsidP="0051583C">
      <w:pPr>
        <w:pStyle w:val="ListParagraph"/>
        <w:numPr>
          <w:ilvl w:val="1"/>
          <w:numId w:val="16"/>
        </w:numPr>
      </w:pPr>
      <w:r>
        <w:t>Benefits for life insurers (improve efficiency</w:t>
      </w:r>
      <w:r w:rsidR="009905BA">
        <w:t xml:space="preserve"> and cut costs</w:t>
      </w:r>
      <w:r>
        <w:t>):</w:t>
      </w:r>
    </w:p>
    <w:p w14:paraId="373B9DF1" w14:textId="51B24256" w:rsidR="0011280E" w:rsidRDefault="0011280E" w:rsidP="0011280E">
      <w:pPr>
        <w:pStyle w:val="ListParagraph"/>
        <w:numPr>
          <w:ilvl w:val="2"/>
          <w:numId w:val="16"/>
        </w:numPr>
      </w:pPr>
      <w:r>
        <w:t>New business acquisition</w:t>
      </w:r>
      <w:r w:rsidR="00A24E78">
        <w:t xml:space="preserve">: streamline process, </w:t>
      </w:r>
      <w:r w:rsidR="00A4545A">
        <w:t>better target customer base</w:t>
      </w:r>
    </w:p>
    <w:p w14:paraId="252C07F0" w14:textId="507257DE" w:rsidR="0011280E" w:rsidRDefault="0011280E" w:rsidP="0011280E">
      <w:pPr>
        <w:pStyle w:val="ListParagraph"/>
        <w:numPr>
          <w:ilvl w:val="2"/>
          <w:numId w:val="16"/>
        </w:numPr>
      </w:pPr>
      <w:r>
        <w:t>Underwriting</w:t>
      </w:r>
    </w:p>
    <w:p w14:paraId="4C7D6490" w14:textId="711E1E5F" w:rsidR="0011280E" w:rsidRDefault="00A86E77" w:rsidP="0011280E">
      <w:pPr>
        <w:pStyle w:val="ListParagraph"/>
        <w:numPr>
          <w:ilvl w:val="2"/>
          <w:numId w:val="16"/>
        </w:numPr>
      </w:pPr>
      <w:r>
        <w:t>C</w:t>
      </w:r>
      <w:r w:rsidR="0011280E">
        <w:t>laims</w:t>
      </w:r>
    </w:p>
    <w:p w14:paraId="18205876" w14:textId="581791C6" w:rsidR="00A86E77" w:rsidRDefault="00A86E77" w:rsidP="00A86E77">
      <w:pPr>
        <w:pStyle w:val="ListParagraph"/>
        <w:numPr>
          <w:ilvl w:val="1"/>
          <w:numId w:val="16"/>
        </w:numPr>
      </w:pPr>
      <w:r>
        <w:t>Benefits for customers</w:t>
      </w:r>
    </w:p>
    <w:p w14:paraId="128D741A" w14:textId="17E7241E" w:rsidR="0098374E" w:rsidRDefault="0098374E" w:rsidP="0098374E">
      <w:pPr>
        <w:pStyle w:val="ListParagraph"/>
        <w:numPr>
          <w:ilvl w:val="2"/>
          <w:numId w:val="16"/>
        </w:numPr>
      </w:pPr>
      <w:r>
        <w:t>Increasing access to information</w:t>
      </w:r>
    </w:p>
    <w:p w14:paraId="45D54B87" w14:textId="22579585" w:rsidR="0098374E" w:rsidRDefault="0098374E" w:rsidP="0098374E">
      <w:pPr>
        <w:pStyle w:val="ListParagraph"/>
        <w:numPr>
          <w:ilvl w:val="2"/>
          <w:numId w:val="16"/>
        </w:numPr>
      </w:pPr>
      <w:r>
        <w:t>Quote comparison websites</w:t>
      </w:r>
    </w:p>
    <w:p w14:paraId="32772BE1" w14:textId="2EDB88F3" w:rsidR="00BE18B2" w:rsidRDefault="00BE18B2" w:rsidP="00BE18B2">
      <w:pPr>
        <w:pStyle w:val="ListParagraph"/>
        <w:numPr>
          <w:ilvl w:val="1"/>
          <w:numId w:val="16"/>
        </w:numPr>
      </w:pPr>
      <w:r>
        <w:t>Potential concerns</w:t>
      </w:r>
    </w:p>
    <w:p w14:paraId="1E56D4CB" w14:textId="1BA8E3A8" w:rsidR="00BE18B2" w:rsidRDefault="007A4BF3" w:rsidP="00BE18B2">
      <w:pPr>
        <w:pStyle w:val="ListParagraph"/>
        <w:numPr>
          <w:ilvl w:val="2"/>
          <w:numId w:val="16"/>
        </w:numPr>
      </w:pPr>
      <w:r>
        <w:t xml:space="preserve">Data science raises questions over ethics and the public interest. As insurers are able to see risks in finer detail, the level of cross-subsidy between policyholders could decline. It is also possible that policyholders could find insurance </w:t>
      </w:r>
      <w:r w:rsidR="00797002">
        <w:t>harder or more expensive to obtain</w:t>
      </w:r>
      <w:r w:rsidR="00392103">
        <w:t>.</w:t>
      </w:r>
    </w:p>
    <w:p w14:paraId="53EC146E" w14:textId="3DEB5274" w:rsidR="00C03A2B" w:rsidRDefault="00C03A2B" w:rsidP="00BE18B2">
      <w:pPr>
        <w:pStyle w:val="ListParagraph"/>
        <w:numPr>
          <w:ilvl w:val="2"/>
          <w:numId w:val="16"/>
        </w:numPr>
      </w:pPr>
      <w:r>
        <w:t>Data access, consent to use it, and data security are also key concerns.</w:t>
      </w:r>
      <w:r w:rsidR="008A61B2">
        <w:t xml:space="preserve"> </w:t>
      </w:r>
    </w:p>
    <w:p w14:paraId="77602C53" w14:textId="4F42475F" w:rsidR="00287F88" w:rsidRDefault="00287F88" w:rsidP="00BE18B2">
      <w:pPr>
        <w:pStyle w:val="ListParagraph"/>
        <w:numPr>
          <w:ilvl w:val="2"/>
          <w:numId w:val="16"/>
        </w:numPr>
      </w:pPr>
      <w:r>
        <w:lastRenderedPageBreak/>
        <w:t xml:space="preserve">The costs of a cyber attack can include lost or corrupted data, but can also include potential damage to a firm’s reputation, as well as costs associated with business interruption. </w:t>
      </w:r>
    </w:p>
    <w:p w14:paraId="2B880BED" w14:textId="6355FD68" w:rsidR="00B926A8" w:rsidRDefault="0038202E" w:rsidP="006C77A9">
      <w:pPr>
        <w:pStyle w:val="ListParagraph"/>
        <w:numPr>
          <w:ilvl w:val="2"/>
          <w:numId w:val="16"/>
        </w:numPr>
      </w:pPr>
      <w:r>
        <w:t>The cost for life insurers to build up their cyber protection capabilities is also likely to be significant</w:t>
      </w:r>
      <w:r w:rsidR="00B926A8">
        <w:t>. (especially for insurers with large legacy books of business and legacy systemts)</w:t>
      </w:r>
    </w:p>
    <w:p w14:paraId="6C548630" w14:textId="2055C0EB" w:rsidR="009135D5" w:rsidRDefault="009135D5" w:rsidP="009135D5">
      <w:pPr>
        <w:pStyle w:val="ListParagraph"/>
        <w:numPr>
          <w:ilvl w:val="0"/>
          <w:numId w:val="16"/>
        </w:numPr>
      </w:pPr>
      <w:r>
        <w:t>Target market</w:t>
      </w:r>
    </w:p>
    <w:p w14:paraId="6C256793" w14:textId="583E18F5" w:rsidR="006C77A9" w:rsidRDefault="00C72FCF" w:rsidP="006C77A9">
      <w:pPr>
        <w:pStyle w:val="ListParagraph"/>
        <w:numPr>
          <w:ilvl w:val="1"/>
          <w:numId w:val="16"/>
        </w:numPr>
      </w:pPr>
      <w:r>
        <w:t>Demand can be driven by</w:t>
      </w:r>
    </w:p>
    <w:p w14:paraId="5FE4D9B1" w14:textId="451958BE" w:rsidR="00C72FCF" w:rsidRDefault="00C72FCF" w:rsidP="00C72FCF">
      <w:pPr>
        <w:pStyle w:val="ListParagraph"/>
        <w:numPr>
          <w:ilvl w:val="2"/>
          <w:numId w:val="16"/>
        </w:numPr>
      </w:pPr>
      <w:r>
        <w:t>A growing middle class in many jurisdictions</w:t>
      </w:r>
    </w:p>
    <w:p w14:paraId="3AAAECEA" w14:textId="2FEA5BE8" w:rsidR="00C72FCF" w:rsidRDefault="00C72FCF" w:rsidP="00C72FCF">
      <w:pPr>
        <w:pStyle w:val="ListParagraph"/>
        <w:numPr>
          <w:ilvl w:val="2"/>
          <w:numId w:val="16"/>
        </w:numPr>
      </w:pPr>
      <w:r>
        <w:t>Increased longevity</w:t>
      </w:r>
    </w:p>
    <w:p w14:paraId="162D6DFF" w14:textId="09F7F1AC" w:rsidR="00C72FCF" w:rsidRDefault="00C72FCF" w:rsidP="00C72FCF">
      <w:pPr>
        <w:pStyle w:val="ListParagraph"/>
        <w:numPr>
          <w:ilvl w:val="2"/>
          <w:numId w:val="16"/>
        </w:numPr>
      </w:pPr>
      <w:r>
        <w:t>Low interest rates in many developed economies</w:t>
      </w:r>
    </w:p>
    <w:p w14:paraId="5DFCFA10" w14:textId="5A4736C3" w:rsidR="00C72FCF" w:rsidRDefault="00C72FCF" w:rsidP="00C72FCF">
      <w:pPr>
        <w:pStyle w:val="ListParagraph"/>
        <w:numPr>
          <w:ilvl w:val="2"/>
          <w:numId w:val="16"/>
        </w:numPr>
      </w:pPr>
      <w:r>
        <w:t>Reductions in the level of State support (where historically available)</w:t>
      </w:r>
    </w:p>
    <w:p w14:paraId="32BFE9CF" w14:textId="60EA6388" w:rsidR="00C72FCF" w:rsidRDefault="00CF63FD" w:rsidP="00C72FCF">
      <w:pPr>
        <w:pStyle w:val="ListParagraph"/>
        <w:numPr>
          <w:ilvl w:val="2"/>
          <w:numId w:val="16"/>
        </w:numPr>
      </w:pPr>
      <w:r>
        <w:t>Changing mix of population</w:t>
      </w:r>
    </w:p>
    <w:p w14:paraId="22F0D0F7" w14:textId="7EEF799B" w:rsidR="00D63ACC" w:rsidRDefault="00D63ACC" w:rsidP="00D63ACC">
      <w:pPr>
        <w:pStyle w:val="ListParagraph"/>
        <w:numPr>
          <w:ilvl w:val="3"/>
          <w:numId w:val="16"/>
        </w:numPr>
      </w:pPr>
      <w:r>
        <w:t>Increase in proportion of pensioners to workers (for example)</w:t>
      </w:r>
    </w:p>
    <w:p w14:paraId="68E64011" w14:textId="5F719029" w:rsidR="00CF63FD" w:rsidRDefault="00CF63FD" w:rsidP="00C72FCF">
      <w:pPr>
        <w:pStyle w:val="ListParagraph"/>
        <w:numPr>
          <w:ilvl w:val="2"/>
          <w:numId w:val="16"/>
        </w:numPr>
      </w:pPr>
      <w:r>
        <w:t>Low level of existing funding – the “savings gap”</w:t>
      </w:r>
    </w:p>
    <w:p w14:paraId="7CD27638" w14:textId="3D110183" w:rsidR="00CF63FD" w:rsidRDefault="00F72D1D" w:rsidP="00C72FCF">
      <w:pPr>
        <w:pStyle w:val="ListParagraph"/>
        <w:numPr>
          <w:ilvl w:val="2"/>
          <w:numId w:val="16"/>
        </w:numPr>
      </w:pPr>
      <w:r>
        <w:t>In developing countries, a lot of the population may not yet be viable consumers for insurance products</w:t>
      </w:r>
    </w:p>
    <w:p w14:paraId="5D2C1DF0" w14:textId="1F9FFCEF" w:rsidR="00A10512" w:rsidRDefault="00A10512" w:rsidP="00A10512">
      <w:pPr>
        <w:pStyle w:val="ListParagraph"/>
        <w:numPr>
          <w:ilvl w:val="1"/>
          <w:numId w:val="16"/>
        </w:numPr>
      </w:pPr>
      <w:r>
        <w:t xml:space="preserve">Insurers are increasingly segmenting their customer base with the aim of putting more resources into attracting and retaining their most profitable policyholders. Whilst life insurers may continue to service lower value customers, this may be done in the most cost efficient way for the insurer. </w:t>
      </w:r>
    </w:p>
    <w:p w14:paraId="0A4859CD" w14:textId="54609914" w:rsidR="009135D5" w:rsidRDefault="00D72139" w:rsidP="009135D5">
      <w:pPr>
        <w:pStyle w:val="ListParagraph"/>
        <w:numPr>
          <w:ilvl w:val="0"/>
          <w:numId w:val="16"/>
        </w:numPr>
      </w:pPr>
      <w:r>
        <w:t>Competition</w:t>
      </w:r>
    </w:p>
    <w:p w14:paraId="72B65FEF" w14:textId="62064478" w:rsidR="0091346F" w:rsidRDefault="00A232CD" w:rsidP="0091346F">
      <w:pPr>
        <w:pStyle w:val="ListParagraph"/>
        <w:numPr>
          <w:ilvl w:val="1"/>
          <w:numId w:val="16"/>
        </w:numPr>
      </w:pPr>
      <w:r>
        <w:t xml:space="preserve">In many developed markets there will often be a number of large existing players, which will mean that </w:t>
      </w:r>
      <w:r w:rsidR="003D1D0A">
        <w:t>competition is often strong in that market as these players will often be looking to attract the same customers.</w:t>
      </w:r>
    </w:p>
    <w:p w14:paraId="5D1F4CB5" w14:textId="7DB941A9" w:rsidR="00014EF2" w:rsidRDefault="00014EF2" w:rsidP="0091346F">
      <w:pPr>
        <w:pStyle w:val="ListParagraph"/>
        <w:numPr>
          <w:ilvl w:val="1"/>
          <w:numId w:val="16"/>
        </w:numPr>
      </w:pPr>
      <w:r>
        <w:t>A number of factors will be important in terms of whether a life insurer’s product proposition remains attractive, including whether the company’s products are competitive in terms of</w:t>
      </w:r>
    </w:p>
    <w:p w14:paraId="21578067" w14:textId="45BAA93D" w:rsidR="00014EF2" w:rsidRDefault="00014EF2" w:rsidP="00014EF2">
      <w:pPr>
        <w:pStyle w:val="ListParagraph"/>
        <w:numPr>
          <w:ilvl w:val="2"/>
          <w:numId w:val="16"/>
        </w:numPr>
      </w:pPr>
      <w:r>
        <w:t>Price, and</w:t>
      </w:r>
    </w:p>
    <w:p w14:paraId="5705F503" w14:textId="358FF3D9" w:rsidR="00014EF2" w:rsidRDefault="00014EF2" w:rsidP="00014EF2">
      <w:pPr>
        <w:pStyle w:val="ListParagraph"/>
        <w:numPr>
          <w:ilvl w:val="2"/>
          <w:numId w:val="16"/>
        </w:numPr>
      </w:pPr>
      <w:r>
        <w:t>Product features</w:t>
      </w:r>
    </w:p>
    <w:p w14:paraId="580E08A3" w14:textId="70A72BFE" w:rsidR="00014EF2" w:rsidRDefault="0089028B" w:rsidP="00014EF2">
      <w:pPr>
        <w:pStyle w:val="ListParagraph"/>
        <w:numPr>
          <w:ilvl w:val="1"/>
          <w:numId w:val="16"/>
        </w:numPr>
      </w:pPr>
      <w:r>
        <w:t>Insurance companies in developed markets may also face strong competition from other financial services companies for a share of the saving and investment market</w:t>
      </w:r>
    </w:p>
    <w:p w14:paraId="7726E519" w14:textId="4D849F25" w:rsidR="00B26815" w:rsidRDefault="00B26815" w:rsidP="00014EF2">
      <w:pPr>
        <w:pStyle w:val="ListParagraph"/>
        <w:numPr>
          <w:ilvl w:val="1"/>
          <w:numId w:val="16"/>
        </w:numPr>
      </w:pPr>
      <w:r>
        <w:t>For example, a customer in the UK looking to invest a lump sum, or to save on a regular basis, has a large selection of products and providers to choose from, all of which complete for a share of the customer’s money. These include:</w:t>
      </w:r>
    </w:p>
    <w:p w14:paraId="154D8C8D" w14:textId="3A003A54" w:rsidR="00B26815" w:rsidRDefault="004D61F1" w:rsidP="00B26815">
      <w:pPr>
        <w:pStyle w:val="ListParagraph"/>
        <w:numPr>
          <w:ilvl w:val="2"/>
          <w:numId w:val="16"/>
        </w:numPr>
      </w:pPr>
      <w:r>
        <w:t>Banks</w:t>
      </w:r>
    </w:p>
    <w:p w14:paraId="60C57F3B" w14:textId="39886CBB" w:rsidR="004D61F1" w:rsidRDefault="004D61F1" w:rsidP="00B26815">
      <w:pPr>
        <w:pStyle w:val="ListParagraph"/>
        <w:numPr>
          <w:ilvl w:val="2"/>
          <w:numId w:val="16"/>
        </w:numPr>
      </w:pPr>
      <w:r>
        <w:t>Building societies</w:t>
      </w:r>
    </w:p>
    <w:p w14:paraId="7E3BF789" w14:textId="6FA770E7" w:rsidR="004D61F1" w:rsidRDefault="004D61F1" w:rsidP="00B26815">
      <w:pPr>
        <w:pStyle w:val="ListParagraph"/>
        <w:numPr>
          <w:ilvl w:val="2"/>
          <w:numId w:val="16"/>
        </w:numPr>
      </w:pPr>
      <w:r>
        <w:t>Fund management companies</w:t>
      </w:r>
    </w:p>
    <w:p w14:paraId="641E56D6" w14:textId="64E8B96A" w:rsidR="004D61F1" w:rsidRDefault="004D61F1" w:rsidP="00B26815">
      <w:pPr>
        <w:pStyle w:val="ListParagraph"/>
        <w:numPr>
          <w:ilvl w:val="2"/>
          <w:numId w:val="16"/>
        </w:numPr>
      </w:pPr>
      <w:r>
        <w:t>Investment platforms (such as wraps or fund supermarkets)</w:t>
      </w:r>
    </w:p>
    <w:p w14:paraId="4E640B1A" w14:textId="720342CB" w:rsidR="004D61F1" w:rsidRDefault="004D61F1" w:rsidP="004D61F1">
      <w:pPr>
        <w:pStyle w:val="ListParagraph"/>
        <w:numPr>
          <w:ilvl w:val="1"/>
          <w:numId w:val="16"/>
        </w:numPr>
      </w:pPr>
      <w:r>
        <w:t>Offering</w:t>
      </w:r>
    </w:p>
    <w:p w14:paraId="6E5F31B6" w14:textId="5F2CE09D" w:rsidR="004D61F1" w:rsidRDefault="001F10B9" w:rsidP="004D61F1">
      <w:pPr>
        <w:pStyle w:val="ListParagraph"/>
        <w:numPr>
          <w:ilvl w:val="2"/>
          <w:numId w:val="16"/>
        </w:numPr>
      </w:pPr>
      <w:r>
        <w:t>Deposit accounts (variable and fixed rate)</w:t>
      </w:r>
    </w:p>
    <w:p w14:paraId="5938836F" w14:textId="2DA4D313" w:rsidR="001F10B9" w:rsidRDefault="009E72BD" w:rsidP="004D61F1">
      <w:pPr>
        <w:pStyle w:val="ListParagraph"/>
        <w:numPr>
          <w:ilvl w:val="2"/>
          <w:numId w:val="16"/>
        </w:numPr>
      </w:pPr>
      <w:r>
        <w:t>Structured products</w:t>
      </w:r>
    </w:p>
    <w:p w14:paraId="34ADDFE6" w14:textId="055C10D6" w:rsidR="009E72BD" w:rsidRDefault="009E72BD" w:rsidP="004D61F1">
      <w:pPr>
        <w:pStyle w:val="ListParagraph"/>
        <w:numPr>
          <w:ilvl w:val="2"/>
          <w:numId w:val="16"/>
        </w:numPr>
      </w:pPr>
      <w:r>
        <w:t>Unit trusts</w:t>
      </w:r>
    </w:p>
    <w:p w14:paraId="7520A32B" w14:textId="4E373D1D" w:rsidR="00BE364F" w:rsidRDefault="009E72BD" w:rsidP="00BE364F">
      <w:pPr>
        <w:pStyle w:val="ListParagraph"/>
        <w:numPr>
          <w:ilvl w:val="2"/>
          <w:numId w:val="16"/>
        </w:numPr>
      </w:pPr>
      <w:r>
        <w:t>OEIC</w:t>
      </w:r>
      <w:r w:rsidR="00184FEA">
        <w:t>s</w:t>
      </w:r>
    </w:p>
    <w:p w14:paraId="34FA0358" w14:textId="06E27658" w:rsidR="006A2E71" w:rsidRDefault="006A2E71" w:rsidP="006A2E71">
      <w:pPr>
        <w:pStyle w:val="ListParagraph"/>
        <w:numPr>
          <w:ilvl w:val="1"/>
          <w:numId w:val="16"/>
        </w:numPr>
      </w:pPr>
      <w:r>
        <w:t xml:space="preserve">In less developed countries there may be fewer large local competitors, meaning less competition for customers, or alternatively the market could be dominated by one or two major players. </w:t>
      </w:r>
    </w:p>
    <w:p w14:paraId="6FE46FE9" w14:textId="58E49582" w:rsidR="006A2E71" w:rsidRDefault="00A85797" w:rsidP="006A2E71">
      <w:pPr>
        <w:pStyle w:val="ListParagraph"/>
        <w:numPr>
          <w:ilvl w:val="1"/>
          <w:numId w:val="16"/>
        </w:numPr>
      </w:pPr>
      <w:r>
        <w:t xml:space="preserve">The level of competition may also be directly impacted by local legislation. </w:t>
      </w:r>
      <w:r w:rsidR="004C740F">
        <w:t>In some countries, there may be limitations on an insurer based outside the country setting up a new life insurer in that jurisdiction.</w:t>
      </w:r>
      <w:r w:rsidR="009413FD">
        <w:t xml:space="preserve"> A example of this is where a new insurer that is based outside a market could be required to partner with a local insurer, if it wishes to sell business in a particular jurisdiction. </w:t>
      </w:r>
    </w:p>
    <w:p w14:paraId="2EE027AD" w14:textId="386AC835" w:rsidR="007A2B3C" w:rsidRDefault="007A2B3C" w:rsidP="006A2E71">
      <w:pPr>
        <w:pStyle w:val="ListParagraph"/>
        <w:numPr>
          <w:ilvl w:val="1"/>
          <w:numId w:val="16"/>
        </w:numPr>
      </w:pPr>
      <w:r>
        <w:t xml:space="preserve">There is evidence </w:t>
      </w:r>
      <w:r w:rsidR="00F46863">
        <w:t xml:space="preserve">that some countries that historically had limitations on the extent to which a foreign insurer </w:t>
      </w:r>
      <w:r w:rsidR="006437F0">
        <w:t xml:space="preserve">could operate </w:t>
      </w:r>
      <w:r w:rsidR="00AE0100">
        <w:t>in their jurisdiction are liberalizing their rules.</w:t>
      </w:r>
    </w:p>
    <w:p w14:paraId="5E53D304" w14:textId="170A5DE1" w:rsidR="00AE0100" w:rsidRDefault="004B7EBF" w:rsidP="006A2E71">
      <w:pPr>
        <w:pStyle w:val="ListParagraph"/>
        <w:numPr>
          <w:ilvl w:val="1"/>
          <w:numId w:val="16"/>
        </w:numPr>
      </w:pPr>
      <w:r>
        <w:t>Access and information on all of the options available has improved</w:t>
      </w:r>
      <w:r w:rsidR="00BE41FD">
        <w:t xml:space="preserve">, in part due to </w:t>
      </w:r>
      <w:r w:rsidR="00116933">
        <w:t>the internet</w:t>
      </w:r>
      <w:r w:rsidR="00064AD2">
        <w:t>, but also as non-insurance companies effectively target customers and distributors</w:t>
      </w:r>
      <w:r w:rsidR="00116933">
        <w:t xml:space="preserve">. </w:t>
      </w:r>
    </w:p>
    <w:p w14:paraId="4BE44197" w14:textId="5827461F" w:rsidR="00D72139" w:rsidRDefault="00D72139" w:rsidP="009135D5">
      <w:pPr>
        <w:pStyle w:val="ListParagraph"/>
        <w:numPr>
          <w:ilvl w:val="0"/>
          <w:numId w:val="16"/>
        </w:numPr>
      </w:pPr>
      <w:r>
        <w:t>Industry bodies</w:t>
      </w:r>
    </w:p>
    <w:p w14:paraId="6DC52A79" w14:textId="2D3675FD" w:rsidR="00FE0ED3" w:rsidRDefault="00FE0ED3" w:rsidP="00FE0ED3">
      <w:pPr>
        <w:pStyle w:val="ListParagraph"/>
        <w:numPr>
          <w:ilvl w:val="1"/>
          <w:numId w:val="16"/>
        </w:numPr>
      </w:pPr>
      <w:r>
        <w:t>Help the individual firms to ensure best practice across the industry greater lobbying power with governments and increased public confidence.</w:t>
      </w:r>
    </w:p>
    <w:p w14:paraId="7CF16043" w14:textId="68232073" w:rsidR="00D72139" w:rsidRDefault="00D72139" w:rsidP="009135D5">
      <w:pPr>
        <w:pStyle w:val="ListParagraph"/>
        <w:numPr>
          <w:ilvl w:val="0"/>
          <w:numId w:val="16"/>
        </w:numPr>
      </w:pPr>
      <w:r>
        <w:lastRenderedPageBreak/>
        <w:t>Climate change</w:t>
      </w:r>
    </w:p>
    <w:p w14:paraId="3BCA2F87" w14:textId="3B45D03A" w:rsidR="001A2973" w:rsidRDefault="002B5C36" w:rsidP="001A2973">
      <w:pPr>
        <w:pStyle w:val="ListParagraph"/>
        <w:numPr>
          <w:ilvl w:val="1"/>
          <w:numId w:val="16"/>
        </w:numPr>
      </w:pPr>
      <w:r>
        <w:t xml:space="preserve">The effects </w:t>
      </w:r>
      <w:r w:rsidR="00A353A6">
        <w:t>o</w:t>
      </w:r>
      <w:r>
        <w:t xml:space="preserve">f climate change could potentially have a wide-ranging impact on health and mortality, physical assets and financial markets. </w:t>
      </w:r>
    </w:p>
    <w:p w14:paraId="63BEC1C2" w14:textId="3D08DE25" w:rsidR="00F45101" w:rsidRDefault="00F45101" w:rsidP="001A2973">
      <w:pPr>
        <w:pStyle w:val="ListParagraph"/>
        <w:numPr>
          <w:ilvl w:val="1"/>
          <w:numId w:val="16"/>
        </w:numPr>
      </w:pPr>
      <w:r>
        <w:t>Could impact many different areas of actuarial work including:</w:t>
      </w:r>
    </w:p>
    <w:p w14:paraId="422582EB" w14:textId="2956F921" w:rsidR="00F45101" w:rsidRDefault="009440BF" w:rsidP="00F45101">
      <w:pPr>
        <w:pStyle w:val="ListParagraph"/>
        <w:numPr>
          <w:ilvl w:val="2"/>
          <w:numId w:val="16"/>
        </w:numPr>
      </w:pPr>
      <w:r>
        <w:t>Product design</w:t>
      </w:r>
    </w:p>
    <w:p w14:paraId="05994590" w14:textId="6ED74BD6" w:rsidR="009440BF" w:rsidRDefault="009440BF" w:rsidP="00F45101">
      <w:pPr>
        <w:pStyle w:val="ListParagraph"/>
        <w:numPr>
          <w:ilvl w:val="2"/>
          <w:numId w:val="16"/>
        </w:numPr>
      </w:pPr>
      <w:r>
        <w:t>Pricing</w:t>
      </w:r>
    </w:p>
    <w:p w14:paraId="71B62215" w14:textId="52ED8869" w:rsidR="009440BF" w:rsidRDefault="009440BF" w:rsidP="00F45101">
      <w:pPr>
        <w:pStyle w:val="ListParagraph"/>
        <w:numPr>
          <w:ilvl w:val="2"/>
          <w:numId w:val="16"/>
        </w:numPr>
      </w:pPr>
      <w:r>
        <w:t>Reserving</w:t>
      </w:r>
    </w:p>
    <w:p w14:paraId="09588504" w14:textId="57A917D0" w:rsidR="009440BF" w:rsidRDefault="009440BF" w:rsidP="00F45101">
      <w:pPr>
        <w:pStyle w:val="ListParagraph"/>
        <w:numPr>
          <w:ilvl w:val="2"/>
          <w:numId w:val="16"/>
        </w:numPr>
      </w:pPr>
      <w:r>
        <w:t>Capital management</w:t>
      </w:r>
    </w:p>
    <w:p w14:paraId="5947D68A" w14:textId="4703CA0D" w:rsidR="009440BF" w:rsidRDefault="009440BF" w:rsidP="00F45101">
      <w:pPr>
        <w:pStyle w:val="ListParagraph"/>
        <w:numPr>
          <w:ilvl w:val="2"/>
          <w:numId w:val="16"/>
        </w:numPr>
      </w:pPr>
      <w:r>
        <w:t xml:space="preserve">Risk management </w:t>
      </w:r>
    </w:p>
    <w:p w14:paraId="5D5DB014" w14:textId="236AE070" w:rsidR="009440BF" w:rsidRDefault="009440BF" w:rsidP="00CA159F">
      <w:pPr>
        <w:pStyle w:val="ListParagraph"/>
        <w:numPr>
          <w:ilvl w:val="2"/>
          <w:numId w:val="16"/>
        </w:numPr>
      </w:pPr>
      <w:r>
        <w:t>Investment</w:t>
      </w:r>
    </w:p>
    <w:p w14:paraId="2E9A24FA" w14:textId="1F338494" w:rsidR="00CA159F" w:rsidRDefault="00E66F9D" w:rsidP="00E66F9D">
      <w:pPr>
        <w:pStyle w:val="ListParagraph"/>
        <w:numPr>
          <w:ilvl w:val="1"/>
          <w:numId w:val="16"/>
        </w:numPr>
      </w:pPr>
      <w:r>
        <w:t>These impacts are driven by potential changes in:</w:t>
      </w:r>
    </w:p>
    <w:p w14:paraId="618DABD4" w14:textId="0C902B96" w:rsidR="00E66F9D" w:rsidRDefault="00E66F9D" w:rsidP="00E66F9D">
      <w:pPr>
        <w:pStyle w:val="ListParagraph"/>
        <w:numPr>
          <w:ilvl w:val="2"/>
          <w:numId w:val="16"/>
        </w:numPr>
      </w:pPr>
      <w:r>
        <w:t>Mortality and morbidity rates</w:t>
      </w:r>
    </w:p>
    <w:p w14:paraId="11C8F592" w14:textId="2A59718F" w:rsidR="00E66F9D" w:rsidRDefault="00E66F9D" w:rsidP="00E66F9D">
      <w:pPr>
        <w:pStyle w:val="ListParagraph"/>
        <w:numPr>
          <w:ilvl w:val="2"/>
          <w:numId w:val="16"/>
        </w:numPr>
      </w:pPr>
      <w:r>
        <w:t>Assets values (poor performance of equity holdings in companies that have a reliance on fossil fuels)</w:t>
      </w:r>
    </w:p>
    <w:p w14:paraId="7162B0B3" w14:textId="1867BB32" w:rsidR="003E1E2F" w:rsidRDefault="003E1E2F" w:rsidP="00E66F9D">
      <w:pPr>
        <w:pStyle w:val="ListParagraph"/>
        <w:numPr>
          <w:ilvl w:val="2"/>
          <w:numId w:val="16"/>
        </w:numPr>
      </w:pPr>
      <w:r>
        <w:t>Economic growth rates, thereby influencing the demand for and pricing of insurance products</w:t>
      </w:r>
    </w:p>
    <w:p w14:paraId="0D0964EC" w14:textId="61351A9C" w:rsidR="001C12B2" w:rsidRDefault="001C12B2" w:rsidP="00E66F9D">
      <w:pPr>
        <w:pStyle w:val="ListParagraph"/>
        <w:numPr>
          <w:ilvl w:val="2"/>
          <w:numId w:val="16"/>
        </w:numPr>
      </w:pPr>
      <w:r>
        <w:t>The level of uncertainty about future trends and outcomes</w:t>
      </w:r>
    </w:p>
    <w:p w14:paraId="4721B43C" w14:textId="4C549B84" w:rsidR="001C12B2" w:rsidRDefault="001C12B2" w:rsidP="00E66F9D">
      <w:pPr>
        <w:pStyle w:val="ListParagraph"/>
        <w:numPr>
          <w:ilvl w:val="2"/>
          <w:numId w:val="16"/>
        </w:numPr>
      </w:pPr>
      <w:r>
        <w:t>regulation</w:t>
      </w:r>
    </w:p>
    <w:p w14:paraId="003BAADD" w14:textId="065676E8" w:rsidR="00D72139" w:rsidRDefault="00D72139" w:rsidP="009135D5">
      <w:pPr>
        <w:pStyle w:val="ListParagraph"/>
        <w:numPr>
          <w:ilvl w:val="0"/>
          <w:numId w:val="16"/>
        </w:numPr>
      </w:pPr>
      <w:r>
        <w:t>Pandemics</w:t>
      </w:r>
    </w:p>
    <w:p w14:paraId="43B80707" w14:textId="17456065" w:rsidR="00B4087A" w:rsidRDefault="00344C38" w:rsidP="00B4087A">
      <w:pPr>
        <w:pStyle w:val="ListParagraph"/>
        <w:numPr>
          <w:ilvl w:val="1"/>
          <w:numId w:val="16"/>
        </w:numPr>
      </w:pPr>
      <w:r>
        <w:t>Impact</w:t>
      </w:r>
    </w:p>
    <w:p w14:paraId="098EAEE4" w14:textId="2408F948" w:rsidR="00344C38" w:rsidRDefault="00344C38" w:rsidP="00344C38">
      <w:pPr>
        <w:pStyle w:val="ListParagraph"/>
        <w:numPr>
          <w:ilvl w:val="2"/>
          <w:numId w:val="16"/>
        </w:numPr>
      </w:pPr>
      <w:r>
        <w:t>Mortality / morbidity rates</w:t>
      </w:r>
    </w:p>
    <w:p w14:paraId="257FEFF5" w14:textId="4C752F15" w:rsidR="00344C38" w:rsidRDefault="00344C38" w:rsidP="00344C38">
      <w:pPr>
        <w:pStyle w:val="ListParagraph"/>
        <w:numPr>
          <w:ilvl w:val="2"/>
          <w:numId w:val="16"/>
        </w:numPr>
      </w:pPr>
      <w:r>
        <w:t>Economic growth and therefore related factors such as asset values and demand for products</w:t>
      </w:r>
    </w:p>
    <w:p w14:paraId="6C94563B" w14:textId="602E7E1D" w:rsidR="00344C38" w:rsidRDefault="00344C38" w:rsidP="00344C38">
      <w:pPr>
        <w:pStyle w:val="ListParagraph"/>
        <w:numPr>
          <w:ilvl w:val="2"/>
          <w:numId w:val="16"/>
        </w:numPr>
      </w:pPr>
      <w:r>
        <w:t>operational aspects, including staff sickness</w:t>
      </w:r>
      <w:r w:rsidR="00254E4F">
        <w:t>.</w:t>
      </w:r>
    </w:p>
    <w:p w14:paraId="5CD52470" w14:textId="45DD2C35" w:rsidR="00344C38" w:rsidRDefault="00254E4F" w:rsidP="00344C38">
      <w:pPr>
        <w:pStyle w:val="ListParagraph"/>
        <w:numPr>
          <w:ilvl w:val="2"/>
          <w:numId w:val="16"/>
        </w:numPr>
      </w:pPr>
      <w:r>
        <w:t xml:space="preserve">Regulators are likely to want to ensure that life insurers have sufficient capital to meet policyholder liabilities in the event of a pandemic. Regulators may wish to see life insurers carry out stress testing to show that they are resilient to realistic pandemic scenarios. </w:t>
      </w:r>
    </w:p>
    <w:p w14:paraId="1CBA867E" w14:textId="1C6EF45E" w:rsidR="00F622C0" w:rsidRDefault="00F622C0" w:rsidP="009135D5">
      <w:pPr>
        <w:pStyle w:val="ListParagraph"/>
        <w:numPr>
          <w:ilvl w:val="0"/>
          <w:numId w:val="16"/>
        </w:numPr>
      </w:pPr>
      <w:r>
        <w:t>Distribution</w:t>
      </w:r>
    </w:p>
    <w:p w14:paraId="22F69F9C" w14:textId="7757E769" w:rsidR="00897306" w:rsidRDefault="00897306" w:rsidP="00897306">
      <w:pPr>
        <w:pStyle w:val="ListParagraph"/>
        <w:numPr>
          <w:ilvl w:val="1"/>
          <w:numId w:val="16"/>
        </w:numPr>
      </w:pPr>
      <w:r>
        <w:t>Main methods are</w:t>
      </w:r>
    </w:p>
    <w:p w14:paraId="2952A67B" w14:textId="5B15C6BD" w:rsidR="00897306" w:rsidRDefault="001142CD" w:rsidP="00897306">
      <w:pPr>
        <w:pStyle w:val="ListParagraph"/>
        <w:numPr>
          <w:ilvl w:val="2"/>
          <w:numId w:val="16"/>
        </w:numPr>
      </w:pPr>
      <w:r>
        <w:t>Financial advisors</w:t>
      </w:r>
    </w:p>
    <w:p w14:paraId="746DB347" w14:textId="510AE529" w:rsidR="00575105" w:rsidRDefault="00575105" w:rsidP="00575105">
      <w:pPr>
        <w:pStyle w:val="ListParagraph"/>
        <w:numPr>
          <w:ilvl w:val="3"/>
          <w:numId w:val="16"/>
        </w:numPr>
      </w:pPr>
      <w:r>
        <w:t xml:space="preserve">Financial advisers are firms or organizations that are independent </w:t>
      </w:r>
      <w:r w:rsidR="00775F24">
        <w:t xml:space="preserve">of the life insurance companies, and who have to recommend to clients the best product in the marketplace to suit their needs. </w:t>
      </w:r>
    </w:p>
    <w:p w14:paraId="1C877B64" w14:textId="5F631466" w:rsidR="00442B79" w:rsidRDefault="00442B79" w:rsidP="00575105">
      <w:pPr>
        <w:pStyle w:val="ListParagraph"/>
        <w:numPr>
          <w:ilvl w:val="3"/>
          <w:numId w:val="16"/>
        </w:numPr>
      </w:pPr>
      <w:r>
        <w:t xml:space="preserve">In the UK, financial advisers need to be qualified, and there are strict rules </w:t>
      </w:r>
      <w:r w:rsidR="009962F4">
        <w:t xml:space="preserve">on the type of advice which can be provided and how the adviser can be remunerated for that advice. </w:t>
      </w:r>
    </w:p>
    <w:p w14:paraId="6A13CD71" w14:textId="1B098FCF" w:rsidR="001142CD" w:rsidRDefault="001142CD" w:rsidP="00897306">
      <w:pPr>
        <w:pStyle w:val="ListParagraph"/>
        <w:numPr>
          <w:ilvl w:val="2"/>
          <w:numId w:val="16"/>
        </w:numPr>
      </w:pPr>
      <w:r>
        <w:t>Appointed representatives or tied agents</w:t>
      </w:r>
      <w:r w:rsidR="00EB436B">
        <w:t>.</w:t>
      </w:r>
    </w:p>
    <w:p w14:paraId="266176A3" w14:textId="7A2ED75E" w:rsidR="00A122D9" w:rsidRDefault="00476A56" w:rsidP="00A122D9">
      <w:pPr>
        <w:pStyle w:val="ListParagraph"/>
        <w:numPr>
          <w:ilvl w:val="3"/>
          <w:numId w:val="16"/>
        </w:numPr>
      </w:pPr>
      <w:r>
        <w:t xml:space="preserve">These are firms or </w:t>
      </w:r>
      <w:r w:rsidR="00C715CE">
        <w:t>organizations</w:t>
      </w:r>
      <w:r>
        <w:t xml:space="preserve"> that sell the products of one insurer only. They will often be found in banks or </w:t>
      </w:r>
      <w:commentRangeStart w:id="2"/>
      <w:r>
        <w:t>building societies</w:t>
      </w:r>
      <w:commentRangeEnd w:id="2"/>
      <w:r w:rsidR="00DA717B">
        <w:rPr>
          <w:rStyle w:val="CommentReference"/>
        </w:rPr>
        <w:commentReference w:id="2"/>
      </w:r>
      <w:r>
        <w:t xml:space="preserve"> where they are managed by the bank or building society management, whether or not the insurer is owned by the bank or building society</w:t>
      </w:r>
      <w:r w:rsidR="006244E5">
        <w:t>.</w:t>
      </w:r>
    </w:p>
    <w:p w14:paraId="159BCB99" w14:textId="7D29A22B" w:rsidR="001142CD" w:rsidRDefault="001142CD" w:rsidP="00897306">
      <w:pPr>
        <w:pStyle w:val="ListParagraph"/>
        <w:numPr>
          <w:ilvl w:val="2"/>
          <w:numId w:val="16"/>
        </w:numPr>
      </w:pPr>
      <w:r>
        <w:t>Multi-tied advisers</w:t>
      </w:r>
    </w:p>
    <w:p w14:paraId="442003FD" w14:textId="2ABC160E" w:rsidR="00042984" w:rsidRDefault="00042984" w:rsidP="00042984">
      <w:pPr>
        <w:pStyle w:val="ListParagraph"/>
        <w:numPr>
          <w:ilvl w:val="3"/>
          <w:numId w:val="16"/>
        </w:numPr>
      </w:pPr>
      <w:r>
        <w:t xml:space="preserve">There is a category of adviser which can sell products from a limited range of insurers. </w:t>
      </w:r>
    </w:p>
    <w:p w14:paraId="7850A9FA" w14:textId="2E192399" w:rsidR="00042984" w:rsidRDefault="00042984" w:rsidP="00042984">
      <w:pPr>
        <w:pStyle w:val="ListParagraph"/>
        <w:numPr>
          <w:ilvl w:val="3"/>
          <w:numId w:val="16"/>
        </w:numPr>
      </w:pPr>
      <w:r>
        <w:t xml:space="preserve">It is possible that large advisory firms may choose to operate different types of adviser in parallel which would allow them to target different customer segments. </w:t>
      </w:r>
    </w:p>
    <w:p w14:paraId="33B45654" w14:textId="4C89A4F5" w:rsidR="001142CD" w:rsidRDefault="001142CD" w:rsidP="00897306">
      <w:pPr>
        <w:pStyle w:val="ListParagraph"/>
        <w:numPr>
          <w:ilvl w:val="2"/>
          <w:numId w:val="16"/>
        </w:numPr>
      </w:pPr>
      <w:r>
        <w:t>Direct salesforce</w:t>
      </w:r>
    </w:p>
    <w:p w14:paraId="78782E75" w14:textId="22239F3C" w:rsidR="00EA1B11" w:rsidRDefault="004E1F6A" w:rsidP="00EA1B11">
      <w:pPr>
        <w:pStyle w:val="ListParagraph"/>
        <w:numPr>
          <w:ilvl w:val="3"/>
          <w:numId w:val="16"/>
        </w:numPr>
      </w:pPr>
      <w:r>
        <w:t xml:space="preserve">A direct salesforce operates in a similar way to </w:t>
      </w:r>
      <w:r w:rsidR="001A28D0">
        <w:t>appointed representatives, but the sales force is managed by the insurer and its representatives are employed by that company.</w:t>
      </w:r>
    </w:p>
    <w:p w14:paraId="541423B2" w14:textId="644EF4AD" w:rsidR="00B83EF8" w:rsidRDefault="00B83EF8" w:rsidP="00EA1B11">
      <w:pPr>
        <w:pStyle w:val="ListParagraph"/>
        <w:numPr>
          <w:ilvl w:val="3"/>
          <w:numId w:val="16"/>
        </w:numPr>
      </w:pPr>
      <w:r>
        <w:lastRenderedPageBreak/>
        <w:t>In some developed countries, salesforces have been closed down because the cost of recruitment, training and maintenance has become too much for the insurers to bear, due to the stringent compliance regime.</w:t>
      </w:r>
    </w:p>
    <w:p w14:paraId="4633EE69" w14:textId="0DA9F75A" w:rsidR="003849D9" w:rsidRDefault="00265752" w:rsidP="00EA1B11">
      <w:pPr>
        <w:pStyle w:val="ListParagraph"/>
        <w:numPr>
          <w:ilvl w:val="3"/>
          <w:numId w:val="16"/>
        </w:numPr>
      </w:pPr>
      <w:r>
        <w:t xml:space="preserve">Also, the costs of compensation in cases where mis-selling has taken place have financially stretched the insurers who were operating salesforces. </w:t>
      </w:r>
    </w:p>
    <w:p w14:paraId="6C3DE6E9" w14:textId="7A5E947B" w:rsidR="001142CD" w:rsidRDefault="001142CD" w:rsidP="00897306">
      <w:pPr>
        <w:pStyle w:val="ListParagraph"/>
        <w:numPr>
          <w:ilvl w:val="2"/>
          <w:numId w:val="16"/>
        </w:numPr>
      </w:pPr>
      <w:r>
        <w:t>Introducers</w:t>
      </w:r>
    </w:p>
    <w:p w14:paraId="1401E01F" w14:textId="65AEC0F4" w:rsidR="00F56DD8" w:rsidRDefault="00BA737E" w:rsidP="00F56DD8">
      <w:pPr>
        <w:pStyle w:val="ListParagraph"/>
        <w:numPr>
          <w:ilvl w:val="3"/>
          <w:numId w:val="16"/>
        </w:numPr>
      </w:pPr>
      <w:r>
        <w:t xml:space="preserve">These are firms or organization that introduce customers to representatives of an insurance company. Introducers are often </w:t>
      </w:r>
      <w:r w:rsidR="00FE608E">
        <w:t>bank</w:t>
      </w:r>
      <w:r>
        <w:t xml:space="preserve"> or building societies, but the insurance agent is employed directly by the insurance company. </w:t>
      </w:r>
    </w:p>
    <w:p w14:paraId="01FD0C29" w14:textId="112B23A6" w:rsidR="00015C8C" w:rsidRDefault="001142CD" w:rsidP="00015C8C">
      <w:pPr>
        <w:pStyle w:val="ListParagraph"/>
        <w:numPr>
          <w:ilvl w:val="2"/>
          <w:numId w:val="16"/>
        </w:numPr>
      </w:pPr>
      <w:r>
        <w:t xml:space="preserve">Direct marketing </w:t>
      </w:r>
      <w:r w:rsidR="00015C8C">
        <w:t>(newspaper or television advertising, mailshots, statement inserts and the internet)</w:t>
      </w:r>
    </w:p>
    <w:p w14:paraId="6E196774" w14:textId="0AB7AD74" w:rsidR="00FE608E" w:rsidRDefault="00477F81" w:rsidP="00FE608E">
      <w:pPr>
        <w:pStyle w:val="ListParagraph"/>
        <w:numPr>
          <w:ilvl w:val="3"/>
          <w:numId w:val="16"/>
        </w:numPr>
      </w:pPr>
      <w:r>
        <w:t>This form of selling can take place in a number of ways such as:</w:t>
      </w:r>
    </w:p>
    <w:p w14:paraId="048D3029" w14:textId="02DA9104" w:rsidR="00477F81" w:rsidRDefault="00477F81" w:rsidP="00477F81">
      <w:pPr>
        <w:pStyle w:val="ListParagraph"/>
        <w:numPr>
          <w:ilvl w:val="4"/>
          <w:numId w:val="16"/>
        </w:numPr>
      </w:pPr>
      <w:r>
        <w:t>“off the page” newspaper advertisements</w:t>
      </w:r>
    </w:p>
    <w:p w14:paraId="59F7B11E" w14:textId="5BDCB5FF" w:rsidR="005B31DD" w:rsidRDefault="005B31DD" w:rsidP="005B31DD">
      <w:pPr>
        <w:pStyle w:val="ListParagraph"/>
        <w:numPr>
          <w:ilvl w:val="5"/>
          <w:numId w:val="16"/>
        </w:numPr>
      </w:pPr>
      <w:r>
        <w:t xml:space="preserve">The applicant completes a form in the newspaper advert and sends it in. </w:t>
      </w:r>
    </w:p>
    <w:p w14:paraId="3018C69B" w14:textId="562CDB1E" w:rsidR="00477F81" w:rsidRDefault="00477F81" w:rsidP="00477F81">
      <w:pPr>
        <w:pStyle w:val="ListParagraph"/>
        <w:numPr>
          <w:ilvl w:val="4"/>
          <w:numId w:val="16"/>
        </w:numPr>
      </w:pPr>
      <w:r>
        <w:t>Television advertising</w:t>
      </w:r>
    </w:p>
    <w:p w14:paraId="3304E1B6" w14:textId="58FADFEE" w:rsidR="00FC2548" w:rsidRDefault="009347AD" w:rsidP="00FC2548">
      <w:pPr>
        <w:pStyle w:val="ListParagraph"/>
        <w:numPr>
          <w:ilvl w:val="5"/>
          <w:numId w:val="16"/>
        </w:numPr>
      </w:pPr>
      <w:r>
        <w:t>This may be general brand advertising or where the applicant is invited to “phone in”</w:t>
      </w:r>
    </w:p>
    <w:p w14:paraId="23E0E72A" w14:textId="2F7E9C58" w:rsidR="009347AD" w:rsidRDefault="009347AD" w:rsidP="00FC2548">
      <w:pPr>
        <w:pStyle w:val="ListParagraph"/>
        <w:numPr>
          <w:ilvl w:val="5"/>
          <w:numId w:val="16"/>
        </w:numPr>
      </w:pPr>
      <w:r>
        <w:t>The latter has been carried out for protection and savings products</w:t>
      </w:r>
      <w:r w:rsidR="003949D3">
        <w:t>.</w:t>
      </w:r>
    </w:p>
    <w:p w14:paraId="2E701AB7" w14:textId="1709A466" w:rsidR="00477F81" w:rsidRDefault="00477F81" w:rsidP="00477F81">
      <w:pPr>
        <w:pStyle w:val="ListParagraph"/>
        <w:numPr>
          <w:ilvl w:val="4"/>
          <w:numId w:val="16"/>
        </w:numPr>
      </w:pPr>
      <w:r>
        <w:t>Customer mailing</w:t>
      </w:r>
    </w:p>
    <w:p w14:paraId="4A2FD76B" w14:textId="1C16E981" w:rsidR="00330D17" w:rsidRDefault="009A4DE1" w:rsidP="00330D17">
      <w:pPr>
        <w:pStyle w:val="ListParagraph"/>
        <w:numPr>
          <w:ilvl w:val="5"/>
          <w:numId w:val="16"/>
        </w:numPr>
      </w:pPr>
      <w:r>
        <w:t xml:space="preserve">Selected bank or automobile association customers, say, are mailed details of a particular product and invited to complete and return an application form. </w:t>
      </w:r>
      <w:r w:rsidR="00DA2417">
        <w:t xml:space="preserve">No other, unrelated, material would be sent with the mailing. </w:t>
      </w:r>
    </w:p>
    <w:p w14:paraId="3047A151" w14:textId="43301AB8" w:rsidR="00477F81" w:rsidRDefault="00477F81" w:rsidP="00477F81">
      <w:pPr>
        <w:pStyle w:val="ListParagraph"/>
        <w:numPr>
          <w:ilvl w:val="4"/>
          <w:numId w:val="16"/>
        </w:numPr>
      </w:pPr>
      <w:r>
        <w:t>Statement inserts</w:t>
      </w:r>
    </w:p>
    <w:p w14:paraId="5A40BD6D" w14:textId="5882C00C" w:rsidR="003F6643" w:rsidRDefault="00532A9E" w:rsidP="003F6643">
      <w:pPr>
        <w:pStyle w:val="ListParagraph"/>
        <w:numPr>
          <w:ilvl w:val="5"/>
          <w:numId w:val="16"/>
        </w:numPr>
      </w:pPr>
      <w:r>
        <w:t xml:space="preserve">Product information and an application form is sent with a bank statement. </w:t>
      </w:r>
    </w:p>
    <w:p w14:paraId="2F6D3008" w14:textId="202806D8" w:rsidR="00B04A1E" w:rsidRDefault="00B04A1E" w:rsidP="003F6643">
      <w:pPr>
        <w:pStyle w:val="ListParagraph"/>
        <w:numPr>
          <w:ilvl w:val="5"/>
          <w:numId w:val="16"/>
        </w:numPr>
      </w:pPr>
      <w:r>
        <w:t xml:space="preserve">Customers are not selected and therefore the response rate is expected to be considerably less than for a mailing. Such inserts are often also sent inside a magazine, such as one whose target market is the over 50s. </w:t>
      </w:r>
    </w:p>
    <w:p w14:paraId="256413C3" w14:textId="3A8D8542" w:rsidR="00477F81" w:rsidRDefault="008D71B3" w:rsidP="00477F81">
      <w:pPr>
        <w:pStyle w:val="ListParagraph"/>
        <w:numPr>
          <w:ilvl w:val="4"/>
          <w:numId w:val="16"/>
        </w:numPr>
      </w:pPr>
      <w:r>
        <w:t>I</w:t>
      </w:r>
      <w:r w:rsidR="00477F81">
        <w:t>nternet</w:t>
      </w:r>
    </w:p>
    <w:p w14:paraId="38CDA3D9" w14:textId="363FF27C" w:rsidR="008D71B3" w:rsidRDefault="00D04B9D" w:rsidP="008D71B3">
      <w:pPr>
        <w:pStyle w:val="ListParagraph"/>
        <w:numPr>
          <w:ilvl w:val="5"/>
          <w:numId w:val="16"/>
        </w:numPr>
      </w:pPr>
      <w:r>
        <w:t xml:space="preserve">Many companies use the internal to sell policies direct to consumers, and to provide information and facilities such as fund switching to existing savings product customers. </w:t>
      </w:r>
    </w:p>
    <w:p w14:paraId="7BB1F3D3" w14:textId="054DDFCF" w:rsidR="00015C8C" w:rsidRDefault="00820852" w:rsidP="00820852">
      <w:pPr>
        <w:pStyle w:val="ListParagraph"/>
        <w:numPr>
          <w:ilvl w:val="1"/>
          <w:numId w:val="16"/>
        </w:numPr>
      </w:pPr>
      <w:r>
        <w:t>Distribution and the provision of advice may be heavily regulated</w:t>
      </w:r>
      <w:r w:rsidR="0005475D">
        <w:t>.</w:t>
      </w:r>
    </w:p>
    <w:p w14:paraId="7D510DD9" w14:textId="617CB343" w:rsidR="0005475D" w:rsidRDefault="00A07FB1" w:rsidP="00820852">
      <w:pPr>
        <w:pStyle w:val="ListParagraph"/>
        <w:numPr>
          <w:ilvl w:val="1"/>
          <w:numId w:val="16"/>
        </w:numPr>
      </w:pPr>
      <w:r>
        <w:t>Sales channels may be remunerated via salary, commission, fees or any mixture of these.</w:t>
      </w:r>
    </w:p>
    <w:p w14:paraId="037F5087" w14:textId="0796EA92" w:rsidR="00A07FB1" w:rsidRDefault="00A07FB1" w:rsidP="00820852">
      <w:pPr>
        <w:pStyle w:val="ListParagraph"/>
        <w:numPr>
          <w:ilvl w:val="1"/>
          <w:numId w:val="16"/>
        </w:numPr>
      </w:pPr>
      <w:r>
        <w:t xml:space="preserve">Paying only commission incentivizes </w:t>
      </w:r>
      <w:r w:rsidR="00A20DEF">
        <w:t>sales but</w:t>
      </w:r>
      <w:r>
        <w:t xml:space="preserve"> can lead to high pressure tactics and inappropriate sales.</w:t>
      </w:r>
    </w:p>
    <w:p w14:paraId="21053DAF" w14:textId="1B2C73A8" w:rsidR="00A07FB1" w:rsidRDefault="00E66888" w:rsidP="00820852">
      <w:pPr>
        <w:pStyle w:val="ListParagraph"/>
        <w:numPr>
          <w:ilvl w:val="1"/>
          <w:numId w:val="16"/>
        </w:numPr>
      </w:pPr>
      <w:r>
        <w:t>Therefore,</w:t>
      </w:r>
      <w:r w:rsidR="00171C6A">
        <w:t xml:space="preserve"> </w:t>
      </w:r>
      <w:r w:rsidR="004C2643">
        <w:t xml:space="preserve">some regulators have banned commission on certain products, preferring a fee basis. </w:t>
      </w:r>
    </w:p>
    <w:p w14:paraId="7B3E3D70" w14:textId="6A6C6FFD" w:rsidR="00F622C0" w:rsidRDefault="00F622C0" w:rsidP="009135D5">
      <w:pPr>
        <w:pStyle w:val="ListParagraph"/>
        <w:numPr>
          <w:ilvl w:val="0"/>
          <w:numId w:val="16"/>
        </w:numPr>
      </w:pPr>
      <w:r>
        <w:t>Outsourcing</w:t>
      </w:r>
    </w:p>
    <w:p w14:paraId="1B4EB15D" w14:textId="06D1F9F5" w:rsidR="0029500F" w:rsidRDefault="0029500F" w:rsidP="0029500F">
      <w:pPr>
        <w:pStyle w:val="ListParagraph"/>
        <w:numPr>
          <w:ilvl w:val="1"/>
          <w:numId w:val="16"/>
        </w:numPr>
      </w:pPr>
      <w:r>
        <w:t>Functions such as investment management, policy administration, IT and actuarial services are often outsourced, particularly for closed funds</w:t>
      </w:r>
      <w:r w:rsidR="00A53748">
        <w:t>.</w:t>
      </w:r>
    </w:p>
    <w:p w14:paraId="4198A305" w14:textId="3E44C20C" w:rsidR="0029500F" w:rsidRDefault="00E02191" w:rsidP="0029500F">
      <w:pPr>
        <w:pStyle w:val="ListParagraph"/>
        <w:numPr>
          <w:ilvl w:val="1"/>
          <w:numId w:val="16"/>
        </w:numPr>
      </w:pPr>
      <w:r>
        <w:t>This introduces counterparty risk.</w:t>
      </w:r>
    </w:p>
    <w:p w14:paraId="3B80C896" w14:textId="7361564B" w:rsidR="00D80C28" w:rsidRDefault="00D80C28" w:rsidP="0029500F">
      <w:pPr>
        <w:pStyle w:val="ListParagraph"/>
        <w:numPr>
          <w:ilvl w:val="1"/>
          <w:numId w:val="16"/>
        </w:numPr>
      </w:pPr>
      <w:r>
        <w:t>Outsourcing offers a number of potential advantages for the life insurer, such as:</w:t>
      </w:r>
    </w:p>
    <w:p w14:paraId="26D3FFE8" w14:textId="6609CC8C" w:rsidR="00D80C28" w:rsidRDefault="00D80C28" w:rsidP="00D80C28">
      <w:pPr>
        <w:pStyle w:val="ListParagraph"/>
        <w:numPr>
          <w:ilvl w:val="2"/>
          <w:numId w:val="16"/>
        </w:numPr>
      </w:pPr>
      <w:r>
        <w:t>It could allow the insurer to focus on its core business.</w:t>
      </w:r>
    </w:p>
    <w:p w14:paraId="4065CF50" w14:textId="4D2A2CE9" w:rsidR="00D80C28" w:rsidRDefault="00D80C28" w:rsidP="00D80C28">
      <w:pPr>
        <w:pStyle w:val="ListParagraph"/>
        <w:numPr>
          <w:ilvl w:val="2"/>
          <w:numId w:val="16"/>
        </w:numPr>
      </w:pPr>
      <w:r>
        <w:t>The insurer may experience lower costs over the long term.</w:t>
      </w:r>
    </w:p>
    <w:p w14:paraId="35D52646" w14:textId="3B7B5957" w:rsidR="00D80C28" w:rsidRDefault="00313ECA" w:rsidP="00D80C28">
      <w:pPr>
        <w:pStyle w:val="ListParagraph"/>
        <w:numPr>
          <w:ilvl w:val="2"/>
          <w:numId w:val="16"/>
        </w:numPr>
      </w:pPr>
      <w:r>
        <w:t>It can be an attractive option where a life insurer has difficulty in attracting appropriate specialist skills or does not have sufficient scale to perform the function efficiently.</w:t>
      </w:r>
    </w:p>
    <w:p w14:paraId="0F7995C9" w14:textId="61EB81FE" w:rsidR="006D6F1A" w:rsidRDefault="006D6F1A" w:rsidP="00D80C28">
      <w:pPr>
        <w:pStyle w:val="ListParagraph"/>
        <w:numPr>
          <w:ilvl w:val="2"/>
          <w:numId w:val="16"/>
        </w:numPr>
      </w:pPr>
      <w:r>
        <w:lastRenderedPageBreak/>
        <w:t>For a closed fund, outsourcing can be a wa</w:t>
      </w:r>
      <w:r w:rsidR="00BF66D7">
        <w:rPr>
          <w:rFonts w:hint="eastAsia"/>
        </w:rPr>
        <w:t>y</w:t>
      </w:r>
      <w:r>
        <w:t xml:space="preserve"> of maintaining the levels of unit cost during run-off in situations where, in the absence of outsourcing, the level of fixed expense would become onerous as the number of in-force policies reduces. </w:t>
      </w:r>
    </w:p>
    <w:p w14:paraId="3814A20F" w14:textId="6CC62025" w:rsidR="00BF3416" w:rsidRDefault="00BF3416" w:rsidP="00D80C28">
      <w:pPr>
        <w:pStyle w:val="ListParagraph"/>
        <w:numPr>
          <w:ilvl w:val="2"/>
          <w:numId w:val="16"/>
        </w:numPr>
      </w:pPr>
      <w:r>
        <w:t>Potential risks</w:t>
      </w:r>
    </w:p>
    <w:p w14:paraId="3F3D247B" w14:textId="3B67F094" w:rsidR="00BF3416" w:rsidRDefault="00D2344C" w:rsidP="00BF3416">
      <w:pPr>
        <w:pStyle w:val="ListParagraph"/>
        <w:numPr>
          <w:ilvl w:val="3"/>
          <w:numId w:val="16"/>
        </w:numPr>
      </w:pPr>
      <w:r>
        <w:t>The expected savings may not actually appear</w:t>
      </w:r>
    </w:p>
    <w:p w14:paraId="1AC16656" w14:textId="499A8164" w:rsidR="00D2344C" w:rsidRDefault="00D2344C" w:rsidP="00BF3416">
      <w:pPr>
        <w:pStyle w:val="ListParagraph"/>
        <w:numPr>
          <w:ilvl w:val="3"/>
          <w:numId w:val="16"/>
        </w:numPr>
      </w:pPr>
      <w:r>
        <w:t xml:space="preserve">If the outsourcer does not provide the required level of service, the insurer will be held responsible by the policyholder. </w:t>
      </w:r>
    </w:p>
    <w:p w14:paraId="0C7CDE84" w14:textId="106EFBD3" w:rsidR="00F622C0" w:rsidRDefault="00F622C0" w:rsidP="009135D5">
      <w:pPr>
        <w:pStyle w:val="ListParagraph"/>
        <w:numPr>
          <w:ilvl w:val="0"/>
          <w:numId w:val="16"/>
        </w:numPr>
      </w:pPr>
      <w:r>
        <w:t>Corporate finance</w:t>
      </w:r>
      <w:r w:rsidR="002850C0">
        <w:t xml:space="preserve"> (including mergers and acquisitions)</w:t>
      </w:r>
    </w:p>
    <w:p w14:paraId="29BE212E" w14:textId="12BBBE48" w:rsidR="002850C0" w:rsidRDefault="00B840FC" w:rsidP="002850C0">
      <w:pPr>
        <w:pStyle w:val="ListParagraph"/>
        <w:numPr>
          <w:ilvl w:val="1"/>
          <w:numId w:val="16"/>
        </w:numPr>
      </w:pPr>
      <w:r>
        <w:t xml:space="preserve">Non-traditional finance (such as private equity) has been used in recent years to </w:t>
      </w:r>
      <w:r w:rsidR="00025150">
        <w:t xml:space="preserve">finance the purchase of life insurance companies. </w:t>
      </w:r>
    </w:p>
    <w:p w14:paraId="05CC42C8" w14:textId="63889EBA" w:rsidR="00025150" w:rsidRDefault="00C30E0D" w:rsidP="002850C0">
      <w:pPr>
        <w:pStyle w:val="ListParagraph"/>
        <w:numPr>
          <w:ilvl w:val="1"/>
          <w:numId w:val="16"/>
        </w:numPr>
      </w:pPr>
      <w:r>
        <w:t xml:space="preserve">Where organic growth </w:t>
      </w:r>
      <w:r w:rsidR="009310F3">
        <w:t xml:space="preserve">potential of a market </w:t>
      </w:r>
      <w:r w:rsidR="00CE66E0">
        <w:t>is limited, an insurer could consider M&amp;A or a tie-in with another insurer to build expertise and scale.</w:t>
      </w:r>
    </w:p>
    <w:p w14:paraId="69E8C992" w14:textId="2B907C58" w:rsidR="00CE66E0" w:rsidRDefault="00BC3F4C" w:rsidP="002850C0">
      <w:pPr>
        <w:pStyle w:val="ListParagraph"/>
        <w:numPr>
          <w:ilvl w:val="1"/>
          <w:numId w:val="16"/>
        </w:numPr>
      </w:pPr>
      <w:r>
        <w:t>Consolidation of companies may be driven by increases in the fixed costs of regulation</w:t>
      </w:r>
      <w:r w:rsidR="0091584A">
        <w:t>, a need to invest in IT systems, and more focus on efficiency and economies of scale.</w:t>
      </w:r>
    </w:p>
    <w:p w14:paraId="28EB5EFD" w14:textId="2BB5B29E" w:rsidR="0091584A" w:rsidRDefault="0091584A" w:rsidP="0091584A">
      <w:r>
        <w:t>Closed funds</w:t>
      </w:r>
    </w:p>
    <w:p w14:paraId="72A038EE" w14:textId="17A0F1BC" w:rsidR="002C63A0" w:rsidRDefault="002C63A0" w:rsidP="0091584A">
      <w:r>
        <w:t>A closed fund arises:</w:t>
      </w:r>
    </w:p>
    <w:p w14:paraId="38D4F4B0" w14:textId="2DB667FE" w:rsidR="002C63A0" w:rsidRDefault="002C63A0" w:rsidP="002C63A0">
      <w:pPr>
        <w:pStyle w:val="ListParagraph"/>
        <w:numPr>
          <w:ilvl w:val="0"/>
          <w:numId w:val="16"/>
        </w:numPr>
      </w:pPr>
      <w:r>
        <w:t>Where a life insurer stops writing business within that ring-fenced fund</w:t>
      </w:r>
    </w:p>
    <w:p w14:paraId="6EA2D857" w14:textId="3C70B588" w:rsidR="002C63A0" w:rsidRDefault="002C63A0" w:rsidP="002C63A0">
      <w:pPr>
        <w:pStyle w:val="ListParagraph"/>
        <w:numPr>
          <w:ilvl w:val="0"/>
          <w:numId w:val="16"/>
        </w:numPr>
      </w:pPr>
      <w:r>
        <w:t>Through the transfer of business from one life insurance company to another (if the recipient does not write any further new business into that fund)</w:t>
      </w:r>
    </w:p>
    <w:p w14:paraId="4E271A97" w14:textId="77777777" w:rsidR="009135D5" w:rsidRDefault="009135D5" w:rsidP="009D216C"/>
    <w:p w14:paraId="412D5A9B" w14:textId="77777777" w:rsidR="004717B7" w:rsidRDefault="004717B7" w:rsidP="009D216C"/>
    <w:p w14:paraId="44AADA72" w14:textId="3956BBBF" w:rsidR="00CA153D" w:rsidRPr="00737BC1" w:rsidRDefault="00CA153D" w:rsidP="00CA153D">
      <w:pPr>
        <w:pStyle w:val="Heading1"/>
      </w:pPr>
      <w:r>
        <w:t>5</w:t>
      </w:r>
      <w:r w:rsidRPr="00737BC1">
        <w:t xml:space="preserve"> </w:t>
      </w:r>
      <w:r>
        <w:t>Legislation</w:t>
      </w:r>
    </w:p>
    <w:p w14:paraId="043F76B7" w14:textId="4D027A7A" w:rsidR="003453A1" w:rsidRDefault="003453A1" w:rsidP="0093260F">
      <w:pPr>
        <w:pStyle w:val="Heading3"/>
      </w:pPr>
      <w:r>
        <w:t>Consumer protection legislation</w:t>
      </w:r>
    </w:p>
    <w:p w14:paraId="28DB6ECA" w14:textId="77777777" w:rsidR="00F023F9" w:rsidRDefault="00F023F9" w:rsidP="009D216C">
      <w:r>
        <w:t>Although it varies between jurisdictions, a contract could be deemed to be “unfair” if it causes a significant imbalances in rights, to the detriment of the consumer.</w:t>
      </w:r>
    </w:p>
    <w:p w14:paraId="2309B71F" w14:textId="77777777" w:rsidR="00F023F9" w:rsidRDefault="00F023F9" w:rsidP="009D216C">
      <w:r>
        <w:t>Examples of possible features that would be expected in a fair contract are that it:</w:t>
      </w:r>
    </w:p>
    <w:p w14:paraId="73DD2CB3" w14:textId="77777777" w:rsidR="00F023F9" w:rsidRDefault="00F023F9" w:rsidP="00F023F9">
      <w:pPr>
        <w:pStyle w:val="ListParagraph"/>
        <w:numPr>
          <w:ilvl w:val="0"/>
          <w:numId w:val="16"/>
        </w:numPr>
      </w:pPr>
      <w:r>
        <w:t>Is easy for customers to understand and includes clear explanations of charges</w:t>
      </w:r>
    </w:p>
    <w:p w14:paraId="35462D94" w14:textId="5EBB9D2E" w:rsidR="00F023F9" w:rsidRDefault="00F023F9" w:rsidP="00F023F9">
      <w:pPr>
        <w:pStyle w:val="ListParagraph"/>
        <w:numPr>
          <w:ilvl w:val="1"/>
          <w:numId w:val="16"/>
        </w:numPr>
      </w:pPr>
      <w:r>
        <w:t>Charges</w:t>
      </w:r>
    </w:p>
    <w:p w14:paraId="477278BC" w14:textId="77777777" w:rsidR="00F023F9" w:rsidRDefault="00F023F9" w:rsidP="00F023F9">
      <w:pPr>
        <w:pStyle w:val="ListParagraph"/>
        <w:numPr>
          <w:ilvl w:val="1"/>
          <w:numId w:val="16"/>
        </w:numPr>
      </w:pPr>
      <w:r>
        <w:t>How the contract may be changed and the premium varied</w:t>
      </w:r>
    </w:p>
    <w:p w14:paraId="0135F5A8" w14:textId="77777777" w:rsidR="00F023F9" w:rsidRDefault="00F023F9" w:rsidP="00F023F9">
      <w:pPr>
        <w:pStyle w:val="ListParagraph"/>
        <w:numPr>
          <w:ilvl w:val="0"/>
          <w:numId w:val="16"/>
        </w:numPr>
      </w:pPr>
      <w:r>
        <w:t>Does not contain unfair penalties and has clearly defined cancellation rights</w:t>
      </w:r>
    </w:p>
    <w:p w14:paraId="69B7A673" w14:textId="77777777" w:rsidR="00BD77E8" w:rsidRDefault="00BD77E8" w:rsidP="00F023F9">
      <w:r>
        <w:t>Examples of possible unfair terms are:</w:t>
      </w:r>
    </w:p>
    <w:p w14:paraId="2FBF59C7" w14:textId="77777777" w:rsidR="00BD77E8" w:rsidRDefault="00BD77E8" w:rsidP="00BD77E8">
      <w:pPr>
        <w:pStyle w:val="ListParagraph"/>
        <w:numPr>
          <w:ilvl w:val="0"/>
          <w:numId w:val="16"/>
        </w:numPr>
      </w:pPr>
      <w:r>
        <w:t>The company:</w:t>
      </w:r>
    </w:p>
    <w:p w14:paraId="670A4833" w14:textId="476C46AC" w:rsidR="003453A1" w:rsidRDefault="00F023F9" w:rsidP="00BD77E8">
      <w:pPr>
        <w:pStyle w:val="ListParagraph"/>
        <w:numPr>
          <w:ilvl w:val="1"/>
          <w:numId w:val="16"/>
        </w:numPr>
      </w:pPr>
      <w:r>
        <w:t xml:space="preserve"> </w:t>
      </w:r>
      <w:r w:rsidR="00BD77E8">
        <w:t>Can change the service arrangements at any time</w:t>
      </w:r>
    </w:p>
    <w:p w14:paraId="747DB632" w14:textId="1F30D7C1" w:rsidR="00BD77E8" w:rsidRDefault="00BD77E8" w:rsidP="00BD77E8">
      <w:pPr>
        <w:pStyle w:val="ListParagraph"/>
        <w:numPr>
          <w:ilvl w:val="1"/>
          <w:numId w:val="16"/>
        </w:numPr>
      </w:pPr>
      <w:r>
        <w:t xml:space="preserve">Has discretion over the price after the customer is bound. </w:t>
      </w:r>
    </w:p>
    <w:p w14:paraId="1BADE781" w14:textId="44ED8FCA" w:rsidR="00BD77E8" w:rsidRDefault="00BD77E8" w:rsidP="00BD77E8">
      <w:pPr>
        <w:pStyle w:val="ListParagraph"/>
        <w:numPr>
          <w:ilvl w:val="0"/>
          <w:numId w:val="16"/>
        </w:numPr>
      </w:pPr>
      <w:r>
        <w:t>The customer:</w:t>
      </w:r>
    </w:p>
    <w:p w14:paraId="10AE9AB0" w14:textId="2761A5F1" w:rsidR="00BD77E8" w:rsidRDefault="00BD77E8" w:rsidP="00BD77E8">
      <w:pPr>
        <w:pStyle w:val="ListParagraph"/>
        <w:numPr>
          <w:ilvl w:val="1"/>
          <w:numId w:val="16"/>
        </w:numPr>
      </w:pPr>
      <w:r>
        <w:t>Has to pay for services which are not used</w:t>
      </w:r>
    </w:p>
    <w:p w14:paraId="5C70087E" w14:textId="2EE252F4" w:rsidR="00BD77E8" w:rsidRDefault="00BD77E8" w:rsidP="00BD77E8">
      <w:pPr>
        <w:pStyle w:val="ListParagraph"/>
        <w:numPr>
          <w:ilvl w:val="1"/>
          <w:numId w:val="16"/>
        </w:numPr>
      </w:pPr>
      <w:r>
        <w:t>Is not allowed to cancel or end the contract, or has to pay disproportionate charges to do so.</w:t>
      </w:r>
    </w:p>
    <w:p w14:paraId="36B40532" w14:textId="5899F323" w:rsidR="003453A1" w:rsidRDefault="003453A1" w:rsidP="0093260F">
      <w:pPr>
        <w:pStyle w:val="Heading3"/>
      </w:pPr>
      <w:r>
        <w:t>Equity legislation</w:t>
      </w:r>
    </w:p>
    <w:p w14:paraId="297385EE" w14:textId="557D1FC2" w:rsidR="003C60C3" w:rsidRDefault="00884F7D" w:rsidP="003C60C3">
      <w:r>
        <w:t>Legislation might specify protected characteristics that cannot be used as a reason to discriminate between individuals, such as:</w:t>
      </w:r>
    </w:p>
    <w:p w14:paraId="51E3AEF3" w14:textId="513E6B93" w:rsidR="00884F7D" w:rsidRDefault="00884F7D" w:rsidP="00884F7D">
      <w:pPr>
        <w:pStyle w:val="ListParagraph"/>
        <w:numPr>
          <w:ilvl w:val="0"/>
          <w:numId w:val="16"/>
        </w:numPr>
      </w:pPr>
      <w:r>
        <w:t>Age, disability, gender, gender reassignment, marriage / civil partnership, pregnancy / maternity rate, race, religion / belief, sexual orientation</w:t>
      </w:r>
    </w:p>
    <w:p w14:paraId="3F1A52D8" w14:textId="2F838344" w:rsidR="00BB3BC6" w:rsidRDefault="00F94227" w:rsidP="00BB3BC6">
      <w:r>
        <w:t>Care must be taken to avoid indirect discrimination, eg through the use of proxy factors.</w:t>
      </w:r>
    </w:p>
    <w:p w14:paraId="20F9382E" w14:textId="3D21528C" w:rsidR="00F94227" w:rsidRDefault="00F94227" w:rsidP="00BB3BC6">
      <w:r>
        <w:t>It may be possible to do the following where reasonable and justified by data:</w:t>
      </w:r>
    </w:p>
    <w:p w14:paraId="43F5FB2E" w14:textId="2E2D14DB" w:rsidR="00F94227" w:rsidRDefault="00F94227" w:rsidP="00F94227">
      <w:pPr>
        <w:pStyle w:val="ListParagraph"/>
        <w:numPr>
          <w:ilvl w:val="0"/>
          <w:numId w:val="16"/>
        </w:numPr>
      </w:pPr>
      <w:r>
        <w:t>Differentiate by age (including the use of age bands and age limits)</w:t>
      </w:r>
    </w:p>
    <w:p w14:paraId="33EB1402" w14:textId="389FC12F" w:rsidR="00F94227" w:rsidRPr="003C60C3" w:rsidRDefault="00F94227" w:rsidP="00F94227">
      <w:pPr>
        <w:pStyle w:val="ListParagraph"/>
        <w:numPr>
          <w:ilvl w:val="0"/>
          <w:numId w:val="16"/>
        </w:numPr>
      </w:pPr>
      <w:r>
        <w:lastRenderedPageBreak/>
        <w:t xml:space="preserve">Decline or impose special terms on a policy for someone who is disabled. </w:t>
      </w:r>
    </w:p>
    <w:p w14:paraId="309F44C2" w14:textId="0177B0DC" w:rsidR="0048199B" w:rsidRPr="00737BC1" w:rsidRDefault="00DF7F49" w:rsidP="0048199B">
      <w:pPr>
        <w:pStyle w:val="Heading1"/>
      </w:pPr>
      <w:r w:rsidRPr="00737BC1">
        <w:t>6 Policyholder Taxation</w:t>
      </w:r>
    </w:p>
    <w:p w14:paraId="559AD9B8" w14:textId="77563499" w:rsidR="0048199B" w:rsidRPr="00737BC1" w:rsidRDefault="0039796A" w:rsidP="00D10E52">
      <w:r w:rsidRPr="00737BC1">
        <w:rPr>
          <w:noProof/>
        </w:rPr>
        <w:drawing>
          <wp:inline distT="0" distB="0" distL="0" distR="0" wp14:anchorId="412CCB0B" wp14:editId="30AEF946">
            <wp:extent cx="5010700" cy="62363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1974" cy="6250374"/>
                    </a:xfrm>
                    <a:prstGeom prst="rect">
                      <a:avLst/>
                    </a:prstGeom>
                  </pic:spPr>
                </pic:pic>
              </a:graphicData>
            </a:graphic>
          </wp:inline>
        </w:drawing>
      </w:r>
    </w:p>
    <w:p w14:paraId="76765986" w14:textId="1D2255E1" w:rsidR="00281EC3" w:rsidRPr="00737BC1" w:rsidRDefault="00281EC3" w:rsidP="003E091F">
      <w:pPr>
        <w:pStyle w:val="Heading2"/>
      </w:pPr>
      <w:r w:rsidRPr="00737BC1">
        <w:t>Life savings contracts</w:t>
      </w:r>
    </w:p>
    <w:p w14:paraId="257F53F4" w14:textId="7EBE2CBC" w:rsidR="00960B0D" w:rsidRPr="00737BC1" w:rsidRDefault="00960B0D" w:rsidP="00D10E52">
      <w:r w:rsidRPr="00737BC1">
        <w:t>Includes:</w:t>
      </w:r>
    </w:p>
    <w:p w14:paraId="5515D4E7" w14:textId="4DF723EB" w:rsidR="00960B0D" w:rsidRPr="00737BC1" w:rsidRDefault="00624E67" w:rsidP="00960B0D">
      <w:pPr>
        <w:pStyle w:val="ListParagraph"/>
        <w:numPr>
          <w:ilvl w:val="0"/>
          <w:numId w:val="16"/>
        </w:numPr>
      </w:pPr>
      <w:bookmarkStart w:id="3" w:name="_Hlk162795533"/>
      <w:r w:rsidRPr="00737BC1">
        <w:t>Regular premium endowment contracts</w:t>
      </w:r>
    </w:p>
    <w:p w14:paraId="663A9990" w14:textId="19DEA6EA" w:rsidR="00624E67" w:rsidRPr="00737BC1" w:rsidRDefault="00624E67" w:rsidP="00960B0D">
      <w:pPr>
        <w:pStyle w:val="ListParagraph"/>
        <w:numPr>
          <w:ilvl w:val="0"/>
          <w:numId w:val="16"/>
        </w:numPr>
      </w:pPr>
      <w:r w:rsidRPr="00737BC1">
        <w:t>Single premium investments</w:t>
      </w:r>
    </w:p>
    <w:p w14:paraId="1F377678" w14:textId="75800CB5" w:rsidR="00624E67" w:rsidRPr="00737BC1" w:rsidRDefault="00624E67" w:rsidP="00960B0D">
      <w:pPr>
        <w:pStyle w:val="ListParagraph"/>
        <w:numPr>
          <w:ilvl w:val="0"/>
          <w:numId w:val="16"/>
        </w:numPr>
      </w:pPr>
      <w:r w:rsidRPr="00737BC1">
        <w:t>Bonds</w:t>
      </w:r>
    </w:p>
    <w:bookmarkEnd w:id="3"/>
    <w:p w14:paraId="2CEBF170" w14:textId="3126688C" w:rsidR="00960B0D" w:rsidRPr="00737BC1" w:rsidRDefault="00D00609" w:rsidP="00D10E52">
      <w:r w:rsidRPr="00737BC1">
        <w:t xml:space="preserve">These contracts are taxed within </w:t>
      </w:r>
      <w:r w:rsidR="004C24D6" w:rsidRPr="00737BC1">
        <w:t xml:space="preserve">the life company as BLAGAB policies under the I-E regime. This means </w:t>
      </w:r>
      <w:r w:rsidR="00E52EF7" w:rsidRPr="00737BC1">
        <w:t>that income and gains which are included in the benefits payable to policyholders</w:t>
      </w:r>
      <w:r w:rsidR="00CF55A0" w:rsidRPr="00737BC1">
        <w:t xml:space="preserve"> have already been taxed at policyholder rate</w:t>
      </w:r>
      <w:r w:rsidR="00B25F95" w:rsidRPr="00737BC1">
        <w:t>.</w:t>
      </w:r>
      <w:r w:rsidR="00941C05" w:rsidRPr="00737BC1">
        <w:t xml:space="preserve"> The income</w:t>
      </w:r>
      <w:r w:rsidR="00B25F95" w:rsidRPr="00737BC1">
        <w:t xml:space="preserve"> </w:t>
      </w:r>
      <w:r w:rsidR="00941C05" w:rsidRPr="00737BC1">
        <w:t xml:space="preserve">tax regime therefore only seeks to tax policyholders at higher and additional rates. </w:t>
      </w:r>
    </w:p>
    <w:p w14:paraId="16CDA05C" w14:textId="77777777" w:rsidR="001C2813" w:rsidRPr="00737BC1" w:rsidRDefault="001C2813" w:rsidP="00D10E52"/>
    <w:p w14:paraId="3EF8F6E8" w14:textId="20C47C94" w:rsidR="00281EC3" w:rsidRPr="00737BC1" w:rsidRDefault="002E75F9" w:rsidP="00D10E52">
      <w:r w:rsidRPr="00737BC1">
        <w:t>Premiums: payable out of post-tax earnings</w:t>
      </w:r>
      <w:r w:rsidR="00927251" w:rsidRPr="00737BC1">
        <w:t>. No income tax relief.</w:t>
      </w:r>
    </w:p>
    <w:p w14:paraId="460848AE" w14:textId="480F080F" w:rsidR="00927251" w:rsidRPr="00737BC1" w:rsidRDefault="0039329E" w:rsidP="00D10E52">
      <w:r w:rsidRPr="00737BC1">
        <w:lastRenderedPageBreak/>
        <w:t xml:space="preserve">Benefits: </w:t>
      </w:r>
      <w:r w:rsidR="00E84E07" w:rsidRPr="00737BC1">
        <w:t xml:space="preserve">Chargeable events gains </w:t>
      </w:r>
      <w:r w:rsidR="00B50A21" w:rsidRPr="00737BC1">
        <w:t xml:space="preserve">(broadly = excess of benefits </w:t>
      </w:r>
      <w:r w:rsidR="00665B60" w:rsidRPr="00737BC1">
        <w:t>received over premiums paid</w:t>
      </w:r>
      <w:r w:rsidR="00B50A21" w:rsidRPr="00737BC1">
        <w:t>)</w:t>
      </w:r>
      <w:r w:rsidR="00665B60" w:rsidRPr="00737BC1">
        <w:t xml:space="preserve"> are taxed as income</w:t>
      </w:r>
      <w:r w:rsidR="00D124BF" w:rsidRPr="00737BC1">
        <w:t>.</w:t>
      </w:r>
    </w:p>
    <w:p w14:paraId="03B4FF58" w14:textId="7C1C796D" w:rsidR="00D124BF" w:rsidRDefault="00D124BF" w:rsidP="00D10E52">
      <w:r w:rsidRPr="00737BC1">
        <w:rPr>
          <w:highlight w:val="yellow"/>
        </w:rPr>
        <w:t>Tax rate</w:t>
      </w:r>
      <w:r w:rsidR="00FC3256" w:rsidRPr="00737BC1">
        <w:rPr>
          <w:highlight w:val="yellow"/>
        </w:rPr>
        <w:t>: marginal rate minus basic (lower) rate of income tax</w:t>
      </w:r>
      <w:r w:rsidR="00EA3D54" w:rsidRPr="00737BC1">
        <w:t xml:space="preserve"> (treated as income instead of capital gains)</w:t>
      </w:r>
    </w:p>
    <w:p w14:paraId="5B7B3C0B" w14:textId="77777777" w:rsidR="005473AE" w:rsidRDefault="00CE352A" w:rsidP="00D10E52">
      <w:pPr>
        <w:rPr>
          <w:highlight w:val="yellow"/>
        </w:rPr>
      </w:pPr>
      <w:r w:rsidRPr="00647D58">
        <w:rPr>
          <w:highlight w:val="yellow"/>
        </w:rPr>
        <w:t>The income tax rate is normally lower</w:t>
      </w:r>
      <w:r w:rsidR="00647D58">
        <w:rPr>
          <w:highlight w:val="yellow"/>
        </w:rPr>
        <w:t xml:space="preserve"> </w:t>
      </w:r>
      <w:r w:rsidR="005427E5" w:rsidRPr="00647D58">
        <w:rPr>
          <w:highlight w:val="yellow"/>
        </w:rPr>
        <w:t xml:space="preserve">when receiving benefit </w:t>
      </w:r>
      <w:r w:rsidR="00647D58">
        <w:rPr>
          <w:highlight w:val="yellow"/>
        </w:rPr>
        <w:t>than when the premium is paid</w:t>
      </w:r>
      <w:r w:rsidRPr="00647D58">
        <w:rPr>
          <w:highlight w:val="yellow"/>
        </w:rPr>
        <w:t xml:space="preserve"> </w:t>
      </w:r>
    </w:p>
    <w:p w14:paraId="298C93AF" w14:textId="3BC6FA40" w:rsidR="00CE352A" w:rsidRPr="00737BC1" w:rsidRDefault="00374A79" w:rsidP="00D10E52">
      <w:r w:rsidRPr="00647D58">
        <w:rPr>
          <w:highlight w:val="yellow"/>
        </w:rPr>
        <w:t>if the fund is used for retirement.</w:t>
      </w:r>
      <w:r>
        <w:t xml:space="preserve"> </w:t>
      </w:r>
    </w:p>
    <w:p w14:paraId="13FDD727" w14:textId="38FD7387" w:rsidR="00BB5E7A" w:rsidRPr="00737BC1" w:rsidRDefault="00EF539B" w:rsidP="00D10E52">
      <w:r w:rsidRPr="00737BC1">
        <w:t xml:space="preserve">[Basic rate tax liability </w:t>
      </w:r>
      <w:r w:rsidR="00FF167E" w:rsidRPr="00737BC1">
        <w:t xml:space="preserve">is effectively </w:t>
      </w:r>
      <w:r w:rsidR="002E7532" w:rsidRPr="00737BC1">
        <w:t>met by the life insurer</w:t>
      </w:r>
      <w:r w:rsidRPr="00737BC1">
        <w:t>]</w:t>
      </w:r>
    </w:p>
    <w:p w14:paraId="4DFE4ABA" w14:textId="77777777" w:rsidR="008863D4" w:rsidRPr="00737BC1" w:rsidRDefault="008863D4" w:rsidP="00D10E52">
      <w:r w:rsidRPr="00737BC1">
        <w:t>Chargeable events</w:t>
      </w:r>
    </w:p>
    <w:p w14:paraId="520F9CF0" w14:textId="331B84BD" w:rsidR="00A50971" w:rsidRPr="00737BC1" w:rsidRDefault="008863D4" w:rsidP="008863D4">
      <w:pPr>
        <w:pStyle w:val="ListParagraph"/>
        <w:numPr>
          <w:ilvl w:val="0"/>
          <w:numId w:val="16"/>
        </w:numPr>
      </w:pPr>
      <w:r w:rsidRPr="00737BC1">
        <w:t>At mat</w:t>
      </w:r>
      <w:r w:rsidR="00016C00" w:rsidRPr="00737BC1">
        <w:t>urity or on death</w:t>
      </w:r>
      <w:r w:rsidR="00A50971" w:rsidRPr="00737BC1">
        <w:t xml:space="preserve">, surrender, part surrender or sale, if the contract is </w:t>
      </w:r>
      <w:r w:rsidR="00FA5695" w:rsidRPr="00737BC1">
        <w:t>non-qualifying</w:t>
      </w:r>
    </w:p>
    <w:p w14:paraId="09A3FE49" w14:textId="7E5FEA85" w:rsidR="003E5B6E" w:rsidRPr="00737BC1" w:rsidRDefault="00FA5695" w:rsidP="00FA5695">
      <w:pPr>
        <w:pStyle w:val="ListParagraph"/>
        <w:numPr>
          <w:ilvl w:val="0"/>
          <w:numId w:val="16"/>
        </w:numPr>
      </w:pPr>
      <w:r w:rsidRPr="00737BC1">
        <w:t xml:space="preserve">On surrender, part surrender or sale within ten years or three quarters of the term if less, if the contract us qualifying. </w:t>
      </w:r>
    </w:p>
    <w:p w14:paraId="6348BE6B" w14:textId="0D0877C4" w:rsidR="00AB6E5D" w:rsidRPr="00737BC1" w:rsidRDefault="00AB6E5D" w:rsidP="00AB6E5D">
      <w:pPr>
        <w:rPr>
          <w:b/>
          <w:bCs/>
        </w:rPr>
      </w:pPr>
      <w:r w:rsidRPr="00737BC1">
        <w:rPr>
          <w:b/>
          <w:bCs/>
        </w:rPr>
        <w:t xml:space="preserve">Where </w:t>
      </w:r>
      <w:r w:rsidR="00100D0A" w:rsidRPr="00737BC1">
        <w:rPr>
          <w:b/>
          <w:bCs/>
        </w:rPr>
        <w:t>the tax charge arises on death</w:t>
      </w:r>
      <w:r w:rsidR="006D4B26" w:rsidRPr="00737BC1">
        <w:rPr>
          <w:b/>
          <w:bCs/>
        </w:rPr>
        <w:t xml:space="preserve">, it is assumed for calculating the amount of tax that the benefit received is the surrender value of the contract immediately prior to death. </w:t>
      </w:r>
      <w:r w:rsidR="00AC3EB0" w:rsidRPr="00737BC1">
        <w:rPr>
          <w:b/>
          <w:bCs/>
        </w:rPr>
        <w:t>(</w:t>
      </w:r>
      <w:r w:rsidR="00790366" w:rsidRPr="00737BC1">
        <w:rPr>
          <w:b/>
          <w:bCs/>
        </w:rPr>
        <w:t>this is designed for term product)</w:t>
      </w:r>
    </w:p>
    <w:p w14:paraId="2E937F21" w14:textId="06AC7BE3" w:rsidR="003E5B6E" w:rsidRPr="00737BC1" w:rsidRDefault="00EE212D" w:rsidP="00D10E52">
      <w:r w:rsidRPr="00737BC1">
        <w:t xml:space="preserve">In the case of a part surrender, the tax charge only applies to the excess of the amount received over 5% </w:t>
      </w:r>
      <w:r w:rsidR="008A3AD4" w:rsidRPr="00737BC1">
        <w:t xml:space="preserve">per annum in respect of each premium paid. A surrender of bonus on a qualifying policy counts as a part surrender. </w:t>
      </w:r>
    </w:p>
    <w:p w14:paraId="24D389D8" w14:textId="3D5FACA2" w:rsidR="00D8475B" w:rsidRPr="00737BC1" w:rsidRDefault="00D8475B" w:rsidP="00D8475B">
      <w:pPr>
        <w:pStyle w:val="ListParagraph"/>
        <w:numPr>
          <w:ilvl w:val="0"/>
          <w:numId w:val="18"/>
        </w:numPr>
      </w:pPr>
      <w:r w:rsidRPr="00737BC1">
        <w:t>For each sum of premium, for each year it earns a 5% credit against tax</w:t>
      </w:r>
      <w:r w:rsidR="00F510A3" w:rsidRPr="00737BC1">
        <w:t>able</w:t>
      </w:r>
      <w:r w:rsidRPr="00737BC1">
        <w:t xml:space="preserve"> income</w:t>
      </w:r>
      <w:r w:rsidR="0076319C" w:rsidRPr="00737BC1">
        <w:t xml:space="preserve">. </w:t>
      </w:r>
    </w:p>
    <w:p w14:paraId="02098F88" w14:textId="217541DC" w:rsidR="000003D9" w:rsidRPr="00737BC1" w:rsidRDefault="000003D9" w:rsidP="00D8475B">
      <w:pPr>
        <w:pStyle w:val="ListParagraph"/>
        <w:numPr>
          <w:ilvl w:val="0"/>
          <w:numId w:val="18"/>
        </w:numPr>
      </w:pPr>
      <w:r w:rsidRPr="00737BC1">
        <w:t xml:space="preserve">For example, for a single premium policy, the calculation is 5% * (years before surrender) * </w:t>
      </w:r>
      <w:r w:rsidR="009B7383" w:rsidRPr="00737BC1">
        <w:t>premium</w:t>
      </w:r>
    </w:p>
    <w:p w14:paraId="29D16928" w14:textId="77777777" w:rsidR="00281EC3" w:rsidRPr="00737BC1" w:rsidRDefault="00281EC3" w:rsidP="00D10E52"/>
    <w:p w14:paraId="513D715D" w14:textId="23AC1EB2" w:rsidR="00F42620" w:rsidRPr="00737BC1" w:rsidRDefault="001A13CF" w:rsidP="00F42620">
      <w:pPr>
        <w:pStyle w:val="Heading2"/>
      </w:pPr>
      <w:r w:rsidRPr="00737BC1">
        <w:t xml:space="preserve">General Annuity </w:t>
      </w:r>
      <w:r w:rsidR="00F42620" w:rsidRPr="00737BC1">
        <w:t>contracts</w:t>
      </w:r>
    </w:p>
    <w:p w14:paraId="2E94A372" w14:textId="30E233DB" w:rsidR="00FD1FA5" w:rsidRPr="00737BC1" w:rsidRDefault="00872E61" w:rsidP="00FD1FA5">
      <w:r w:rsidRPr="00737BC1">
        <w:t xml:space="preserve">Premiums: </w:t>
      </w:r>
      <w:r w:rsidR="005D69AF" w:rsidRPr="00737BC1">
        <w:t xml:space="preserve">No income </w:t>
      </w:r>
      <w:r w:rsidR="0048306E" w:rsidRPr="00737BC1">
        <w:t>tax relief</w:t>
      </w:r>
    </w:p>
    <w:p w14:paraId="70EC139A" w14:textId="54770BA0" w:rsidR="0048306E" w:rsidRPr="00737BC1" w:rsidRDefault="002D1607" w:rsidP="001356AC">
      <w:r w:rsidRPr="00737BC1">
        <w:t xml:space="preserve">Benefits: </w:t>
      </w:r>
      <w:r w:rsidR="006775E2" w:rsidRPr="00737BC1">
        <w:t xml:space="preserve">Capital </w:t>
      </w:r>
      <w:r w:rsidR="00BF35B3" w:rsidRPr="00737BC1">
        <w:t xml:space="preserve">content </w:t>
      </w:r>
      <w:r w:rsidR="001D4FA4" w:rsidRPr="00737BC1">
        <w:t>component is tax free</w:t>
      </w:r>
      <w:r w:rsidR="001356AC" w:rsidRPr="00737BC1">
        <w:t>. Income content component is taxed at marginal rate of income tax</w:t>
      </w:r>
    </w:p>
    <w:p w14:paraId="7605E5D8" w14:textId="4C09D4AE" w:rsidR="001356AC" w:rsidRDefault="0057408A" w:rsidP="001356AC">
      <w:r>
        <w:t>*</w:t>
      </w:r>
      <w:r w:rsidRPr="00737BC1">
        <w:t>Capital content component</w:t>
      </w:r>
      <w:r>
        <w:t xml:space="preserve"> basically represents the premium being gradually returned to the annuitant.</w:t>
      </w:r>
    </w:p>
    <w:p w14:paraId="013F921D" w14:textId="7920E001" w:rsidR="00A075B7" w:rsidRPr="00737BC1" w:rsidRDefault="00A075B7" w:rsidP="001356AC">
      <w:r>
        <w:t xml:space="preserve">The </w:t>
      </w:r>
      <w:r w:rsidR="000A66AD">
        <w:t xml:space="preserve">amount of benefit taxed under a general annuity will only equal benefits received minus premium paid if the annuitant lives for the same number of years as their expectation of life as calculated at the commencement of the </w:t>
      </w:r>
      <w:r w:rsidR="009A4E37">
        <w:t>annuity</w:t>
      </w:r>
      <w:r w:rsidR="000A66AD">
        <w:t xml:space="preserve"> using the mortality rate table set out in tax legislation. </w:t>
      </w:r>
    </w:p>
    <w:p w14:paraId="442F8F20" w14:textId="698205AB" w:rsidR="00D111CF" w:rsidRPr="00737BC1" w:rsidRDefault="00D111CF" w:rsidP="00C70E0B">
      <w:pPr>
        <w:pStyle w:val="Heading2"/>
      </w:pPr>
      <w:r w:rsidRPr="00737BC1">
        <w:t>Pension Contracts</w:t>
      </w:r>
    </w:p>
    <w:p w14:paraId="26046CB9" w14:textId="77777777" w:rsidR="005F4A88" w:rsidRPr="00737BC1" w:rsidRDefault="00C70E0B" w:rsidP="00D10E52">
      <w:r w:rsidRPr="00737BC1">
        <w:t>Premiums / Contributions</w:t>
      </w:r>
      <w:r w:rsidR="00DA50B4" w:rsidRPr="00737BC1">
        <w:t xml:space="preserve">: </w:t>
      </w:r>
    </w:p>
    <w:p w14:paraId="2C3547CB" w14:textId="11D8000F" w:rsidR="0048199B" w:rsidRPr="00737BC1" w:rsidRDefault="000F77D7" w:rsidP="005F4A88">
      <w:pPr>
        <w:pStyle w:val="ListParagraph"/>
        <w:numPr>
          <w:ilvl w:val="0"/>
          <w:numId w:val="16"/>
        </w:numPr>
      </w:pPr>
      <w:r w:rsidRPr="00737BC1">
        <w:t xml:space="preserve">payable </w:t>
      </w:r>
      <w:r w:rsidR="00567935" w:rsidRPr="00737BC1">
        <w:t xml:space="preserve">out of </w:t>
      </w:r>
      <w:r w:rsidR="0064793C" w:rsidRPr="00737BC1">
        <w:t xml:space="preserve">pre-tax </w:t>
      </w:r>
      <w:r w:rsidR="00012980" w:rsidRPr="00737BC1">
        <w:t>earning</w:t>
      </w:r>
      <w:r w:rsidR="00FC5BBD" w:rsidRPr="00737BC1">
        <w:t xml:space="preserve">s, so </w:t>
      </w:r>
      <w:r w:rsidR="00FC5BBD" w:rsidRPr="00737BC1">
        <w:rPr>
          <w:highlight w:val="yellow"/>
        </w:rPr>
        <w:t xml:space="preserve">gain </w:t>
      </w:r>
      <w:r w:rsidR="00B869E1" w:rsidRPr="00737BC1">
        <w:rPr>
          <w:highlight w:val="yellow"/>
        </w:rPr>
        <w:t>income tax relief</w:t>
      </w:r>
      <w:r w:rsidR="00770DE8" w:rsidRPr="00737BC1">
        <w:rPr>
          <w:highlight w:val="yellow"/>
        </w:rPr>
        <w:t>.</w:t>
      </w:r>
      <w:r w:rsidR="00770DE8" w:rsidRPr="00737BC1">
        <w:t xml:space="preserve"> </w:t>
      </w:r>
    </w:p>
    <w:p w14:paraId="2686F39A" w14:textId="073B741A" w:rsidR="005F4A88" w:rsidRPr="00737BC1" w:rsidRDefault="009E2805" w:rsidP="005F4A88">
      <w:pPr>
        <w:pStyle w:val="ListParagraph"/>
        <w:numPr>
          <w:ilvl w:val="0"/>
          <w:numId w:val="16"/>
        </w:numPr>
      </w:pPr>
      <w:r w:rsidRPr="00737BC1">
        <w:t>Subject to limits:</w:t>
      </w:r>
    </w:p>
    <w:p w14:paraId="0EE1B85B" w14:textId="64BEB39B" w:rsidR="009E2805" w:rsidRPr="00737BC1" w:rsidRDefault="008238CE" w:rsidP="009E2805">
      <w:pPr>
        <w:pStyle w:val="ListParagraph"/>
        <w:numPr>
          <w:ilvl w:val="1"/>
          <w:numId w:val="16"/>
        </w:numPr>
      </w:pPr>
      <w:r w:rsidRPr="00737BC1">
        <w:t xml:space="preserve">Personal allowance </w:t>
      </w:r>
      <w:r w:rsidR="009048F5" w:rsidRPr="00737BC1">
        <w:t xml:space="preserve">and annual allowance. </w:t>
      </w:r>
    </w:p>
    <w:p w14:paraId="67215420" w14:textId="77777777" w:rsidR="00CB39D5" w:rsidRPr="00737BC1" w:rsidRDefault="004D002D" w:rsidP="00D10E52">
      <w:r w:rsidRPr="00737BC1">
        <w:t xml:space="preserve">Benefits: </w:t>
      </w:r>
      <w:r w:rsidR="003038E3" w:rsidRPr="00737BC1">
        <w:t>Investment returns</w:t>
      </w:r>
      <w:r w:rsidR="00EC03A3" w:rsidRPr="00737BC1">
        <w:t xml:space="preserve">: </w:t>
      </w:r>
    </w:p>
    <w:p w14:paraId="7DA0EA15" w14:textId="680EB62F" w:rsidR="004D002D" w:rsidRPr="00737BC1" w:rsidRDefault="00EC03A3" w:rsidP="00CB39D5">
      <w:pPr>
        <w:pStyle w:val="ListParagraph"/>
        <w:numPr>
          <w:ilvl w:val="0"/>
          <w:numId w:val="16"/>
        </w:numPr>
      </w:pPr>
      <w:r w:rsidRPr="00737BC1">
        <w:t>roll up free of tax</w:t>
      </w:r>
      <w:r w:rsidR="000E0C66" w:rsidRPr="00737BC1">
        <w:t xml:space="preserve">. </w:t>
      </w:r>
      <w:r w:rsidR="000E0C66" w:rsidRPr="00737BC1">
        <w:rPr>
          <w:highlight w:val="yellow"/>
        </w:rPr>
        <w:t xml:space="preserve">25% </w:t>
      </w:r>
      <w:r w:rsidR="00D33404" w:rsidRPr="00737BC1">
        <w:rPr>
          <w:highlight w:val="yellow"/>
        </w:rPr>
        <w:t xml:space="preserve">of fund </w:t>
      </w:r>
      <w:r w:rsidR="00293AAB" w:rsidRPr="00737BC1">
        <w:rPr>
          <w:highlight w:val="yellow"/>
        </w:rPr>
        <w:t>can be taken tax free</w:t>
      </w:r>
      <w:r w:rsidR="00293AAB" w:rsidRPr="00737BC1">
        <w:t xml:space="preserve">. </w:t>
      </w:r>
      <w:r w:rsidR="0053622E" w:rsidRPr="00737BC1">
        <w:t xml:space="preserve">Balance is taxed at marginal </w:t>
      </w:r>
      <w:r w:rsidR="00F52EC9" w:rsidRPr="00737BC1">
        <w:t>rate of income tax when taken as benefits</w:t>
      </w:r>
      <w:r w:rsidR="00431112" w:rsidRPr="00737BC1">
        <w:t xml:space="preserve"> (</w:t>
      </w:r>
      <w:r w:rsidR="00651E76" w:rsidRPr="00737BC1">
        <w:t>eg as annuity or drawdown</w:t>
      </w:r>
      <w:r w:rsidR="008F265F" w:rsidRPr="00737BC1">
        <w:t xml:space="preserve"> income</w:t>
      </w:r>
      <w:r w:rsidR="00431112" w:rsidRPr="00737BC1">
        <w:t>)</w:t>
      </w:r>
    </w:p>
    <w:p w14:paraId="7548573C" w14:textId="7BF9448F" w:rsidR="00CB39D5" w:rsidRPr="00737BC1" w:rsidRDefault="00CB39D5" w:rsidP="00CB39D5">
      <w:pPr>
        <w:pStyle w:val="ListParagraph"/>
        <w:numPr>
          <w:ilvl w:val="0"/>
          <w:numId w:val="16"/>
        </w:numPr>
      </w:pPr>
      <w:r w:rsidRPr="00737BC1">
        <w:t xml:space="preserve">Subject to </w:t>
      </w:r>
      <w:r w:rsidR="00B91C67" w:rsidRPr="00737BC1">
        <w:t>lifetime allowance</w:t>
      </w:r>
      <w:r w:rsidR="002C43EC" w:rsidRPr="00737BC1">
        <w:t>: excess funds above this limit incur additional tax charges</w:t>
      </w:r>
    </w:p>
    <w:p w14:paraId="24C818A3" w14:textId="77777777" w:rsidR="002C43EC" w:rsidRPr="00737BC1" w:rsidRDefault="002C43EC" w:rsidP="000D640A"/>
    <w:p w14:paraId="21586EF5" w14:textId="22025974" w:rsidR="007E558E" w:rsidRPr="00737BC1" w:rsidRDefault="007E558E" w:rsidP="002D6679">
      <w:pPr>
        <w:pStyle w:val="Heading3"/>
      </w:pPr>
      <w:r w:rsidRPr="00737BC1">
        <w:t>Contributions:</w:t>
      </w:r>
    </w:p>
    <w:p w14:paraId="26BD0C74" w14:textId="77777777" w:rsidR="007D7DCF" w:rsidRPr="00737BC1" w:rsidRDefault="00C50BAB" w:rsidP="000D640A">
      <w:r w:rsidRPr="00737BC1">
        <w:t xml:space="preserve">Tax </w:t>
      </w:r>
      <w:r w:rsidR="00157EA0" w:rsidRPr="00737BC1">
        <w:t xml:space="preserve">relief is available on any contributions made, provided that the total gross pension contributions paid by an individual, their employer and / or anyone else, do not exceed the lower of </w:t>
      </w:r>
    </w:p>
    <w:p w14:paraId="4765EB66" w14:textId="242BA7FF" w:rsidR="007E558E" w:rsidRPr="00737BC1" w:rsidRDefault="00157EA0" w:rsidP="007D7DCF">
      <w:pPr>
        <w:pStyle w:val="ListParagraph"/>
        <w:numPr>
          <w:ilvl w:val="0"/>
          <w:numId w:val="16"/>
        </w:numPr>
      </w:pPr>
      <w:r w:rsidRPr="00737BC1">
        <w:t>the personal allowance</w:t>
      </w:r>
      <w:r w:rsidR="00671E68" w:rsidRPr="00737BC1">
        <w:t xml:space="preserve"> (on contributions</w:t>
      </w:r>
      <w:r w:rsidR="00EF41DD" w:rsidRPr="00737BC1">
        <w:t xml:space="preserve"> by the individual</w:t>
      </w:r>
      <w:r w:rsidR="00671E68" w:rsidRPr="00737BC1">
        <w:t xml:space="preserve"> up to 3,600 </w:t>
      </w:r>
      <w:r w:rsidR="00F15EE6" w:rsidRPr="00737BC1">
        <w:t xml:space="preserve">pounds </w:t>
      </w:r>
      <w:r w:rsidR="00404021" w:rsidRPr="00737BC1">
        <w:t xml:space="preserve">or </w:t>
      </w:r>
      <w:r w:rsidR="006E5985" w:rsidRPr="00737BC1">
        <w:t>their full taxable UK earnings if higher</w:t>
      </w:r>
      <w:r w:rsidR="003754C1" w:rsidRPr="00737BC1">
        <w:t>)</w:t>
      </w:r>
    </w:p>
    <w:p w14:paraId="57F862E1" w14:textId="2D9EFB98" w:rsidR="007D7DCF" w:rsidRPr="00737BC1" w:rsidRDefault="007D7DCF" w:rsidP="007D7DCF">
      <w:pPr>
        <w:pStyle w:val="ListParagraph"/>
        <w:numPr>
          <w:ilvl w:val="0"/>
          <w:numId w:val="16"/>
        </w:numPr>
      </w:pPr>
      <w:r w:rsidRPr="00737BC1">
        <w:t>the annual allowance</w:t>
      </w:r>
      <w:r w:rsidR="00ED5447" w:rsidRPr="00737BC1">
        <w:t xml:space="preserve"> (</w:t>
      </w:r>
      <w:r w:rsidR="00EF41DD" w:rsidRPr="00737BC1">
        <w:t xml:space="preserve">on contributions by the individual and employer up to </w:t>
      </w:r>
      <w:r w:rsidR="00F15EE6" w:rsidRPr="00737BC1">
        <w:t>40k pounds per tax year</w:t>
      </w:r>
      <w:r w:rsidR="00924B78" w:rsidRPr="00737BC1">
        <w:t>. Can carry forward)</w:t>
      </w:r>
    </w:p>
    <w:p w14:paraId="431A0465" w14:textId="77777777" w:rsidR="002D6679" w:rsidRPr="00737BC1" w:rsidRDefault="002D6679" w:rsidP="000D640A"/>
    <w:p w14:paraId="79DE9C8D" w14:textId="77777777" w:rsidR="002D6679" w:rsidRPr="00737BC1" w:rsidRDefault="002D6679" w:rsidP="000D640A"/>
    <w:p w14:paraId="72082A1C" w14:textId="6467C901" w:rsidR="002D6679" w:rsidRPr="00737BC1" w:rsidRDefault="002D6679" w:rsidP="002D6679">
      <w:pPr>
        <w:pStyle w:val="Heading3"/>
      </w:pPr>
      <w:r w:rsidRPr="00737BC1">
        <w:lastRenderedPageBreak/>
        <w:t>Benefits</w:t>
      </w:r>
    </w:p>
    <w:p w14:paraId="6E9B723C" w14:textId="5C35E1BC" w:rsidR="00FF2611" w:rsidRDefault="00FF2611" w:rsidP="00FF2611">
      <w:r w:rsidRPr="00737BC1">
        <w:t>From age 55 onwards</w:t>
      </w:r>
      <w:r w:rsidR="002050D6" w:rsidRPr="00737BC1">
        <w:t>,</w:t>
      </w:r>
      <w:r w:rsidRPr="00737BC1">
        <w:t xml:space="preserve"> 25% of the benefits available can be taken as a lump sum which is free of tax.</w:t>
      </w:r>
    </w:p>
    <w:p w14:paraId="67226F5D" w14:textId="0104D81C" w:rsidR="00A304A1" w:rsidRDefault="00A304A1" w:rsidP="00FF2611">
      <w:r>
        <w:t xml:space="preserve">The remaining 75% can be placed into a drawdown account or used to purchase an annuity. The annuities </w:t>
      </w:r>
      <w:r w:rsidR="00EC0AD9">
        <w:t>or amounts drawn down are taxed as earned income and so to the extent</w:t>
      </w:r>
      <w:r w:rsidR="00E62583">
        <w:t xml:space="preserve"> that the pension payments push the policyholder’s earnings into the higher-rate tax band, that part of the pension will be taxed at the higher rate. </w:t>
      </w:r>
    </w:p>
    <w:p w14:paraId="3881CA41" w14:textId="37C04D93" w:rsidR="00B4008A" w:rsidRDefault="00B4008A" w:rsidP="00FF2611">
      <w:r>
        <w:t xml:space="preserve">For life companies there is </w:t>
      </w:r>
      <w:commentRangeStart w:id="4"/>
      <w:r>
        <w:t>top-slicing relief</w:t>
      </w:r>
      <w:commentRangeEnd w:id="4"/>
      <w:r w:rsidR="00B32C75">
        <w:rPr>
          <w:rStyle w:val="CommentReference"/>
        </w:rPr>
        <w:commentReference w:id="4"/>
      </w:r>
      <w:r>
        <w:t xml:space="preserve">, which mitigates the effect of receiving a large amount of income at once, therefore mitigating </w:t>
      </w:r>
      <w:r w:rsidR="002608CD">
        <w:t xml:space="preserve">against the requirement to pay tax at the higher rate despite normally being a taxpayer at the lower rate. </w:t>
      </w:r>
      <w:r w:rsidR="007A452A">
        <w:t xml:space="preserve">There is no equivalent mitigation for drawdown from pension accounts. </w:t>
      </w:r>
    </w:p>
    <w:p w14:paraId="753AF64F" w14:textId="48E03338" w:rsidR="002D6679" w:rsidRDefault="0090180D" w:rsidP="000D640A">
      <w:r>
        <w:t xml:space="preserve">An individual’s pension is based on the total fund built up under all pension arrangements. </w:t>
      </w:r>
      <w:r w:rsidR="00342892">
        <w:t xml:space="preserve">There is an upper limit </w:t>
      </w:r>
      <w:r w:rsidR="002F3537">
        <w:t xml:space="preserve">on an individual’s total tax-advantaged pension savings. Total </w:t>
      </w:r>
      <w:r w:rsidR="004E5C92">
        <w:t>pension saving</w:t>
      </w:r>
      <w:r w:rsidR="00700B5D">
        <w:t xml:space="preserve">s comprises both contributions and investment returns – and therefore it is somewhat difficult to predict whether (or when) the limit will be breached. </w:t>
      </w:r>
    </w:p>
    <w:p w14:paraId="65794A7F" w14:textId="444942D7" w:rsidR="00CD656C" w:rsidRPr="00737BC1" w:rsidRDefault="00CD656C" w:rsidP="000D640A">
      <w:r>
        <w:t xml:space="preserve">If an investor dies before age 75, any unvested or drawdown funds can be passed tax-free to beneficiaries as a lump sum. Alternatively, a dependent can continue with the income drawdown arrangement, free of tax. </w:t>
      </w:r>
      <w:r w:rsidR="0085248C">
        <w:t>If death occurs after age 75, the benefits payable to beneficiaries are subject to a tax charge.</w:t>
      </w:r>
    </w:p>
    <w:p w14:paraId="0DA47CCC" w14:textId="77777777" w:rsidR="00BD77D0" w:rsidRPr="00737BC1" w:rsidRDefault="00BD77D0" w:rsidP="000D640A"/>
    <w:p w14:paraId="67357225" w14:textId="566F6175" w:rsidR="00BD77D0" w:rsidRPr="00737BC1" w:rsidRDefault="00BD77D0" w:rsidP="00BD77D0">
      <w:pPr>
        <w:pStyle w:val="Heading3"/>
      </w:pPr>
      <w:r w:rsidRPr="00737BC1">
        <w:t>Investment of contributions:</w:t>
      </w:r>
    </w:p>
    <w:p w14:paraId="3FE3E6CC" w14:textId="06F49BD3" w:rsidR="00850A2C" w:rsidRPr="00737BC1" w:rsidRDefault="008E75C7" w:rsidP="00850A2C">
      <w:r w:rsidRPr="00737BC1">
        <w:t xml:space="preserve">Investment in residential property in the UK or overseas, and in tangible moveable property </w:t>
      </w:r>
      <w:r w:rsidR="00B327DD" w:rsidRPr="00737BC1">
        <w:t xml:space="preserve">such as wine and antiques, does not qualify for exemption from tax on income or gains and may incur a tax charge for the scheme member and scheme administrator. </w:t>
      </w:r>
    </w:p>
    <w:p w14:paraId="63D47059" w14:textId="4FBA100F" w:rsidR="004715B6" w:rsidRPr="00737BC1" w:rsidRDefault="003C5170" w:rsidP="00850A2C">
      <w:r w:rsidRPr="00737BC1">
        <w:t>Pension schemes are permitted to transact with family members, connected companies, fellow directors and/or partners</w:t>
      </w:r>
      <w:r w:rsidR="00517101" w:rsidRPr="00737BC1">
        <w:t>, provided such transactions are carried out at market value and meet certain conditions</w:t>
      </w:r>
      <w:r w:rsidRPr="00737BC1">
        <w:t>.</w:t>
      </w:r>
      <w:r w:rsidR="00517101" w:rsidRPr="00737BC1">
        <w:t xml:space="preserve"> This can be </w:t>
      </w:r>
      <w:r w:rsidR="001246FE" w:rsidRPr="00737BC1">
        <w:t xml:space="preserve">particularly useful for small companies that already own their business premises, in that the property could be sold to the pension scheme. </w:t>
      </w:r>
      <w:r w:rsidRPr="00737BC1">
        <w:t xml:space="preserve"> </w:t>
      </w:r>
    </w:p>
    <w:p w14:paraId="105D5292" w14:textId="77777777" w:rsidR="00BD77D0" w:rsidRPr="00737BC1" w:rsidRDefault="00BD77D0" w:rsidP="000D640A"/>
    <w:p w14:paraId="1CC855C4" w14:textId="49508B7E" w:rsidR="00914593" w:rsidRPr="00737BC1" w:rsidRDefault="00914593" w:rsidP="00D10E52"/>
    <w:p w14:paraId="6AE86C0E" w14:textId="25844695" w:rsidR="00CA2CDB" w:rsidRPr="00737BC1" w:rsidRDefault="00CA2CDB" w:rsidP="00CA2CDB">
      <w:pPr>
        <w:pStyle w:val="Heading1"/>
      </w:pPr>
      <w:r w:rsidRPr="00737BC1">
        <w:t>7 Life insurance company taxation</w:t>
      </w:r>
    </w:p>
    <w:p w14:paraId="6AE8D5B2" w14:textId="5109B6F4" w:rsidR="0048199B" w:rsidRDefault="00D21519" w:rsidP="001A4E63">
      <w:pPr>
        <w:pStyle w:val="Heading2"/>
      </w:pPr>
      <w:r>
        <w:t>Impact of the tax environment</w:t>
      </w:r>
    </w:p>
    <w:p w14:paraId="1AFC68BF" w14:textId="138E7765" w:rsidR="0048199B" w:rsidRDefault="00A13C56" w:rsidP="00D10E52">
      <w:r>
        <w:t xml:space="preserve">The taxation environment can have a significant impact on the business written by a life insurance company in a given jurisdiction. </w:t>
      </w:r>
    </w:p>
    <w:p w14:paraId="47A83D55" w14:textId="0A2FDD96" w:rsidR="005F0D4D" w:rsidRPr="00DA740B" w:rsidRDefault="005F0D4D" w:rsidP="005F0D4D">
      <w:pPr>
        <w:rPr>
          <w:b/>
          <w:bCs/>
        </w:rPr>
      </w:pPr>
      <w:r w:rsidRPr="00DA740B">
        <w:rPr>
          <w:b/>
          <w:bCs/>
        </w:rPr>
        <w:t xml:space="preserve">Analyze the </w:t>
      </w:r>
      <w:r>
        <w:rPr>
          <w:b/>
          <w:bCs/>
        </w:rPr>
        <w:t>reason:</w:t>
      </w:r>
    </w:p>
    <w:p w14:paraId="2A649768" w14:textId="77777777" w:rsidR="005F0D4D" w:rsidRDefault="005F0D4D" w:rsidP="005F0D4D">
      <w:pPr>
        <w:pStyle w:val="ListParagraph"/>
        <w:numPr>
          <w:ilvl w:val="0"/>
          <w:numId w:val="16"/>
        </w:numPr>
      </w:pPr>
      <w:r>
        <w:t xml:space="preserve">If there is a drop in tax on one product, government might increase tax rate on other sources to maintain a sustainable level of income. </w:t>
      </w:r>
    </w:p>
    <w:p w14:paraId="1ED95113" w14:textId="43AF03CA" w:rsidR="005F0D4D" w:rsidRDefault="005F0D4D" w:rsidP="005F0D4D">
      <w:pPr>
        <w:pStyle w:val="ListParagraph"/>
        <w:numPr>
          <w:ilvl w:val="0"/>
          <w:numId w:val="16"/>
        </w:numPr>
      </w:pPr>
      <w:r>
        <w:t xml:space="preserve">To achieve </w:t>
      </w:r>
      <w:r w:rsidRPr="005F0D4D">
        <w:t>financial equivalence between territories</w:t>
      </w:r>
      <w:r>
        <w:t>.</w:t>
      </w:r>
    </w:p>
    <w:p w14:paraId="75DD672E" w14:textId="1F197B4C" w:rsidR="005F0D4D" w:rsidRDefault="00436584" w:rsidP="005F0D4D">
      <w:pPr>
        <w:pStyle w:val="ListParagraph"/>
        <w:numPr>
          <w:ilvl w:val="0"/>
          <w:numId w:val="16"/>
        </w:numPr>
      </w:pPr>
      <w:r>
        <w:t xml:space="preserve">The original tax regime </w:t>
      </w:r>
      <w:r w:rsidRPr="00436584">
        <w:t>may not be providing the expected tax revenue</w:t>
      </w:r>
      <w:r>
        <w:t>.</w:t>
      </w:r>
    </w:p>
    <w:p w14:paraId="05CBCE83" w14:textId="5436511C" w:rsidR="00436584" w:rsidRDefault="00436584" w:rsidP="005F0D4D">
      <w:pPr>
        <w:pStyle w:val="ListParagraph"/>
        <w:numPr>
          <w:ilvl w:val="0"/>
          <w:numId w:val="16"/>
        </w:numPr>
      </w:pPr>
      <w:r>
        <w:t xml:space="preserve">Disincentivize or incentivize the sales of certain products. </w:t>
      </w:r>
    </w:p>
    <w:p w14:paraId="5BFE95F9" w14:textId="77777777" w:rsidR="005F0D4D" w:rsidRDefault="005F0D4D" w:rsidP="00D10E52"/>
    <w:p w14:paraId="12ECE8DB" w14:textId="21609B2A" w:rsidR="00D429F2" w:rsidRPr="00DA740B" w:rsidRDefault="00DA740B" w:rsidP="00D10E52">
      <w:pPr>
        <w:rPr>
          <w:b/>
          <w:bCs/>
        </w:rPr>
      </w:pPr>
      <w:r w:rsidRPr="00DA740B">
        <w:rPr>
          <w:b/>
          <w:bCs/>
        </w:rPr>
        <w:t>Analyze the scope</w:t>
      </w:r>
      <w:r>
        <w:rPr>
          <w:b/>
          <w:bCs/>
        </w:rPr>
        <w:t>:</w:t>
      </w:r>
    </w:p>
    <w:p w14:paraId="38688862" w14:textId="1E69949C" w:rsidR="00C64101" w:rsidRDefault="00C64101" w:rsidP="00A13C56">
      <w:pPr>
        <w:pStyle w:val="ListParagraph"/>
        <w:numPr>
          <w:ilvl w:val="0"/>
          <w:numId w:val="16"/>
        </w:numPr>
      </w:pPr>
      <w:r>
        <w:t>The new tax regime can be for new business or all business.</w:t>
      </w:r>
      <w:r w:rsidR="00D429F2">
        <w:t xml:space="preserve"> </w:t>
      </w:r>
      <w:r w:rsidR="00D429F2">
        <w:sym w:font="Wingdings" w:char="F0E0"/>
      </w:r>
      <w:r w:rsidR="00D429F2">
        <w:t xml:space="preserve"> if only apply to new business then the impact will be limited. </w:t>
      </w:r>
    </w:p>
    <w:p w14:paraId="574BF9CC" w14:textId="2F017EAD" w:rsidR="00C64101" w:rsidRDefault="00C64101" w:rsidP="00A30CF4">
      <w:pPr>
        <w:pStyle w:val="ListParagraph"/>
        <w:numPr>
          <w:ilvl w:val="0"/>
          <w:numId w:val="16"/>
        </w:numPr>
      </w:pPr>
      <w:r>
        <w:t>The new tax regime can be applied retrospectively</w:t>
      </w:r>
      <w:r w:rsidR="00A30CF4">
        <w:t xml:space="preserve">. </w:t>
      </w:r>
      <w:r w:rsidR="00A30CF4">
        <w:sym w:font="Wingdings" w:char="F0E0"/>
      </w:r>
      <w:r w:rsidR="00A30CF4">
        <w:t xml:space="preserve"> which means the impact will be larger and there might be an immediate tax liability fall due. </w:t>
      </w:r>
    </w:p>
    <w:p w14:paraId="099B368F" w14:textId="77777777" w:rsidR="00CA4E99" w:rsidRDefault="00D65C6E" w:rsidP="00A30CF4">
      <w:pPr>
        <w:pStyle w:val="ListParagraph"/>
        <w:numPr>
          <w:ilvl w:val="0"/>
          <w:numId w:val="16"/>
        </w:numPr>
      </w:pPr>
      <w:r>
        <w:t xml:space="preserve">If from I-E basis change to trading tax basis, </w:t>
      </w:r>
    </w:p>
    <w:p w14:paraId="214A8D06" w14:textId="04674A54" w:rsidR="00D65C6E" w:rsidRDefault="00E526B5" w:rsidP="00CA4E99">
      <w:pPr>
        <w:pStyle w:val="ListParagraph"/>
        <w:numPr>
          <w:ilvl w:val="1"/>
          <w:numId w:val="16"/>
        </w:numPr>
      </w:pPr>
      <w:r>
        <w:t xml:space="preserve">with the consideration of premium income and </w:t>
      </w:r>
      <w:r w:rsidR="00F1711B">
        <w:t xml:space="preserve">claim </w:t>
      </w:r>
      <w:r>
        <w:t xml:space="preserve">outgo, </w:t>
      </w:r>
      <w:r w:rsidR="00E727E4">
        <w:t xml:space="preserve">it is not sure whether the tax will be more or less. </w:t>
      </w:r>
    </w:p>
    <w:p w14:paraId="2243897B" w14:textId="5514E15A" w:rsidR="00F1711B" w:rsidRDefault="00F1711B" w:rsidP="00F1711B">
      <w:pPr>
        <w:pStyle w:val="ListParagraph"/>
        <w:numPr>
          <w:ilvl w:val="1"/>
          <w:numId w:val="16"/>
        </w:numPr>
      </w:pPr>
      <w:r>
        <w:lastRenderedPageBreak/>
        <w:t>Tax rate will differ</w:t>
      </w:r>
      <w:r w:rsidR="0093523C">
        <w:t>.</w:t>
      </w:r>
      <w:r w:rsidR="00C00099">
        <w:t xml:space="preserve"> (shareholder / policyholder tax mix </w:t>
      </w:r>
      <w:r w:rsidR="00C00099">
        <w:sym w:font="Wingdings" w:char="F0E0"/>
      </w:r>
      <w:r w:rsidR="00C00099">
        <w:t xml:space="preserve"> shareholder tax)</w:t>
      </w:r>
    </w:p>
    <w:p w14:paraId="176F04CF" w14:textId="73F542FA" w:rsidR="00F1711B" w:rsidRDefault="002D7C5D" w:rsidP="00F1711B">
      <w:pPr>
        <w:pStyle w:val="ListParagraph"/>
        <w:numPr>
          <w:ilvl w:val="1"/>
          <w:numId w:val="16"/>
        </w:numPr>
      </w:pPr>
      <w:r w:rsidRPr="002D7C5D">
        <w:t>The impact depends on the overall mix of business and the volume of protection business.</w:t>
      </w:r>
    </w:p>
    <w:p w14:paraId="3B6349AC" w14:textId="39570A2A" w:rsidR="00A30CF4" w:rsidRPr="00DA740B" w:rsidRDefault="00DA740B" w:rsidP="00DA740B">
      <w:pPr>
        <w:rPr>
          <w:b/>
          <w:bCs/>
        </w:rPr>
      </w:pPr>
      <w:r w:rsidRPr="00DA740B">
        <w:rPr>
          <w:b/>
          <w:bCs/>
        </w:rPr>
        <w:t xml:space="preserve">Analyze the </w:t>
      </w:r>
      <w:r w:rsidR="00541CED">
        <w:rPr>
          <w:b/>
          <w:bCs/>
        </w:rPr>
        <w:t xml:space="preserve">impact to </w:t>
      </w:r>
      <w:r>
        <w:rPr>
          <w:b/>
          <w:bCs/>
        </w:rPr>
        <w:t>policyholder</w:t>
      </w:r>
      <w:r w:rsidRPr="00DA740B">
        <w:rPr>
          <w:b/>
          <w:bCs/>
        </w:rPr>
        <w:t>:</w:t>
      </w:r>
    </w:p>
    <w:p w14:paraId="5B2DC54C" w14:textId="77777777" w:rsidR="00541CED" w:rsidRDefault="00541CED" w:rsidP="00541CED">
      <w:pPr>
        <w:pStyle w:val="ListParagraph"/>
        <w:numPr>
          <w:ilvl w:val="0"/>
          <w:numId w:val="16"/>
        </w:numPr>
      </w:pPr>
      <w:r>
        <w:t xml:space="preserve">the taxation environment can impact the amount of tax paid and the timing of when that tax is paid by the life insurance company and the policyholder. </w:t>
      </w:r>
    </w:p>
    <w:p w14:paraId="05F6DEDD" w14:textId="77777777" w:rsidR="00541CED" w:rsidRDefault="00541CED" w:rsidP="00541CED">
      <w:pPr>
        <w:pStyle w:val="ListParagraph"/>
        <w:numPr>
          <w:ilvl w:val="1"/>
          <w:numId w:val="16"/>
        </w:numPr>
      </w:pPr>
      <w:r>
        <w:t xml:space="preserve">The timing for policyholder is particularly important as they might subject to lower marginal rate if the tax is made earlier than later. </w:t>
      </w:r>
    </w:p>
    <w:p w14:paraId="5ED387A2" w14:textId="77777777" w:rsidR="00E82564" w:rsidRDefault="00E82564" w:rsidP="00E82564">
      <w:pPr>
        <w:pStyle w:val="ListParagraph"/>
        <w:numPr>
          <w:ilvl w:val="0"/>
          <w:numId w:val="16"/>
        </w:numPr>
      </w:pPr>
      <w:r>
        <w:t xml:space="preserve">The taxation treatment of life insurance business may make life insurance more or less attractive than equivalent products offered by other institutions, which are subject to different tax rules. </w:t>
      </w:r>
    </w:p>
    <w:p w14:paraId="74073EB8" w14:textId="77777777" w:rsidR="00E82564" w:rsidRDefault="00E82564" w:rsidP="00E82564">
      <w:pPr>
        <w:pStyle w:val="ListParagraph"/>
        <w:numPr>
          <w:ilvl w:val="0"/>
          <w:numId w:val="16"/>
        </w:numPr>
      </w:pPr>
      <w:r>
        <w:t xml:space="preserve">Policyholders’ buying habits may be influenced by the tax treatment of policy proceeds. </w:t>
      </w:r>
    </w:p>
    <w:p w14:paraId="54FE161F" w14:textId="77777777" w:rsidR="00E82564" w:rsidRDefault="00E82564" w:rsidP="00E82564">
      <w:pPr>
        <w:pStyle w:val="ListParagraph"/>
        <w:numPr>
          <w:ilvl w:val="0"/>
          <w:numId w:val="16"/>
        </w:numPr>
      </w:pPr>
      <w:r>
        <w:t xml:space="preserve">The taxation environment in a country can also change over time. </w:t>
      </w:r>
    </w:p>
    <w:p w14:paraId="6F80C6E3" w14:textId="77777777" w:rsidR="006D3A83" w:rsidRDefault="00E82564" w:rsidP="006D3A83">
      <w:pPr>
        <w:pStyle w:val="ListParagraph"/>
      </w:pPr>
      <w:r>
        <w:t xml:space="preserve">These changes could have implications for a life company and policyholders in terms of their existing and future business. </w:t>
      </w:r>
    </w:p>
    <w:p w14:paraId="32A39813" w14:textId="65C5EDD6" w:rsidR="00E82564" w:rsidRDefault="00E82564" w:rsidP="006D3A83">
      <w:pPr>
        <w:pStyle w:val="ListParagraph"/>
        <w:numPr>
          <w:ilvl w:val="1"/>
          <w:numId w:val="16"/>
        </w:numPr>
      </w:pPr>
      <w:r>
        <w:t xml:space="preserve">For example, a change in taxation could make a particular product more or less attractive to policyholders, which could influence policyholder behaviour. </w:t>
      </w:r>
    </w:p>
    <w:p w14:paraId="691983F7" w14:textId="77777777" w:rsidR="00E82564" w:rsidRDefault="00E82564" w:rsidP="001E1007">
      <w:pPr>
        <w:pStyle w:val="ListParagraph"/>
        <w:numPr>
          <w:ilvl w:val="2"/>
          <w:numId w:val="16"/>
        </w:numPr>
      </w:pPr>
      <w:r>
        <w:t xml:space="preserve">For example, in order to encourage individuals to save for their retirement, governments may offer tax relief on premiums paid into pension policies. </w:t>
      </w:r>
    </w:p>
    <w:p w14:paraId="48CFFCD2" w14:textId="5068012B" w:rsidR="00B753E4" w:rsidRDefault="00B753E4" w:rsidP="00B753E4">
      <w:pPr>
        <w:pStyle w:val="ListParagraph"/>
        <w:numPr>
          <w:ilvl w:val="1"/>
          <w:numId w:val="16"/>
        </w:numPr>
      </w:pPr>
      <w:r>
        <w:t xml:space="preserve">It could also affect </w:t>
      </w:r>
      <w:r w:rsidR="004F2613">
        <w:t xml:space="preserve">policyholder’s surrender </w:t>
      </w:r>
      <w:r w:rsidR="00FC0E57">
        <w:t>approach</w:t>
      </w:r>
      <w:r w:rsidR="004D3D83">
        <w:t xml:space="preserve"> when the </w:t>
      </w:r>
      <w:r w:rsidR="00850787">
        <w:t>tax rules are changed for surrender</w:t>
      </w:r>
      <w:r w:rsidR="004D3D83">
        <w:t>.</w:t>
      </w:r>
    </w:p>
    <w:p w14:paraId="6439A362" w14:textId="77777777" w:rsidR="009C1278" w:rsidRDefault="009C1278" w:rsidP="009C1278">
      <w:pPr>
        <w:pStyle w:val="ListParagraph"/>
        <w:numPr>
          <w:ilvl w:val="0"/>
          <w:numId w:val="16"/>
        </w:numPr>
      </w:pPr>
      <w:r w:rsidRPr="009C1278">
        <w:t>The changes may impact policyholder illustrations</w:t>
      </w:r>
    </w:p>
    <w:p w14:paraId="70970CA0" w14:textId="1B429422" w:rsidR="009C1278" w:rsidRDefault="009C1278" w:rsidP="009C1278">
      <w:pPr>
        <w:pStyle w:val="ListParagraph"/>
        <w:numPr>
          <w:ilvl w:val="0"/>
          <w:numId w:val="16"/>
        </w:numPr>
      </w:pPr>
      <w:r>
        <w:t>Any potential limit on the government should be assumed:</w:t>
      </w:r>
    </w:p>
    <w:p w14:paraId="43649E59" w14:textId="061BA130" w:rsidR="009C1278" w:rsidRDefault="009C1278" w:rsidP="009C1278">
      <w:pPr>
        <w:pStyle w:val="ListParagraph"/>
        <w:numPr>
          <w:ilvl w:val="1"/>
          <w:numId w:val="16"/>
        </w:numPr>
      </w:pPr>
      <w:r w:rsidRPr="009C1278">
        <w:t>Surrenders may reduce if there are restrictions on surrender under the govt incentive</w:t>
      </w:r>
      <w:r>
        <w:t>.</w:t>
      </w:r>
    </w:p>
    <w:p w14:paraId="638E47BA" w14:textId="271B4F95" w:rsidR="009C1278" w:rsidRDefault="009C1278" w:rsidP="009C1278">
      <w:pPr>
        <w:pStyle w:val="ListParagraph"/>
        <w:numPr>
          <w:ilvl w:val="2"/>
          <w:numId w:val="16"/>
        </w:numPr>
      </w:pPr>
      <w:r w:rsidRPr="009C1278">
        <w:t>which may result in improved persistency</w:t>
      </w:r>
    </w:p>
    <w:p w14:paraId="11794770" w14:textId="6D0374A5" w:rsidR="009C1278" w:rsidRDefault="009C1278" w:rsidP="009C1278">
      <w:pPr>
        <w:pStyle w:val="ListParagraph"/>
        <w:numPr>
          <w:ilvl w:val="1"/>
          <w:numId w:val="16"/>
        </w:numPr>
      </w:pPr>
      <w:r w:rsidRPr="009C1278">
        <w:t>There may be a maximum amount policyholders can invest under the new incentive</w:t>
      </w:r>
      <w:r>
        <w:t>.</w:t>
      </w:r>
    </w:p>
    <w:p w14:paraId="3D1F9844" w14:textId="4EAC70DA" w:rsidR="009C1278" w:rsidRDefault="009C1278" w:rsidP="009C1278">
      <w:pPr>
        <w:pStyle w:val="ListParagraph"/>
        <w:numPr>
          <w:ilvl w:val="2"/>
          <w:numId w:val="16"/>
        </w:numPr>
      </w:pPr>
      <w:r w:rsidRPr="009C1278">
        <w:t>which may result in operational issues for the firm</w:t>
      </w:r>
    </w:p>
    <w:p w14:paraId="5772A79B" w14:textId="4842BE77" w:rsidR="00E82564" w:rsidRPr="00E82564" w:rsidRDefault="00E82564" w:rsidP="00E82564">
      <w:pPr>
        <w:rPr>
          <w:b/>
          <w:bCs/>
        </w:rPr>
      </w:pPr>
      <w:r w:rsidRPr="00E82564">
        <w:rPr>
          <w:b/>
          <w:bCs/>
        </w:rPr>
        <w:t xml:space="preserve">Analyze the </w:t>
      </w:r>
      <w:r>
        <w:rPr>
          <w:b/>
          <w:bCs/>
        </w:rPr>
        <w:t>impact to insurer</w:t>
      </w:r>
      <w:r w:rsidRPr="00E82564">
        <w:rPr>
          <w:b/>
          <w:bCs/>
        </w:rPr>
        <w:t>:</w:t>
      </w:r>
    </w:p>
    <w:p w14:paraId="545601AA" w14:textId="667A5E36" w:rsidR="00CE07EE" w:rsidRPr="00465B90" w:rsidRDefault="00CE07EE" w:rsidP="00CE07EE">
      <w:pPr>
        <w:pStyle w:val="ListParagraph"/>
        <w:numPr>
          <w:ilvl w:val="0"/>
          <w:numId w:val="16"/>
        </w:numPr>
        <w:rPr>
          <w:highlight w:val="yellow"/>
        </w:rPr>
      </w:pPr>
      <w:r w:rsidRPr="00465B90">
        <w:rPr>
          <w:highlight w:val="yellow"/>
        </w:rPr>
        <w:t>The impact will vary depending on whether the company is XSI or XSE before change</w:t>
      </w:r>
      <w:r w:rsidR="00B14FBB" w:rsidRPr="00465B90">
        <w:rPr>
          <w:highlight w:val="yellow"/>
        </w:rPr>
        <w:t>.</w:t>
      </w:r>
    </w:p>
    <w:p w14:paraId="028AAD4E" w14:textId="7ADCB9F9" w:rsidR="00CE07EE" w:rsidRDefault="00CE07EE" w:rsidP="00CE07EE">
      <w:pPr>
        <w:pStyle w:val="ListParagraph"/>
        <w:numPr>
          <w:ilvl w:val="0"/>
          <w:numId w:val="16"/>
        </w:numPr>
      </w:pPr>
      <w:r>
        <w:t>And depend on if the company is proprietary or mutual</w:t>
      </w:r>
      <w:r w:rsidR="00B14FBB">
        <w:t>.</w:t>
      </w:r>
    </w:p>
    <w:p w14:paraId="13862178" w14:textId="77777777" w:rsidR="005B1722" w:rsidRDefault="00550698" w:rsidP="00A13C56">
      <w:pPr>
        <w:pStyle w:val="ListParagraph"/>
        <w:numPr>
          <w:ilvl w:val="0"/>
          <w:numId w:val="16"/>
        </w:numPr>
      </w:pPr>
      <w:r>
        <w:t xml:space="preserve">The taxation </w:t>
      </w:r>
      <w:r w:rsidR="008E2714">
        <w:t>environment will often influence the design of life insurance products.</w:t>
      </w:r>
    </w:p>
    <w:p w14:paraId="0DE29655" w14:textId="67594180" w:rsidR="00BA7650" w:rsidRDefault="0013377A" w:rsidP="005B1722">
      <w:pPr>
        <w:pStyle w:val="ListParagraph"/>
        <w:numPr>
          <w:ilvl w:val="1"/>
          <w:numId w:val="16"/>
        </w:numPr>
      </w:pPr>
      <w:r w:rsidRPr="0013377A">
        <w:t>The company may be able to alter its new business product offering to make it more tax-efficient under the new regime</w:t>
      </w:r>
      <w:r w:rsidR="005B1722">
        <w:t xml:space="preserve">, </w:t>
      </w:r>
      <w:r w:rsidR="005B1722" w:rsidRPr="005B1722">
        <w:t>which may involve passing some of the cost onto the policyholder</w:t>
      </w:r>
      <w:r w:rsidR="005B1722">
        <w:t>.</w:t>
      </w:r>
      <w:r w:rsidR="006D2EF4" w:rsidRPr="006D2EF4">
        <w:t xml:space="preserve"> although it will have to consider competitive pressure in doing so,</w:t>
      </w:r>
      <w:r w:rsidR="006D2EF4">
        <w:t xml:space="preserve"> </w:t>
      </w:r>
      <w:r w:rsidR="006D2EF4" w:rsidRPr="006D2EF4">
        <w:t>and whether the new product design meets policyholder needs</w:t>
      </w:r>
      <w:r w:rsidR="009469F0">
        <w:t xml:space="preserve">. </w:t>
      </w:r>
      <w:r w:rsidR="009469F0" w:rsidRPr="009469F0">
        <w:t>Any changes to the product may alter policyholder volumes.</w:t>
      </w:r>
    </w:p>
    <w:p w14:paraId="0D64197A" w14:textId="77777777" w:rsidR="00E54CD8" w:rsidRPr="00465B90" w:rsidRDefault="009469F0" w:rsidP="00E54CD8">
      <w:pPr>
        <w:pStyle w:val="ListParagraph"/>
        <w:numPr>
          <w:ilvl w:val="1"/>
          <w:numId w:val="16"/>
        </w:numPr>
        <w:rPr>
          <w:highlight w:val="yellow"/>
        </w:rPr>
      </w:pPr>
      <w:r w:rsidRPr="00465B90">
        <w:rPr>
          <w:highlight w:val="yellow"/>
        </w:rPr>
        <w:t>C</w:t>
      </w:r>
      <w:r w:rsidR="00E36ECA" w:rsidRPr="00465B90">
        <w:rPr>
          <w:highlight w:val="yellow"/>
        </w:rPr>
        <w:t xml:space="preserve">ertain restrictions could be placed on a product </w:t>
      </w:r>
      <w:r w:rsidR="00480A1F" w:rsidRPr="00465B90">
        <w:rPr>
          <w:highlight w:val="yellow"/>
        </w:rPr>
        <w:t>for</w:t>
      </w:r>
      <w:r w:rsidR="00E36ECA" w:rsidRPr="00465B90">
        <w:rPr>
          <w:highlight w:val="yellow"/>
        </w:rPr>
        <w:t xml:space="preserve"> the product to receive favourable taxation treatment for the policyholder. </w:t>
      </w:r>
    </w:p>
    <w:p w14:paraId="37CD1942" w14:textId="2DCF6907" w:rsidR="0013377A" w:rsidRDefault="0063142F" w:rsidP="00E54CD8">
      <w:pPr>
        <w:pStyle w:val="ListParagraph"/>
        <w:numPr>
          <w:ilvl w:val="0"/>
          <w:numId w:val="16"/>
        </w:numPr>
      </w:pPr>
      <w:r w:rsidRPr="0063142F">
        <w:t>There will be an additional cost to the insurer in adopting to the new regime</w:t>
      </w:r>
      <w:r>
        <w:t>.</w:t>
      </w:r>
    </w:p>
    <w:p w14:paraId="26D9E792" w14:textId="03573E92" w:rsidR="0063142F" w:rsidRDefault="0063142F" w:rsidP="00E54CD8">
      <w:pPr>
        <w:pStyle w:val="ListParagraph"/>
        <w:numPr>
          <w:ilvl w:val="1"/>
          <w:numId w:val="16"/>
        </w:numPr>
      </w:pPr>
      <w:r w:rsidRPr="0063142F">
        <w:t>systems updates</w:t>
      </w:r>
    </w:p>
    <w:p w14:paraId="672BF3CA" w14:textId="41B39350" w:rsidR="009C1278" w:rsidRDefault="009C1278" w:rsidP="009C1278">
      <w:pPr>
        <w:pStyle w:val="ListParagraph"/>
        <w:numPr>
          <w:ilvl w:val="2"/>
          <w:numId w:val="16"/>
        </w:numPr>
      </w:pPr>
      <w:r>
        <w:t xml:space="preserve">it might be </w:t>
      </w:r>
      <w:r w:rsidRPr="009C1278">
        <w:t>need</w:t>
      </w:r>
      <w:r>
        <w:t>ed</w:t>
      </w:r>
      <w:r w:rsidRPr="009C1278">
        <w:t xml:space="preserve"> to separate premiums and investments pre and post the change</w:t>
      </w:r>
    </w:p>
    <w:p w14:paraId="66A9734A" w14:textId="5A013CBF" w:rsidR="0063142F" w:rsidRDefault="0063142F" w:rsidP="00E54CD8">
      <w:pPr>
        <w:pStyle w:val="ListParagraph"/>
        <w:numPr>
          <w:ilvl w:val="1"/>
          <w:numId w:val="16"/>
        </w:numPr>
      </w:pPr>
      <w:r w:rsidRPr="0063142F">
        <w:t>assumption changes</w:t>
      </w:r>
    </w:p>
    <w:p w14:paraId="7DD8B745" w14:textId="66A92283" w:rsidR="0063142F" w:rsidRDefault="0063142F" w:rsidP="00E54CD8">
      <w:pPr>
        <w:pStyle w:val="ListParagraph"/>
        <w:numPr>
          <w:ilvl w:val="1"/>
          <w:numId w:val="16"/>
        </w:numPr>
      </w:pPr>
      <w:r w:rsidRPr="0063142F">
        <w:t>training</w:t>
      </w:r>
    </w:p>
    <w:p w14:paraId="7A029B96" w14:textId="77777777" w:rsidR="00E54CD8" w:rsidRDefault="00965EEC" w:rsidP="00E54CD8">
      <w:pPr>
        <w:pStyle w:val="ListParagraph"/>
        <w:numPr>
          <w:ilvl w:val="1"/>
          <w:numId w:val="16"/>
        </w:numPr>
      </w:pPr>
      <w:r w:rsidRPr="00965EEC">
        <w:t>There may also be higher ongoing costs</w:t>
      </w:r>
      <w:r>
        <w:t>.</w:t>
      </w:r>
    </w:p>
    <w:p w14:paraId="2DFDB4CC" w14:textId="77777777" w:rsidR="00E54CD8" w:rsidRDefault="0020665F" w:rsidP="00E54CD8">
      <w:pPr>
        <w:pStyle w:val="ListParagraph"/>
        <w:numPr>
          <w:ilvl w:val="2"/>
          <w:numId w:val="16"/>
        </w:numPr>
      </w:pPr>
      <w:r>
        <w:t xml:space="preserve">e.g. due to the need to provide additional details / calculate additional information under the new regime. </w:t>
      </w:r>
    </w:p>
    <w:p w14:paraId="4F9B91BB" w14:textId="4AC97797" w:rsidR="00965EEC" w:rsidRDefault="0020665F" w:rsidP="00E54CD8">
      <w:pPr>
        <w:pStyle w:val="ListParagraph"/>
        <w:numPr>
          <w:ilvl w:val="2"/>
          <w:numId w:val="16"/>
        </w:numPr>
      </w:pPr>
      <w:r>
        <w:t>e.g. due to the need to maintain an additional tax calculation if this only applies to new business.</w:t>
      </w:r>
    </w:p>
    <w:p w14:paraId="52C81017" w14:textId="0FA0E94A" w:rsidR="00BD66F7" w:rsidRDefault="0020665F" w:rsidP="0020665F">
      <w:pPr>
        <w:pStyle w:val="ListParagraph"/>
        <w:numPr>
          <w:ilvl w:val="0"/>
          <w:numId w:val="16"/>
        </w:numPr>
      </w:pPr>
      <w:r w:rsidRPr="0020665F">
        <w:t>Reinsurance deals may need to be revisited</w:t>
      </w:r>
      <w:r>
        <w:t xml:space="preserve">. </w:t>
      </w:r>
      <w:r w:rsidRPr="0020665F">
        <w:t xml:space="preserve">if they are no longer tax </w:t>
      </w:r>
      <w:r w:rsidR="00F0522A" w:rsidRPr="0020665F">
        <w:t>efficient or</w:t>
      </w:r>
      <w:r w:rsidRPr="0020665F">
        <w:t xml:space="preserve"> would be more beneficial.</w:t>
      </w:r>
    </w:p>
    <w:p w14:paraId="24181789" w14:textId="780385BA" w:rsidR="00474794" w:rsidRPr="00474794" w:rsidRDefault="00474794" w:rsidP="0020665F">
      <w:pPr>
        <w:pStyle w:val="ListParagraph"/>
        <w:numPr>
          <w:ilvl w:val="0"/>
          <w:numId w:val="16"/>
        </w:numPr>
      </w:pPr>
      <w:r w:rsidRPr="00474794">
        <w:t>Other strategies to reduce the tax bill may be investigated</w:t>
      </w:r>
      <w:r>
        <w:t>.</w:t>
      </w:r>
    </w:p>
    <w:p w14:paraId="3A04D611" w14:textId="3A2E1B0B" w:rsidR="00474794" w:rsidRDefault="00474794" w:rsidP="0020665F">
      <w:pPr>
        <w:pStyle w:val="ListParagraph"/>
        <w:numPr>
          <w:ilvl w:val="0"/>
          <w:numId w:val="16"/>
        </w:numPr>
      </w:pPr>
      <w:r w:rsidRPr="00474794">
        <w:t>May need to hire consultants to understand implications</w:t>
      </w:r>
      <w:r>
        <w:t>.</w:t>
      </w:r>
    </w:p>
    <w:p w14:paraId="3B725C6E" w14:textId="49F561DA" w:rsidR="001560F5" w:rsidRDefault="001560F5" w:rsidP="0020665F">
      <w:pPr>
        <w:pStyle w:val="ListParagraph"/>
        <w:numPr>
          <w:ilvl w:val="0"/>
          <w:numId w:val="16"/>
        </w:numPr>
      </w:pPr>
      <w:r>
        <w:t xml:space="preserve">The change might cause some firms to exit the market and other entrants to the market. </w:t>
      </w:r>
    </w:p>
    <w:p w14:paraId="1A5451C6" w14:textId="0724A309" w:rsidR="004004BC" w:rsidRDefault="004004BC" w:rsidP="004004BC">
      <w:pPr>
        <w:pStyle w:val="Heading2"/>
      </w:pPr>
      <w:r>
        <w:t>Basic life assurance and general annuity business (BLAGAB)</w:t>
      </w:r>
    </w:p>
    <w:p w14:paraId="4885FAD0" w14:textId="27D6A76F" w:rsidR="004004BC" w:rsidRDefault="00637876" w:rsidP="004004BC">
      <w:r>
        <w:t>I-E business in the UK is referred to as Basic Life Assurance and General Annuity Business (BLAGAB)</w:t>
      </w:r>
    </w:p>
    <w:p w14:paraId="457388BC" w14:textId="48E235D5" w:rsidR="00D3770A" w:rsidRDefault="00C156AC" w:rsidP="004004BC">
      <w:r>
        <w:lastRenderedPageBreak/>
        <w:t>Although BLAGAB is predominantly life saving products</w:t>
      </w:r>
      <w:r w:rsidR="003D4AC1">
        <w:t>, the tax rules define it as all life assurance and annuity business except for the business making up the non-BLAGAB categories</w:t>
      </w:r>
      <w:r w:rsidR="005A6A81">
        <w:t>.</w:t>
      </w:r>
    </w:p>
    <w:p w14:paraId="3D908E26" w14:textId="10847B1C" w:rsidR="005F1516" w:rsidRDefault="005F1516" w:rsidP="004004BC">
      <w:r>
        <w:t xml:space="preserve">It is being phased out in the majority of </w:t>
      </w:r>
      <w:r w:rsidR="00646DEC">
        <w:t xml:space="preserve">jurisdictions. </w:t>
      </w:r>
    </w:p>
    <w:p w14:paraId="0C927E91" w14:textId="6AE15834" w:rsidR="008C643B" w:rsidRDefault="008C643B" w:rsidP="004004BC">
      <w:r>
        <w:t xml:space="preserve">Corporate tax (but based on the basic rate of income tax, as a proxy for the policyholder’s own tax position) is levied on the investment income and gains as they accrue in the life insurance company over the life of the policy, effectively satisfying the policyholder’s </w:t>
      </w:r>
      <w:r w:rsidR="00E238C0">
        <w:t>basic rate tax liability</w:t>
      </w:r>
      <w:r w:rsidR="004B4088">
        <w:t>.</w:t>
      </w:r>
    </w:p>
    <w:p w14:paraId="38561EE2" w14:textId="34AA15C5" w:rsidR="00781105" w:rsidRDefault="00EB6FB2" w:rsidP="004004BC">
      <w:r>
        <w:t>The UK legislation combines within one set of rules:</w:t>
      </w:r>
    </w:p>
    <w:p w14:paraId="08C00FF9" w14:textId="77777777" w:rsidR="004914F0" w:rsidRDefault="00EB6FB2" w:rsidP="00EB6FB2">
      <w:pPr>
        <w:pStyle w:val="ListParagraph"/>
        <w:numPr>
          <w:ilvl w:val="0"/>
          <w:numId w:val="16"/>
        </w:numPr>
      </w:pPr>
      <w:r>
        <w:t xml:space="preserve">The requirement for the company to pay tax on the accruing investment return at a rate equal to the basic rate of income tax, and </w:t>
      </w:r>
    </w:p>
    <w:p w14:paraId="56F1A69F" w14:textId="5D7C6874" w:rsidR="00EB6FB2" w:rsidRDefault="00EB6FB2" w:rsidP="00EB6FB2">
      <w:pPr>
        <w:pStyle w:val="ListParagraph"/>
        <w:numPr>
          <w:ilvl w:val="0"/>
          <w:numId w:val="16"/>
        </w:numPr>
      </w:pPr>
      <w:r>
        <w:t xml:space="preserve">the requirement for the company to pay tax at the mainstream corporation tax rate on its shareholder profit. </w:t>
      </w:r>
    </w:p>
    <w:p w14:paraId="35F45F50" w14:textId="3171EA07" w:rsidR="00906121" w:rsidRDefault="00906121" w:rsidP="00906121">
      <w:r>
        <w:t xml:space="preserve">Shareholder profit = Investment gains &amp; income – expense </w:t>
      </w:r>
      <w:r w:rsidR="00D324FA">
        <w:t>– (PTP policyholder taxable profit)</w:t>
      </w:r>
    </w:p>
    <w:p w14:paraId="5B5F7FE9" w14:textId="14E31406" w:rsidR="002E4DBE" w:rsidRDefault="00ED4778" w:rsidP="00906121">
      <w:r>
        <w:t>SP + PTP = I - E</w:t>
      </w:r>
    </w:p>
    <w:p w14:paraId="3B42D38E" w14:textId="238399ED" w:rsidR="00781105" w:rsidRDefault="004C42D7" w:rsidP="004004BC">
      <w:r>
        <w:t xml:space="preserve">Because shareholder profits and policyholder profits are taxed at different rates, it is necessary to split the I-E result into these 2 components. </w:t>
      </w:r>
    </w:p>
    <w:p w14:paraId="09857072" w14:textId="657A17CF" w:rsidR="00FC3E64" w:rsidRDefault="00FC3E64" w:rsidP="004004BC">
      <w:r>
        <w:t>The whole of the amount is always treated as policyholders’ share if the company is a mutual, because trade profits in a mutual are exempt from corporation tax.</w:t>
      </w:r>
    </w:p>
    <w:p w14:paraId="5501F61C" w14:textId="5A217337" w:rsidR="004C42D7" w:rsidRDefault="00C640B6" w:rsidP="00C640B6">
      <w:pPr>
        <w:pStyle w:val="Heading3"/>
      </w:pPr>
      <w:r>
        <w:t>Components of I and E</w:t>
      </w:r>
    </w:p>
    <w:p w14:paraId="5479EC14" w14:textId="7D7597CD" w:rsidR="00837E6E" w:rsidRDefault="007167FD" w:rsidP="004004BC">
      <w:r>
        <w:t>I</w:t>
      </w:r>
    </w:p>
    <w:p w14:paraId="70CE351C" w14:textId="2CE51274" w:rsidR="007167FD" w:rsidRPr="003F15C1" w:rsidRDefault="007167FD" w:rsidP="007167FD">
      <w:pPr>
        <w:pStyle w:val="ListParagraph"/>
        <w:numPr>
          <w:ilvl w:val="0"/>
          <w:numId w:val="16"/>
        </w:numPr>
        <w:rPr>
          <w:highlight w:val="yellow"/>
        </w:rPr>
      </w:pPr>
      <w:r w:rsidRPr="003F15C1">
        <w:rPr>
          <w:highlight w:val="yellow"/>
        </w:rPr>
        <w:t>investment income from real estate, gilts, bonds and deposits; dividend income from equities (both UK and overseas)</w:t>
      </w:r>
      <w:r w:rsidR="00BF7BE8" w:rsidRPr="003F15C1">
        <w:rPr>
          <w:highlight w:val="yellow"/>
        </w:rPr>
        <w:t xml:space="preserve"> is normally exempt</w:t>
      </w:r>
      <w:r w:rsidR="0026682B" w:rsidRPr="003F15C1">
        <w:rPr>
          <w:highlight w:val="yellow"/>
        </w:rPr>
        <w:t>.</w:t>
      </w:r>
    </w:p>
    <w:p w14:paraId="1FE0692D" w14:textId="42B02C2C" w:rsidR="00537A5F" w:rsidRDefault="00AA0449" w:rsidP="0009532E">
      <w:pPr>
        <w:pStyle w:val="ListParagraph"/>
        <w:numPr>
          <w:ilvl w:val="0"/>
          <w:numId w:val="16"/>
        </w:numPr>
      </w:pPr>
      <w:r w:rsidRPr="00B66962">
        <w:rPr>
          <w:highlight w:val="yellow"/>
        </w:rPr>
        <w:t xml:space="preserve">Realized chargeable gains </w:t>
      </w:r>
      <w:r w:rsidR="00C70A98" w:rsidRPr="00B66962">
        <w:rPr>
          <w:highlight w:val="yellow"/>
        </w:rPr>
        <w:t>on real estate and equities</w:t>
      </w:r>
      <w:r w:rsidR="00C70A98">
        <w:t xml:space="preserve"> and any other assets subject to corp</w:t>
      </w:r>
      <w:r w:rsidR="003159C4">
        <w:t xml:space="preserve">oration </w:t>
      </w:r>
      <w:r w:rsidR="00C70A98">
        <w:t>tax</w:t>
      </w:r>
      <w:r w:rsidR="0009532E">
        <w:t xml:space="preserve"> on chargeable gains, </w:t>
      </w:r>
      <w:r w:rsidR="0009532E" w:rsidRPr="00062E11">
        <w:rPr>
          <w:b/>
          <w:bCs/>
        </w:rPr>
        <w:t>historically</w:t>
      </w:r>
      <w:r w:rsidR="0009532E">
        <w:t xml:space="preserve"> allowing for indexation</w:t>
      </w:r>
      <w:r w:rsidR="00537A5F">
        <w:t>.</w:t>
      </w:r>
      <w:r w:rsidR="00F72045">
        <w:t xml:space="preserve"> (Indexation is not allowed now)</w:t>
      </w:r>
    </w:p>
    <w:p w14:paraId="15160639" w14:textId="3F7C8E9B" w:rsidR="00F72045" w:rsidRPr="00B66962" w:rsidRDefault="00740D0B" w:rsidP="0009532E">
      <w:pPr>
        <w:pStyle w:val="ListParagraph"/>
        <w:numPr>
          <w:ilvl w:val="0"/>
          <w:numId w:val="16"/>
        </w:numPr>
        <w:rPr>
          <w:highlight w:val="yellow"/>
        </w:rPr>
      </w:pPr>
      <w:r w:rsidRPr="00B66962">
        <w:rPr>
          <w:highlight w:val="yellow"/>
        </w:rPr>
        <w:t xml:space="preserve">Mark-to-market or mark-to-model capital </w:t>
      </w:r>
      <w:r w:rsidR="00CA4531" w:rsidRPr="00B66962">
        <w:rPr>
          <w:highlight w:val="yellow"/>
        </w:rPr>
        <w:t xml:space="preserve">movements in glits, bonds </w:t>
      </w:r>
      <w:r w:rsidR="001C33F9" w:rsidRPr="00B66962">
        <w:rPr>
          <w:highlight w:val="yellow"/>
        </w:rPr>
        <w:t xml:space="preserve">and most derivatives. </w:t>
      </w:r>
    </w:p>
    <w:p w14:paraId="675A2F65" w14:textId="61F3BB1B" w:rsidR="00601927" w:rsidRDefault="00601927" w:rsidP="00601927">
      <w:pPr>
        <w:pStyle w:val="ListParagraph"/>
      </w:pPr>
      <w:r w:rsidRPr="00B66962">
        <w:rPr>
          <w:highlight w:val="yellow"/>
        </w:rPr>
        <w:t xml:space="preserve">There is no requirement </w:t>
      </w:r>
      <w:r w:rsidR="00A172C4" w:rsidRPr="00B66962">
        <w:rPr>
          <w:highlight w:val="yellow"/>
        </w:rPr>
        <w:t>for these assets to be realized for their gains to be included</w:t>
      </w:r>
      <w:r w:rsidR="00A172C4">
        <w:t xml:space="preserve"> in profit for tax purposes – profits are included as per the accounts, realized or not. </w:t>
      </w:r>
    </w:p>
    <w:p w14:paraId="1498084D" w14:textId="77777777" w:rsidR="001E0A32" w:rsidRDefault="00B91BD3" w:rsidP="00B91BD3">
      <w:pPr>
        <w:pStyle w:val="ListParagraph"/>
        <w:numPr>
          <w:ilvl w:val="0"/>
          <w:numId w:val="16"/>
        </w:numPr>
      </w:pPr>
      <w:r>
        <w:t>Miscell</w:t>
      </w:r>
      <w:r w:rsidR="004E3EAD">
        <w:t>a</w:t>
      </w:r>
      <w:r>
        <w:t xml:space="preserve">neous income </w:t>
      </w:r>
      <w:r w:rsidR="0020655E">
        <w:t xml:space="preserve">– eg </w:t>
      </w:r>
      <w:r w:rsidR="00792243">
        <w:t xml:space="preserve">commissions, or other items not excluded under other rules, and any I required to top up the I-E </w:t>
      </w:r>
      <w:r w:rsidR="009B0E35">
        <w:t xml:space="preserve">computation as a result of the minimum </w:t>
      </w:r>
      <w:r w:rsidR="00495C76">
        <w:t xml:space="preserve">profits test. </w:t>
      </w:r>
    </w:p>
    <w:p w14:paraId="298F5C18" w14:textId="77777777" w:rsidR="001E0A32" w:rsidRDefault="001E0A32" w:rsidP="001E0A32">
      <w:r>
        <w:t>E</w:t>
      </w:r>
    </w:p>
    <w:p w14:paraId="5D9CD627" w14:textId="77777777" w:rsidR="001E0A32" w:rsidRDefault="001E0A32" w:rsidP="001E0A32">
      <w:pPr>
        <w:pStyle w:val="ListParagraph"/>
        <w:numPr>
          <w:ilvl w:val="0"/>
          <w:numId w:val="16"/>
        </w:numPr>
      </w:pPr>
      <w:r>
        <w:t>BLAGAB expenses (acquisition expenses are spread over seven years)</w:t>
      </w:r>
    </w:p>
    <w:p w14:paraId="20AF31AE" w14:textId="322974A9" w:rsidR="00B91BD3" w:rsidRDefault="001E0A32" w:rsidP="001E0A32">
      <w:pPr>
        <w:pStyle w:val="ListParagraph"/>
        <w:numPr>
          <w:ilvl w:val="0"/>
          <w:numId w:val="16"/>
        </w:numPr>
      </w:pPr>
      <w:r>
        <w:t>Income component of general annuities (reflecting the fact that this is taxed in the hands of the policyholder</w:t>
      </w:r>
      <w:r w:rsidR="00387CE1">
        <w:t>)</w:t>
      </w:r>
    </w:p>
    <w:p w14:paraId="2285AE1F" w14:textId="480EA053" w:rsidR="007167FD" w:rsidRDefault="00F959C8" w:rsidP="004004BC">
      <w:r>
        <w:t>Capital gains on assets such as equities and properties are carried forward against future capital gains and cannot be used against i</w:t>
      </w:r>
      <w:r w:rsidR="00855E83">
        <w:t>nvestment returns on gilts and corporate bond</w:t>
      </w:r>
      <w:r w:rsidR="00E30F22">
        <w:t>s</w:t>
      </w:r>
      <w:r w:rsidR="00855E83">
        <w:t xml:space="preserve">. </w:t>
      </w:r>
    </w:p>
    <w:p w14:paraId="5C27C675" w14:textId="6C9379F2" w:rsidR="00833C7D" w:rsidRDefault="00833C7D" w:rsidP="004004BC">
      <w:r>
        <w:t>If the company holds units in:</w:t>
      </w:r>
    </w:p>
    <w:p w14:paraId="31061E7A" w14:textId="72AAC7B6" w:rsidR="00833C7D" w:rsidRDefault="00833C7D" w:rsidP="00833C7D">
      <w:pPr>
        <w:pStyle w:val="ListParagraph"/>
        <w:numPr>
          <w:ilvl w:val="0"/>
          <w:numId w:val="16"/>
        </w:numPr>
      </w:pPr>
      <w:r>
        <w:t>An authorized unit trust</w:t>
      </w:r>
    </w:p>
    <w:p w14:paraId="0509779D" w14:textId="75269A87" w:rsidR="00833C7D" w:rsidRDefault="00833C7D" w:rsidP="00833C7D">
      <w:pPr>
        <w:pStyle w:val="ListParagraph"/>
        <w:numPr>
          <w:ilvl w:val="0"/>
          <w:numId w:val="16"/>
        </w:numPr>
      </w:pPr>
      <w:r>
        <w:t xml:space="preserve">A UCITS or </w:t>
      </w:r>
      <w:r w:rsidR="004055EC">
        <w:t>OEIC</w:t>
      </w:r>
    </w:p>
    <w:p w14:paraId="44E60754" w14:textId="372078CC" w:rsidR="004055EC" w:rsidRDefault="004055EC" w:rsidP="00833C7D">
      <w:pPr>
        <w:pStyle w:val="ListParagraph"/>
        <w:numPr>
          <w:ilvl w:val="0"/>
          <w:numId w:val="16"/>
        </w:numPr>
      </w:pPr>
      <w:r>
        <w:t xml:space="preserve">An authorized contractual scheme </w:t>
      </w:r>
    </w:p>
    <w:p w14:paraId="36034689" w14:textId="2FA24985" w:rsidR="004055EC" w:rsidRDefault="004055EC" w:rsidP="00833C7D">
      <w:pPr>
        <w:pStyle w:val="ListParagraph"/>
        <w:numPr>
          <w:ilvl w:val="0"/>
          <w:numId w:val="16"/>
        </w:numPr>
      </w:pPr>
      <w:r>
        <w:t>A real estate investment trust (REIT)</w:t>
      </w:r>
    </w:p>
    <w:p w14:paraId="7D3E9FC4" w14:textId="3D346F8B" w:rsidR="004055EC" w:rsidRDefault="0006039A" w:rsidP="00833C7D">
      <w:pPr>
        <w:pStyle w:val="ListParagraph"/>
        <w:numPr>
          <w:ilvl w:val="0"/>
          <w:numId w:val="16"/>
        </w:numPr>
      </w:pPr>
      <w:r>
        <w:t>Relevant offshore funds</w:t>
      </w:r>
    </w:p>
    <w:p w14:paraId="0A034088" w14:textId="20C96BF9" w:rsidR="0006039A" w:rsidRDefault="00786DD5" w:rsidP="00786DD5">
      <w:r>
        <w:t xml:space="preserve">The BLAGAB share of the holding is notionally sold and repurchased at the end of each financial year at its then market value. </w:t>
      </w:r>
    </w:p>
    <w:p w14:paraId="30D4D248" w14:textId="7C3E9ACA" w:rsidR="00786DD5" w:rsidRDefault="00D7178E" w:rsidP="00786DD5">
      <w:r>
        <w:t xml:space="preserve">Any gain or loss arising from the notional sale is spread equally over seven years and included in the chargeable gains computations. Note that if the relevant fund is 60% or more invested in gilts and bonds, the seven-year rule does not apply and the fund is treated </w:t>
      </w:r>
      <w:r w:rsidR="007D12B4">
        <w:t xml:space="preserve">as a bond fund and taxed in the same way as gilts and bonds. </w:t>
      </w:r>
    </w:p>
    <w:p w14:paraId="719E0455" w14:textId="2884ED96" w:rsidR="00C942C8" w:rsidRDefault="00C942C8" w:rsidP="00786DD5">
      <w:r>
        <w:lastRenderedPageBreak/>
        <w:t>The expenses in E include both administration expenses and commission, but all acquisition expense, ie expenses that relate to the acquisition</w:t>
      </w:r>
      <w:r w:rsidR="0057547E">
        <w:t xml:space="preserve"> of new business, including all commission payment, have to be </w:t>
      </w:r>
      <w:r w:rsidR="005A0CE8">
        <w:t xml:space="preserve">spread equally over seven years. </w:t>
      </w:r>
    </w:p>
    <w:p w14:paraId="2FD652C2" w14:textId="3F5977FB" w:rsidR="00956E16" w:rsidRDefault="00956E16" w:rsidP="00786DD5">
      <w:r>
        <w:t>Where the policyholder taxable profit component is negative, that component is restricted to zero and the policyholder losses are carried forward (referred to as excess expenses or XSE)</w:t>
      </w:r>
      <w:r w:rsidR="003C0FB4">
        <w:t>. XSE can arise in a year when</w:t>
      </w:r>
    </w:p>
    <w:p w14:paraId="0B185986" w14:textId="3E415099" w:rsidR="003C0FB4" w:rsidRDefault="003C0FB4" w:rsidP="003C0FB4">
      <w:pPr>
        <w:pStyle w:val="ListParagraph"/>
        <w:numPr>
          <w:ilvl w:val="0"/>
          <w:numId w:val="16"/>
        </w:numPr>
      </w:pPr>
      <w:r>
        <w:t>Expenses are high relative to income due to relatively high new business expenses (though this has become less likely now</w:t>
      </w:r>
      <w:r w:rsidR="00015F31">
        <w:t xml:space="preserve"> that life protection business has been reclassified as non-BLAGAB)</w:t>
      </w:r>
      <w:r w:rsidR="00D62288">
        <w:t xml:space="preserve"> or</w:t>
      </w:r>
    </w:p>
    <w:p w14:paraId="63D9BFAB" w14:textId="186B2959" w:rsidR="00015F31" w:rsidRDefault="00D62288" w:rsidP="003C0FB4">
      <w:pPr>
        <w:pStyle w:val="ListParagraph"/>
        <w:numPr>
          <w:ilvl w:val="0"/>
          <w:numId w:val="16"/>
        </w:numPr>
      </w:pPr>
      <w:r>
        <w:t>Relatively low investment income due to falls in market values of gilts and corporate bonds.</w:t>
      </w:r>
    </w:p>
    <w:p w14:paraId="74493E80" w14:textId="06C9C1AE" w:rsidR="006256CF" w:rsidRDefault="0061343F" w:rsidP="006256CF">
      <w:pPr>
        <w:pStyle w:val="Heading3"/>
      </w:pPr>
      <w:r>
        <w:t>BLAGAB minimum profit</w:t>
      </w:r>
    </w:p>
    <w:p w14:paraId="032D0A18" w14:textId="526B4A3E" w:rsidR="0061343F" w:rsidRDefault="006B6729" w:rsidP="0061343F">
      <w:r>
        <w:t>2 roles:</w:t>
      </w:r>
    </w:p>
    <w:p w14:paraId="611D0443" w14:textId="4E3F7665" w:rsidR="006B6729" w:rsidRDefault="008C1191" w:rsidP="006B6729">
      <w:pPr>
        <w:pStyle w:val="ListParagraph"/>
        <w:numPr>
          <w:ilvl w:val="0"/>
          <w:numId w:val="16"/>
        </w:numPr>
      </w:pPr>
      <w:r>
        <w:t>It is used to split the taxable income in the I-E computation between shareholders and policyholders, so that the different parts can be taxed at different rates.</w:t>
      </w:r>
    </w:p>
    <w:p w14:paraId="400CD7FF" w14:textId="7F42E529" w:rsidR="00DD041E" w:rsidRDefault="00DD041E" w:rsidP="006B6729">
      <w:pPr>
        <w:pStyle w:val="ListParagraph"/>
        <w:numPr>
          <w:ilvl w:val="0"/>
          <w:numId w:val="16"/>
        </w:numPr>
      </w:pPr>
      <w:r>
        <w:t>It is used to determine a minimum amount of taxable income, by applying the “minimum profit test”</w:t>
      </w:r>
    </w:p>
    <w:p w14:paraId="0DC36CBC" w14:textId="08F9E307" w:rsidR="00985F3A" w:rsidRDefault="00985F3A" w:rsidP="00985F3A">
      <w:pPr>
        <w:pStyle w:val="Heading4"/>
      </w:pPr>
      <w:r>
        <w:t>Apportionment between shareholder and policyholder profit</w:t>
      </w:r>
    </w:p>
    <w:p w14:paraId="1C050653" w14:textId="753F55EE" w:rsidR="009914B8" w:rsidRDefault="00B510EA" w:rsidP="009914B8">
      <w:r>
        <w:t xml:space="preserve">BLAGAB </w:t>
      </w:r>
      <w:r w:rsidR="000A7F68">
        <w:t xml:space="preserve">profit (shareholder share) = </w:t>
      </w:r>
      <w:r w:rsidR="00DC1F2A">
        <w:t>BLAGAB trading profit</w:t>
      </w:r>
      <w:r w:rsidR="0022660B">
        <w:t xml:space="preserve"> (based on accounts profit)</w:t>
      </w:r>
      <w:r w:rsidR="000C75AE">
        <w:t>, making certain adjustments</w:t>
      </w:r>
      <w:r w:rsidR="00BF6AF4">
        <w:t>.</w:t>
      </w:r>
    </w:p>
    <w:p w14:paraId="73E3A876" w14:textId="4641A6C6" w:rsidR="0022660B" w:rsidRDefault="0022660B" w:rsidP="009914B8">
      <w:r>
        <w:t>Adjustments include:</w:t>
      </w:r>
    </w:p>
    <w:p w14:paraId="45F80CC7" w14:textId="038C0493" w:rsidR="0022660B" w:rsidRDefault="00535C4A" w:rsidP="0022660B">
      <w:pPr>
        <w:pStyle w:val="ListParagraph"/>
        <w:numPr>
          <w:ilvl w:val="0"/>
          <w:numId w:val="16"/>
        </w:numPr>
      </w:pPr>
      <w:r>
        <w:t xml:space="preserve">Remove tax payable </w:t>
      </w:r>
      <w:r w:rsidR="00776275">
        <w:t xml:space="preserve">(current or deferred) on the policyholders’ share of I-E </w:t>
      </w:r>
    </w:p>
    <w:p w14:paraId="7F717DD5" w14:textId="3C3EE00F" w:rsidR="007B39B9" w:rsidRDefault="00C6520A" w:rsidP="0022660B">
      <w:pPr>
        <w:pStyle w:val="ListParagraph"/>
        <w:numPr>
          <w:ilvl w:val="0"/>
          <w:numId w:val="16"/>
        </w:numPr>
      </w:pPr>
      <w:r>
        <w:t>Remove shareholder’s share of</w:t>
      </w:r>
      <w:r w:rsidR="0014418A">
        <w:t xml:space="preserve"> dividends from BLAGAB business. </w:t>
      </w:r>
    </w:p>
    <w:p w14:paraId="3F97A161" w14:textId="35CFE649" w:rsidR="001618A6" w:rsidRDefault="0033208E" w:rsidP="001618A6">
      <w:pPr>
        <w:pStyle w:val="ListParagraph"/>
        <w:numPr>
          <w:ilvl w:val="1"/>
          <w:numId w:val="16"/>
        </w:numPr>
      </w:pPr>
      <w:r>
        <w:t xml:space="preserve">This is the </w:t>
      </w:r>
      <w:r w:rsidR="00725DC6">
        <w:t xml:space="preserve">total dividend income  - dividend income used to back </w:t>
      </w:r>
      <w:r w:rsidR="006019A7">
        <w:t>policyholder liabilities.</w:t>
      </w:r>
    </w:p>
    <w:p w14:paraId="47DD1843" w14:textId="57D97211" w:rsidR="006D76C1" w:rsidRDefault="00DD476E" w:rsidP="009914B8">
      <w:r>
        <w:t>unfranked profit</w:t>
      </w:r>
      <w:r w:rsidR="009F6EFA">
        <w:t xml:space="preserve"> / income is used to describe that part of the profit / income which excludes dividends. </w:t>
      </w:r>
    </w:p>
    <w:p w14:paraId="610B9D4B" w14:textId="47F6E03E" w:rsidR="00772285" w:rsidRDefault="00772285" w:rsidP="009914B8">
      <w:r>
        <w:t>Shareholder losses in the group or in the company may be used against the shareholder</w:t>
      </w:r>
      <w:r w:rsidR="004058A2">
        <w:t>s’ share of I-E</w:t>
      </w:r>
      <w:r w:rsidR="00575987">
        <w:t xml:space="preserve"> profits, subject to the new rules on use of current year losses to offset profits in other years. </w:t>
      </w:r>
    </w:p>
    <w:p w14:paraId="3799609A" w14:textId="227D1611" w:rsidR="00170E7F" w:rsidRDefault="00170E7F" w:rsidP="009914B8">
      <w:r>
        <w:t>The overview:</w:t>
      </w:r>
    </w:p>
    <w:p w14:paraId="0F1E4C10" w14:textId="3B49D3A8" w:rsidR="00170E7F" w:rsidRDefault="00F8180A" w:rsidP="00170E7F">
      <w:pPr>
        <w:pStyle w:val="ListParagraph"/>
        <w:numPr>
          <w:ilvl w:val="0"/>
          <w:numId w:val="16"/>
        </w:numPr>
      </w:pPr>
      <w:r>
        <w:t xml:space="preserve">A quantity called minimum profit is determined as a measure of the shareholder’s profit for the year in relation to the BLAGAB business. This is based on BLAGAB accounting profit, with a deduction made to allow for current and deferred policyholder tax. The minimum profit is deemed to be the shareholder’s share of the taxable income. </w:t>
      </w:r>
    </w:p>
    <w:p w14:paraId="76C055E8" w14:textId="526C76BF" w:rsidR="00936ADA" w:rsidRPr="005B357C" w:rsidRDefault="002C698A" w:rsidP="00170E7F">
      <w:pPr>
        <w:pStyle w:val="ListParagraph"/>
        <w:numPr>
          <w:ilvl w:val="0"/>
          <w:numId w:val="16"/>
        </w:numPr>
        <w:rPr>
          <w:highlight w:val="cyan"/>
        </w:rPr>
      </w:pPr>
      <w:r w:rsidRPr="005B357C">
        <w:rPr>
          <w:highlight w:val="cyan"/>
        </w:rPr>
        <w:t xml:space="preserve">Of this minimum profit, some part is deemed to have come from the shareholder’ share of </w:t>
      </w:r>
      <w:commentRangeStart w:id="5"/>
      <w:r w:rsidRPr="005B357C">
        <w:rPr>
          <w:highlight w:val="cyan"/>
        </w:rPr>
        <w:t xml:space="preserve">BLAGAB dividend </w:t>
      </w:r>
      <w:commentRangeEnd w:id="5"/>
      <w:r w:rsidR="00E14430" w:rsidRPr="005B357C">
        <w:rPr>
          <w:rStyle w:val="CommentReference"/>
          <w:highlight w:val="cyan"/>
        </w:rPr>
        <w:commentReference w:id="5"/>
      </w:r>
      <w:r w:rsidRPr="005B357C">
        <w:rPr>
          <w:highlight w:val="cyan"/>
        </w:rPr>
        <w:t>income</w:t>
      </w:r>
      <w:r w:rsidR="00500E0C" w:rsidRPr="005B357C">
        <w:rPr>
          <w:highlight w:val="cyan"/>
        </w:rPr>
        <w:t xml:space="preserve">, and so does not suffer any further tax. </w:t>
      </w:r>
    </w:p>
    <w:p w14:paraId="5160B245" w14:textId="4B2E6539" w:rsidR="00A90595" w:rsidRPr="005B357C" w:rsidRDefault="0090601F" w:rsidP="00170E7F">
      <w:pPr>
        <w:pStyle w:val="ListParagraph"/>
        <w:numPr>
          <w:ilvl w:val="0"/>
          <w:numId w:val="16"/>
        </w:numPr>
        <w:rPr>
          <w:highlight w:val="cyan"/>
        </w:rPr>
      </w:pPr>
      <w:r w:rsidRPr="005B357C">
        <w:rPr>
          <w:highlight w:val="cyan"/>
        </w:rPr>
        <w:t>The rest of the minimum profit, the “shareholders” unfranked profit, suffers tax as the standard rate of corporation tax.</w:t>
      </w:r>
      <w:r w:rsidR="000F7680" w:rsidRPr="005B357C">
        <w:rPr>
          <w:highlight w:val="cyan"/>
        </w:rPr>
        <w:t xml:space="preserve"> </w:t>
      </w:r>
    </w:p>
    <w:p w14:paraId="5A32F901" w14:textId="5D6E7C53" w:rsidR="00CE1160" w:rsidRDefault="00CE1160" w:rsidP="00170E7F">
      <w:pPr>
        <w:pStyle w:val="ListParagraph"/>
        <w:numPr>
          <w:ilvl w:val="0"/>
          <w:numId w:val="16"/>
        </w:numPr>
      </w:pPr>
      <w:r>
        <w:t xml:space="preserve">The remainder (if any) of the taxable income in the I-E computation (the policyholders’ unfranked share) is taxed </w:t>
      </w:r>
      <w:r w:rsidR="00591AE3">
        <w:t xml:space="preserve">at the same rates that apply in a mutual. </w:t>
      </w:r>
    </w:p>
    <w:p w14:paraId="4EF5D3CF" w14:textId="610AA98F" w:rsidR="006E652B" w:rsidRDefault="002A6DB7" w:rsidP="002A6DB7">
      <w:pPr>
        <w:pStyle w:val="Heading4"/>
      </w:pPr>
      <w:r>
        <w:t>The minimum profits test</w:t>
      </w:r>
      <w:r w:rsidR="008D4F3A">
        <w:t xml:space="preserve"> (Not apply to mutual)</w:t>
      </w:r>
    </w:p>
    <w:p w14:paraId="7C3F0568" w14:textId="62C25778" w:rsidR="002A6DB7" w:rsidRDefault="00644D6B" w:rsidP="006256CF">
      <w:r>
        <w:t xml:space="preserve">Even though BLAGAB </w:t>
      </w:r>
      <w:r w:rsidR="00AC6F4E">
        <w:t xml:space="preserve">business is taxed on the I-E basis, the tax system contains a “minimum profits test” which aims to ensure that a proprietary company pays at least the corporation tax rate </w:t>
      </w:r>
      <w:r w:rsidR="004A0409">
        <w:t xml:space="preserve">on the profit which would have been the trading profit had the company been taxed a on a trading profit basis. </w:t>
      </w:r>
    </w:p>
    <w:p w14:paraId="178103A7" w14:textId="5B03328F" w:rsidR="00627BAC" w:rsidRDefault="00627BAC" w:rsidP="006256CF">
      <w:r>
        <w:t xml:space="preserve">In order to work out whether the minimum profits test bites, a comparison is made between an adjusted I-E profit and an </w:t>
      </w:r>
      <w:r w:rsidR="008D2DEA">
        <w:t xml:space="preserve">adjusted BLAGAB trade profit. </w:t>
      </w:r>
      <w:r w:rsidR="001A0432">
        <w:t>(both measures being defined in the tax law)</w:t>
      </w:r>
      <w:r w:rsidR="002A48F0">
        <w:t>.</w:t>
      </w:r>
    </w:p>
    <w:p w14:paraId="307D770D" w14:textId="0430EFA3" w:rsidR="002A48F0" w:rsidRDefault="008E1E90" w:rsidP="006256CF">
      <w:r>
        <w:t xml:space="preserve">The adjusted I-E profit is broadly the BLAGAB I-E profit </w:t>
      </w:r>
      <w:r w:rsidR="00811AA1">
        <w:t>plus BLAGAB dividends</w:t>
      </w:r>
      <w:r w:rsidR="00C0724B">
        <w:t>.</w:t>
      </w:r>
    </w:p>
    <w:p w14:paraId="521CBCC0" w14:textId="77777777" w:rsidR="00913555" w:rsidRDefault="00913555" w:rsidP="006256CF"/>
    <w:p w14:paraId="195A7B7D" w14:textId="41B09BB7" w:rsidR="00913555" w:rsidRDefault="00913555" w:rsidP="006256CF">
      <w:r>
        <w:t>The minimum profits test does not bite</w:t>
      </w:r>
      <w:r w:rsidR="00736B9E">
        <w:t xml:space="preserve"> (XSI)</w:t>
      </w:r>
    </w:p>
    <w:p w14:paraId="76DF57D1" w14:textId="624C43E0" w:rsidR="00913555" w:rsidRDefault="00641CB8" w:rsidP="00234AB3">
      <w:pPr>
        <w:pStyle w:val="ListParagraph"/>
        <w:numPr>
          <w:ilvl w:val="0"/>
          <w:numId w:val="16"/>
        </w:numPr>
      </w:pPr>
      <w:r>
        <w:t xml:space="preserve">If the adjusted BLAGAB trade profit is less than the I-E profit, the shareholders’ share is taxed at the mainstream corporation tax rate and the balance, the policyholders’ share, is taxed at the 20% rate. </w:t>
      </w:r>
    </w:p>
    <w:p w14:paraId="4027E739" w14:textId="03290D7D" w:rsidR="00234AB3" w:rsidRDefault="00234AB3" w:rsidP="00234AB3">
      <w:pPr>
        <w:pStyle w:val="ListParagraph"/>
        <w:numPr>
          <w:ilvl w:val="0"/>
          <w:numId w:val="16"/>
        </w:numPr>
      </w:pPr>
      <w:r>
        <w:t>If there are BLAGAB losses in the period, the minimum profits test does not bite.</w:t>
      </w:r>
    </w:p>
    <w:p w14:paraId="1B7D2FC1" w14:textId="03B20E93" w:rsidR="00234AB3" w:rsidRDefault="00820F67" w:rsidP="00820F67">
      <w:r>
        <w:lastRenderedPageBreak/>
        <w:t>The minimum profits test does bite</w:t>
      </w:r>
      <w:r w:rsidR="00005A31">
        <w:t xml:space="preserve"> (XSE)</w:t>
      </w:r>
    </w:p>
    <w:p w14:paraId="75E98781" w14:textId="1A51DBE9" w:rsidR="004E4C31" w:rsidRDefault="004E4C31" w:rsidP="00820F67">
      <w:r>
        <w:t xml:space="preserve">If the adjusted BLAGAB trade profit exceeds the I-E profit, the whole of the I-E profit is taxed at the mainstream corporation tax rate. </w:t>
      </w:r>
    </w:p>
    <w:p w14:paraId="1E67452B" w14:textId="6D095642" w:rsidR="00D71406" w:rsidRDefault="007F6D8C" w:rsidP="00820F67">
      <w:r>
        <w:t>If the adjusted BLAGAB trade profit is greater than the adjusted I-E profit</w:t>
      </w:r>
      <w:r w:rsidR="00B576FF">
        <w:t>:</w:t>
      </w:r>
    </w:p>
    <w:p w14:paraId="03B00938" w14:textId="749EDE72" w:rsidR="00B576FF" w:rsidRDefault="007402ED" w:rsidP="00FA459A">
      <w:pPr>
        <w:pStyle w:val="ListParagraph"/>
        <w:numPr>
          <w:ilvl w:val="0"/>
          <w:numId w:val="16"/>
        </w:numPr>
      </w:pPr>
      <w:r>
        <w:t xml:space="preserve">A BLAGAB </w:t>
      </w:r>
      <w:r w:rsidR="006C0865">
        <w:t xml:space="preserve">income item is included in the actual I-E </w:t>
      </w:r>
      <w:r w:rsidR="000A7F88">
        <w:t>computation equal to the difference.</w:t>
      </w:r>
    </w:p>
    <w:p w14:paraId="659F3313" w14:textId="76C929EB" w:rsidR="000A7F88" w:rsidRDefault="007203EB" w:rsidP="007203EB">
      <w:pPr>
        <w:pStyle w:val="ListParagraph"/>
      </w:pPr>
      <w:r>
        <w:t>This increases the I-E computation to ensure that the company is taxed on this “minimum profit”</w:t>
      </w:r>
      <w:r w:rsidR="00AA0521">
        <w:t>.</w:t>
      </w:r>
    </w:p>
    <w:p w14:paraId="22445EDE" w14:textId="258B9BFF" w:rsidR="007203EB" w:rsidRDefault="00964215" w:rsidP="00FA459A">
      <w:pPr>
        <w:pStyle w:val="ListParagraph"/>
        <w:numPr>
          <w:ilvl w:val="0"/>
          <w:numId w:val="16"/>
        </w:numPr>
      </w:pPr>
      <w:r>
        <w:t xml:space="preserve">The E </w:t>
      </w:r>
      <w:r w:rsidR="004316E8">
        <w:t xml:space="preserve">of the following period is increased by the amount of income item included in the current year to satisfy the minimum profits test. </w:t>
      </w:r>
    </w:p>
    <w:p w14:paraId="0917B709" w14:textId="3A079B1B" w:rsidR="00F17F1C" w:rsidRDefault="00F17F1C" w:rsidP="00F17F1C">
      <w:pPr>
        <w:pStyle w:val="ListParagraph"/>
      </w:pPr>
      <w:r>
        <w:t xml:space="preserve">This addresses the possibility that this is simply a timing difference. </w:t>
      </w:r>
    </w:p>
    <w:p w14:paraId="5735FB7C" w14:textId="793F5084" w:rsidR="00D7253F" w:rsidRDefault="002A4C92" w:rsidP="00D7253F">
      <w:r>
        <w:t xml:space="preserve">If BLAGAB losses are carried forward, under the new loss rules only 50% of the losses will be available to reduce adjusted trade profit. This restriction now makes the minimum profits test </w:t>
      </w:r>
      <w:r w:rsidR="007F0F1B">
        <w:t xml:space="preserve">more likely to bite for companies with significant </w:t>
      </w:r>
      <w:r w:rsidR="00C72DC5">
        <w:t xml:space="preserve">BLAGAB losses. </w:t>
      </w:r>
    </w:p>
    <w:p w14:paraId="608892C5" w14:textId="5B49DDCE" w:rsidR="008A7045" w:rsidRDefault="008A7045" w:rsidP="00D7253F">
      <w:r>
        <w:t>When a company may be “excess E”</w:t>
      </w:r>
    </w:p>
    <w:p w14:paraId="10D62C22" w14:textId="029A1ECC" w:rsidR="008A7045" w:rsidRDefault="008A7045" w:rsidP="00D7253F">
      <w:r>
        <w:t>A company that has unrelieved carried forward expenses is referred to as being “excess E” (XSE)</w:t>
      </w:r>
    </w:p>
    <w:p w14:paraId="09BC66D2" w14:textId="77777777" w:rsidR="00AB52E0" w:rsidRDefault="00AB52E0" w:rsidP="00D7253F">
      <w:r>
        <w:t>The key situations happen for the following:</w:t>
      </w:r>
    </w:p>
    <w:p w14:paraId="1B6C093B" w14:textId="477D2399" w:rsidR="008A7045" w:rsidRDefault="00AB52E0" w:rsidP="00AB52E0">
      <w:pPr>
        <w:pStyle w:val="ListParagraph"/>
        <w:numPr>
          <w:ilvl w:val="0"/>
          <w:numId w:val="16"/>
        </w:numPr>
      </w:pPr>
      <w:r>
        <w:t>low (or negative) I</w:t>
      </w:r>
    </w:p>
    <w:p w14:paraId="3476E4A8" w14:textId="353BB417" w:rsidR="00AB52E0" w:rsidRDefault="00AB52E0" w:rsidP="00AB52E0">
      <w:pPr>
        <w:pStyle w:val="ListParagraph"/>
        <w:numPr>
          <w:ilvl w:val="0"/>
          <w:numId w:val="16"/>
        </w:numPr>
      </w:pPr>
      <w:r>
        <w:t>high E</w:t>
      </w:r>
    </w:p>
    <w:p w14:paraId="05C48E95" w14:textId="25A7159C" w:rsidR="00AB52E0" w:rsidRDefault="00AB52E0" w:rsidP="00AB52E0">
      <w:pPr>
        <w:pStyle w:val="ListParagraph"/>
        <w:numPr>
          <w:ilvl w:val="0"/>
          <w:numId w:val="16"/>
        </w:numPr>
      </w:pPr>
      <w:r>
        <w:t>high minimum profit (proprietary company)</w:t>
      </w:r>
    </w:p>
    <w:p w14:paraId="28DB0171" w14:textId="77777777" w:rsidR="000651BC" w:rsidRDefault="00595DA4" w:rsidP="00595DA4">
      <w:r>
        <w:t xml:space="preserve">Being XSE may be temporary. </w:t>
      </w:r>
    </w:p>
    <w:p w14:paraId="623484C6" w14:textId="26EEB5DF" w:rsidR="00595DA4" w:rsidRDefault="000651BC" w:rsidP="000651BC">
      <w:pPr>
        <w:pStyle w:val="ListParagraph"/>
        <w:numPr>
          <w:ilvl w:val="0"/>
          <w:numId w:val="16"/>
        </w:numPr>
      </w:pPr>
      <w:r>
        <w:t xml:space="preserve">Low I: </w:t>
      </w:r>
      <w:r w:rsidR="00595DA4">
        <w:t>For example, following the 2008 financial crisis many companies became XSE because of significant falls in the market value of corporate bonds.</w:t>
      </w:r>
    </w:p>
    <w:p w14:paraId="1DB4471E" w14:textId="77777777" w:rsidR="00A90847" w:rsidRDefault="000651BC" w:rsidP="00595DA4">
      <w:pPr>
        <w:pStyle w:val="ListParagraph"/>
        <w:numPr>
          <w:ilvl w:val="0"/>
          <w:numId w:val="16"/>
        </w:numPr>
      </w:pPr>
      <w:r>
        <w:t xml:space="preserve">High E: </w:t>
      </w:r>
      <w:r w:rsidR="00AA0C88">
        <w:t xml:space="preserve">It may also arise if the company is new and has a relatively low level of investment income and relatively large expenditure. However, it is unusual to see this now because of lower levels of new BLAGAB business being written by newly set up companies. </w:t>
      </w:r>
    </w:p>
    <w:p w14:paraId="73021C93" w14:textId="1483C1F3" w:rsidR="00D167AD" w:rsidRDefault="00D167AD" w:rsidP="00595DA4">
      <w:pPr>
        <w:pStyle w:val="ListParagraph"/>
        <w:numPr>
          <w:ilvl w:val="0"/>
          <w:numId w:val="16"/>
        </w:numPr>
      </w:pPr>
      <w:r>
        <w:t>A company may also temporarily become XSE due to the application of the minimum profits test, eg if there is a large weakening of the liability valuation basis creating a large BLAGAB adjusted trade profit when compare with I</w:t>
      </w:r>
      <w:r w:rsidR="005E420A">
        <w:t>-</w:t>
      </w:r>
      <w:r>
        <w:t>E</w:t>
      </w:r>
      <w:r w:rsidR="005E420A">
        <w:t>.</w:t>
      </w:r>
    </w:p>
    <w:p w14:paraId="68A53B2A" w14:textId="3EE84299" w:rsidR="00AB52E0" w:rsidRDefault="00940DE5" w:rsidP="00423879">
      <w:r>
        <w:t>Profit is essentially:</w:t>
      </w:r>
    </w:p>
    <w:p w14:paraId="5F7D37C5" w14:textId="0DDAC176" w:rsidR="00940DE5" w:rsidRDefault="00940DE5" w:rsidP="00423879">
      <w:r>
        <w:t>(P-C) + (I-E) – (V1-V0)</w:t>
      </w:r>
    </w:p>
    <w:p w14:paraId="30907539" w14:textId="701C3C6B" w:rsidR="001713D4" w:rsidRDefault="00C254DA" w:rsidP="00423879">
      <w:r>
        <w:t xml:space="preserve">Therefore: the weakening of valuation basis reduces V1 and so increases reported profit. This makes it more likely that the minimum profits test will bite and therefore more likely that the company will become XSE. </w:t>
      </w:r>
    </w:p>
    <w:p w14:paraId="71A1A8F1" w14:textId="578CF70D" w:rsidR="00C640B6" w:rsidRDefault="00AB46B7" w:rsidP="004004BC">
      <w:r w:rsidRPr="00AB46B7">
        <w:rPr>
          <w:noProof/>
        </w:rPr>
        <w:lastRenderedPageBreak/>
        <w:drawing>
          <wp:inline distT="0" distB="0" distL="0" distR="0" wp14:anchorId="55EE89CF" wp14:editId="3B29AD1B">
            <wp:extent cx="5944430" cy="698279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4430" cy="6982799"/>
                    </a:xfrm>
                    <a:prstGeom prst="rect">
                      <a:avLst/>
                    </a:prstGeom>
                  </pic:spPr>
                </pic:pic>
              </a:graphicData>
            </a:graphic>
          </wp:inline>
        </w:drawing>
      </w:r>
    </w:p>
    <w:p w14:paraId="2D7CA680" w14:textId="46B70586" w:rsidR="00837E6E" w:rsidRDefault="00837E6E" w:rsidP="00837E6E">
      <w:pPr>
        <w:pStyle w:val="Heading2"/>
      </w:pPr>
      <w:r>
        <w:t>Non – BLAGAB</w:t>
      </w:r>
    </w:p>
    <w:p w14:paraId="4E2E7436" w14:textId="77777777" w:rsidR="00837E6E" w:rsidRDefault="00837E6E" w:rsidP="00837E6E"/>
    <w:p w14:paraId="3667FEAA" w14:textId="410199F0" w:rsidR="00837E6E" w:rsidRDefault="002917E8" w:rsidP="002917E8">
      <w:pPr>
        <w:pStyle w:val="ListParagraph"/>
        <w:numPr>
          <w:ilvl w:val="0"/>
          <w:numId w:val="16"/>
        </w:numPr>
      </w:pPr>
      <w:r>
        <w:t>Pension</w:t>
      </w:r>
    </w:p>
    <w:p w14:paraId="19BE0F73" w14:textId="0FF53027" w:rsidR="002917E8" w:rsidRDefault="00A829A6" w:rsidP="002917E8">
      <w:pPr>
        <w:pStyle w:val="ListParagraph"/>
        <w:numPr>
          <w:ilvl w:val="0"/>
          <w:numId w:val="16"/>
        </w:numPr>
      </w:pPr>
      <w:r>
        <w:t xml:space="preserve">Most business written with overseas </w:t>
      </w:r>
      <w:r w:rsidR="006E6A62">
        <w:t>policyholders</w:t>
      </w:r>
    </w:p>
    <w:p w14:paraId="09B47996" w14:textId="3EFA78CD" w:rsidR="00A829A6" w:rsidRDefault="00A829A6" w:rsidP="002917E8">
      <w:pPr>
        <w:pStyle w:val="ListParagraph"/>
        <w:numPr>
          <w:ilvl w:val="0"/>
          <w:numId w:val="16"/>
        </w:numPr>
      </w:pPr>
      <w:r>
        <w:t>PHI written by a life insurer</w:t>
      </w:r>
    </w:p>
    <w:p w14:paraId="590F5742" w14:textId="40C307E7" w:rsidR="00A829A6" w:rsidRDefault="00A829A6" w:rsidP="002917E8">
      <w:pPr>
        <w:pStyle w:val="ListParagraph"/>
        <w:numPr>
          <w:ilvl w:val="0"/>
          <w:numId w:val="16"/>
        </w:numPr>
      </w:pPr>
      <w:r>
        <w:t>Certain types of reinsurance</w:t>
      </w:r>
    </w:p>
    <w:p w14:paraId="15DC1876" w14:textId="57686539" w:rsidR="00A829A6" w:rsidRDefault="00A829A6" w:rsidP="002917E8">
      <w:pPr>
        <w:pStyle w:val="ListParagraph"/>
        <w:numPr>
          <w:ilvl w:val="0"/>
          <w:numId w:val="16"/>
        </w:numPr>
      </w:pPr>
      <w:r>
        <w:t xml:space="preserve">Life protection </w:t>
      </w:r>
      <w:r w:rsidR="00775C57">
        <w:t>business written on or after 1 January 2013</w:t>
      </w:r>
    </w:p>
    <w:p w14:paraId="30E22405" w14:textId="08AE797E" w:rsidR="00775C57" w:rsidRDefault="00775C57" w:rsidP="002917E8">
      <w:pPr>
        <w:pStyle w:val="ListParagraph"/>
        <w:numPr>
          <w:ilvl w:val="0"/>
          <w:numId w:val="16"/>
        </w:numPr>
      </w:pPr>
      <w:r>
        <w:t>Child trust fund business</w:t>
      </w:r>
    </w:p>
    <w:p w14:paraId="0E0ADEE6" w14:textId="7768EE04" w:rsidR="00775C57" w:rsidRPr="00837E6E" w:rsidRDefault="00775C57" w:rsidP="002917E8">
      <w:pPr>
        <w:pStyle w:val="ListParagraph"/>
        <w:numPr>
          <w:ilvl w:val="0"/>
          <w:numId w:val="16"/>
        </w:numPr>
      </w:pPr>
      <w:r>
        <w:t xml:space="preserve">ISA business. </w:t>
      </w:r>
    </w:p>
    <w:p w14:paraId="114F249C" w14:textId="77777777" w:rsidR="004B7524" w:rsidRDefault="002A2782" w:rsidP="004004BC">
      <w:r>
        <w:lastRenderedPageBreak/>
        <w:t xml:space="preserve">To the extent that income and gains are not attributed to policyholder benefits (ie are not matched by an increase in policy liabilities) they fall to the benefit of the shareholder. </w:t>
      </w:r>
      <w:r w:rsidR="003653D3">
        <w:t xml:space="preserve">This surplus income and gains (and together with any other sources of shareholder </w:t>
      </w:r>
      <w:r w:rsidR="00A6470B">
        <w:t xml:space="preserve">profit) </w:t>
      </w:r>
      <w:r w:rsidR="00E24A97">
        <w:t xml:space="preserve">are included as the trading profits of the company. </w:t>
      </w:r>
    </w:p>
    <w:p w14:paraId="359197E3" w14:textId="1D6A47BF" w:rsidR="00837E6E" w:rsidRDefault="00685FE1" w:rsidP="004004BC">
      <w:r>
        <w:t xml:space="preserve">This profit is then </w:t>
      </w:r>
      <w:r w:rsidRPr="00D206C9">
        <w:rPr>
          <w:highlight w:val="yellow"/>
        </w:rPr>
        <w:t xml:space="preserve">subject to corporate tax </w:t>
      </w:r>
      <w:r w:rsidR="006D6C4F" w:rsidRPr="00D206C9">
        <w:rPr>
          <w:highlight w:val="yellow"/>
        </w:rPr>
        <w:t>in a similar manner to the taxation of trading profits of any other trading compan</w:t>
      </w:r>
      <w:r w:rsidR="006D6C4F">
        <w:t xml:space="preserve">y (unless it is </w:t>
      </w:r>
      <w:r w:rsidR="009B04C8">
        <w:t>a mutual insurer, in which case corporation tax is not payable on trading profit)</w:t>
      </w:r>
    </w:p>
    <w:p w14:paraId="5EA599A8" w14:textId="23C2801A" w:rsidR="009B04C8" w:rsidRDefault="00EF0253" w:rsidP="004004BC">
      <w:r>
        <w:t xml:space="preserve">For non-BLAGAB, it is necessary to identify the profit and tax it at the mainstream corporation tax rate. </w:t>
      </w:r>
    </w:p>
    <w:p w14:paraId="2DC65287" w14:textId="22EEA34F" w:rsidR="007D2854" w:rsidRDefault="007D2854" w:rsidP="004004BC">
      <w:r>
        <w:t xml:space="preserve">A mutual company would not expect to have any trading profit, as any surplus made would ultimately be passed back to the with-profits policyholders as bonuses. </w:t>
      </w:r>
      <w:r w:rsidR="00BA1118" w:rsidRPr="009C0CDF">
        <w:rPr>
          <w:u w:val="single"/>
        </w:rPr>
        <w:t>So no Non-BLAGAB tax</w:t>
      </w:r>
      <w:r w:rsidR="008B61BA">
        <w:t>.</w:t>
      </w:r>
    </w:p>
    <w:p w14:paraId="258CA197" w14:textId="158B6E1A" w:rsidR="00724C5B" w:rsidRDefault="00447C3C" w:rsidP="004004BC">
      <w:r>
        <w:t>The calculation of that profit requires consistency between:</w:t>
      </w:r>
    </w:p>
    <w:p w14:paraId="5248F2FC" w14:textId="51D8B036" w:rsidR="00447C3C" w:rsidRDefault="00447C3C" w:rsidP="00447C3C">
      <w:pPr>
        <w:pStyle w:val="ListParagraph"/>
        <w:numPr>
          <w:ilvl w:val="0"/>
          <w:numId w:val="16"/>
        </w:numPr>
      </w:pPr>
      <w:r>
        <w:t>The income and gains included in the revenue account for non-BLAGAB business (which increases profits)</w:t>
      </w:r>
      <w:r w:rsidR="00FB3748">
        <w:t xml:space="preserve">, and </w:t>
      </w:r>
    </w:p>
    <w:p w14:paraId="1C2A44D0" w14:textId="18E4F040" w:rsidR="00FB3748" w:rsidRDefault="00FB3748" w:rsidP="00447C3C">
      <w:pPr>
        <w:pStyle w:val="ListParagraph"/>
        <w:numPr>
          <w:ilvl w:val="0"/>
          <w:numId w:val="16"/>
        </w:numPr>
      </w:pPr>
      <w:r>
        <w:t>The increase in policy liabilities due to income and gains earned on investment premiums (which reduces profits)</w:t>
      </w:r>
    </w:p>
    <w:p w14:paraId="6FD9623D" w14:textId="7F0DFCBC" w:rsidR="000D73BE" w:rsidRDefault="000D73BE" w:rsidP="000D73BE">
      <w:r w:rsidRPr="004C2F1E">
        <w:rPr>
          <w:highlight w:val="yellow"/>
        </w:rPr>
        <w:t>So for example, this means that gains per the accounts are taxable whether realized or unrealized, and dividends are not treated as exempt.</w:t>
      </w:r>
      <w:r>
        <w:t xml:space="preserve"> </w:t>
      </w:r>
    </w:p>
    <w:p w14:paraId="77203E87" w14:textId="1D2F3595" w:rsidR="008D570F" w:rsidRDefault="00797C3B" w:rsidP="004004BC">
      <w:r>
        <w:t xml:space="preserve">The accounts may be prepared in accordance with IFRS or UK GAAP and there are still many companies preparing accounts on each. Note that Solvency II is not normally directly relevant to the tax position, except in the unusual situation where the company is using Solvency II liabilities in its accounts. </w:t>
      </w:r>
    </w:p>
    <w:p w14:paraId="29AFFF8D" w14:textId="0173C574" w:rsidR="0003173B" w:rsidRDefault="0003173B" w:rsidP="004004BC">
      <w:r>
        <w:t>Because the taxable profit follows the accounts, changes in basis and accounting policy changes (such as the introduction of IFRS17 or the adoption of Solvency II in the accounts) have direct effects on the tax</w:t>
      </w:r>
      <w:r w:rsidR="00903408">
        <w:t xml:space="preserve">able profit, in the absence of any specific provisions being introduced to change in tax law. </w:t>
      </w:r>
      <w:r w:rsidR="009C4C2F" w:rsidRPr="0063458A">
        <w:rPr>
          <w:highlight w:val="yellow"/>
        </w:rPr>
        <w:t>Tax autho</w:t>
      </w:r>
      <w:r w:rsidR="0063458A" w:rsidRPr="0063458A">
        <w:rPr>
          <w:highlight w:val="yellow"/>
        </w:rPr>
        <w:t>rities often introduce special provisions to alleviate the impact of account basis change, such as transitioning the change over a period of time to smooth out any additional tax burden.</w:t>
      </w:r>
      <w:r w:rsidR="0063458A">
        <w:t xml:space="preserve"> </w:t>
      </w:r>
    </w:p>
    <w:p w14:paraId="7966A938" w14:textId="0F48558F" w:rsidR="008D570F" w:rsidRDefault="005F46F0" w:rsidP="004004BC">
      <w:r>
        <w:t>The pre-tax accounting profit will broadly comprise:</w:t>
      </w:r>
    </w:p>
    <w:p w14:paraId="5A7BCFAE" w14:textId="1B480821" w:rsidR="005F46F0" w:rsidRDefault="001F44E2" w:rsidP="001F44E2">
      <w:r>
        <w:t>Premiums + investment return (including change in value of assets) – claims – expense + / 0 change in liabilities</w:t>
      </w:r>
    </w:p>
    <w:p w14:paraId="2F366BA5" w14:textId="46348958" w:rsidR="00826975" w:rsidRDefault="00826975" w:rsidP="001F44E2">
      <w:r>
        <w:t xml:space="preserve">The expenses will be the “full expenses”, ie the acquisition expenses are not spread in the way that BLAGAB acquisition expenses are </w:t>
      </w:r>
    </w:p>
    <w:p w14:paraId="2FBFF0F7" w14:textId="3520324C" w:rsidR="00625B95" w:rsidRDefault="00625B95" w:rsidP="001F44E2">
      <w:r>
        <w:t xml:space="preserve">There may also be other items such as Deferred Acquisition Costs (DAC), intangibles, and other income. </w:t>
      </w:r>
    </w:p>
    <w:p w14:paraId="7111AABD" w14:textId="77777777" w:rsidR="00D90369" w:rsidRDefault="004B0F50" w:rsidP="001F44E2">
      <w:r w:rsidRPr="00E02E9B">
        <w:rPr>
          <w:highlight w:val="yellow"/>
        </w:rPr>
        <w:t>All asset movements, unrealized or realized, are taxable</w:t>
      </w:r>
      <w:r>
        <w:t xml:space="preserve"> as they are recognized in the accounts (for example the mark to market movements on gilts and bonds). </w:t>
      </w:r>
      <w:r w:rsidRPr="00294FD4">
        <w:rPr>
          <w:highlight w:val="yellow"/>
        </w:rPr>
        <w:t>All dividends are taxable.</w:t>
      </w:r>
      <w:r w:rsidR="00294FD4">
        <w:t xml:space="preserve"> (No allowance for indexation)</w:t>
      </w:r>
    </w:p>
    <w:p w14:paraId="1E8E20BC" w14:textId="2507BB55" w:rsidR="003E75A3" w:rsidRDefault="003E75A3" w:rsidP="003E75A3">
      <w:pPr>
        <w:pStyle w:val="Heading3"/>
      </w:pPr>
      <w:r>
        <w:t>Additional Rules</w:t>
      </w:r>
    </w:p>
    <w:p w14:paraId="6535DBE7" w14:textId="134FBBB0" w:rsidR="003E75A3" w:rsidRDefault="003E75A3" w:rsidP="001F44E2">
      <w:r>
        <w:t xml:space="preserve">The usual tax rules applicable to any UK plc apply, subject to adjustments for some items. </w:t>
      </w:r>
    </w:p>
    <w:p w14:paraId="50FD2BDA" w14:textId="70584AE1" w:rsidR="003E75A3" w:rsidRDefault="003E75A3" w:rsidP="001F44E2">
      <w:r>
        <w:t>Depreciation</w:t>
      </w:r>
    </w:p>
    <w:p w14:paraId="02B7F634" w14:textId="4B5BBDE8" w:rsidR="003E75A3" w:rsidRDefault="003E75A3" w:rsidP="001F44E2">
      <w:r>
        <w:t>The most well</w:t>
      </w:r>
      <w:r w:rsidR="000C1F10">
        <w:t>-known tax adjustment is the disallowance of depreciation.</w:t>
      </w:r>
    </w:p>
    <w:p w14:paraId="39F1A00D" w14:textId="5AA039F7" w:rsidR="009F55D2" w:rsidRDefault="00440C23" w:rsidP="001F44E2">
      <w:r>
        <w:t>Transitional arrangements</w:t>
      </w:r>
    </w:p>
    <w:p w14:paraId="5CCFF29F" w14:textId="51F9DA0E" w:rsidR="00440C23" w:rsidRDefault="00440C23" w:rsidP="001F44E2">
      <w:r>
        <w:t xml:space="preserve">For life companies, other adjustments may include transitional adjustments where there has been a change. For example, when the tax regime changed in 2013 from using Solvency I amounts as the basis of taxation to using </w:t>
      </w:r>
      <w:r w:rsidR="000D70F6">
        <w:t xml:space="preserve">amounts reported in the Companies Act accounts as the basis of taxation. </w:t>
      </w:r>
    </w:p>
    <w:p w14:paraId="441633F3" w14:textId="77777777" w:rsidR="00962AA5" w:rsidRDefault="00BA2853" w:rsidP="001F44E2">
      <w:r>
        <w:t xml:space="preserve">Such adjustments may include </w:t>
      </w:r>
    </w:p>
    <w:p w14:paraId="60FD301E" w14:textId="77777777" w:rsidR="00962AA5" w:rsidRDefault="00BA2853" w:rsidP="00962AA5">
      <w:pPr>
        <w:pStyle w:val="ListParagraph"/>
        <w:numPr>
          <w:ilvl w:val="0"/>
          <w:numId w:val="16"/>
        </w:numPr>
      </w:pPr>
      <w:r>
        <w:t xml:space="preserve">items being spread over ten years, or the </w:t>
      </w:r>
    </w:p>
    <w:p w14:paraId="40BA253B" w14:textId="10F33086" w:rsidR="00BA2853" w:rsidRDefault="00BA2853" w:rsidP="00962AA5">
      <w:pPr>
        <w:pStyle w:val="ListParagraph"/>
        <w:numPr>
          <w:ilvl w:val="0"/>
          <w:numId w:val="16"/>
        </w:numPr>
      </w:pPr>
      <w:r>
        <w:t xml:space="preserve">exclusion from the </w:t>
      </w:r>
      <w:r w:rsidR="007A145C">
        <w:t xml:space="preserve">computation of adjustments which were already taxed or relieved prior to the </w:t>
      </w:r>
      <w:r w:rsidR="00C44BEA">
        <w:t xml:space="preserve">law change, to prevent double counting. </w:t>
      </w:r>
    </w:p>
    <w:p w14:paraId="7D374643" w14:textId="44BB9E77" w:rsidR="00C44BEA" w:rsidRDefault="007B4B2F" w:rsidP="006F6F55">
      <w:r>
        <w:t>Non-BLAGB losses</w:t>
      </w:r>
    </w:p>
    <w:p w14:paraId="61FE6FDF" w14:textId="572F0042" w:rsidR="007B4B2F" w:rsidRDefault="0058610C" w:rsidP="006F6F55">
      <w:r>
        <w:lastRenderedPageBreak/>
        <w:t xml:space="preserve">Where losses arise on non-BLAGAB </w:t>
      </w:r>
      <w:r w:rsidR="008062FA">
        <w:t>business, those losses can be used to offset taxable profits in other years, as it typically the case for other trading companies</w:t>
      </w:r>
      <w:r w:rsidR="007457DE">
        <w:t xml:space="preserve">. Losses can </w:t>
      </w:r>
      <w:r w:rsidR="000622DF">
        <w:t>be:</w:t>
      </w:r>
    </w:p>
    <w:p w14:paraId="7BE7AFA0" w14:textId="49ABA98B" w:rsidR="000622DF" w:rsidRDefault="000622DF" w:rsidP="000622DF">
      <w:pPr>
        <w:pStyle w:val="ListParagraph"/>
        <w:numPr>
          <w:ilvl w:val="0"/>
          <w:numId w:val="16"/>
        </w:numPr>
      </w:pPr>
      <w:r>
        <w:t xml:space="preserve">carried back for twelve months and offset against the prior year profits of the same company. </w:t>
      </w:r>
    </w:p>
    <w:p w14:paraId="1ED42775" w14:textId="7C44313C" w:rsidR="00585E48" w:rsidRDefault="009774F4" w:rsidP="000622DF">
      <w:pPr>
        <w:pStyle w:val="ListParagraph"/>
        <w:numPr>
          <w:ilvl w:val="0"/>
          <w:numId w:val="16"/>
        </w:numPr>
      </w:pPr>
      <w:r>
        <w:t xml:space="preserve">Offset against other profits of </w:t>
      </w:r>
      <w:r w:rsidR="00436160">
        <w:t>the company</w:t>
      </w:r>
      <w:r w:rsidR="00E72E33">
        <w:t xml:space="preserve"> in the same period in which they were incurred. </w:t>
      </w:r>
    </w:p>
    <w:p w14:paraId="4C13962C" w14:textId="6F4E20B6" w:rsidR="00173F3E" w:rsidRDefault="00173F3E" w:rsidP="000622DF">
      <w:pPr>
        <w:pStyle w:val="ListParagraph"/>
        <w:numPr>
          <w:ilvl w:val="0"/>
          <w:numId w:val="16"/>
        </w:numPr>
      </w:pPr>
      <w:r>
        <w:t xml:space="preserve">Offset against other profits of the </w:t>
      </w:r>
      <w:r w:rsidR="001375A3">
        <w:t>group</w:t>
      </w:r>
      <w:r w:rsidR="00B706DC">
        <w:t xml:space="preserve"> in the same period </w:t>
      </w:r>
      <w:r w:rsidR="00EF75EC">
        <w:t>in which they were incurred, or</w:t>
      </w:r>
    </w:p>
    <w:p w14:paraId="61DF8E85" w14:textId="137615E2" w:rsidR="00EF75EC" w:rsidRDefault="00EF75EC" w:rsidP="000622DF">
      <w:pPr>
        <w:pStyle w:val="ListParagraph"/>
        <w:numPr>
          <w:ilvl w:val="0"/>
          <w:numId w:val="16"/>
        </w:numPr>
      </w:pPr>
      <w:r>
        <w:t xml:space="preserve">Carried forward and so made available to offset against any profit arising in future years. </w:t>
      </w:r>
    </w:p>
    <w:p w14:paraId="512BBB52" w14:textId="5C4DC517" w:rsidR="003E75A3" w:rsidRDefault="002E0657" w:rsidP="001F44E2">
      <w:r>
        <w:t xml:space="preserve">New rules have been introduced in the UK to limit the use of brought forward losses so that they can only be offset against 50% of the profits of the company </w:t>
      </w:r>
      <w:r w:rsidR="00EE52D2">
        <w:t xml:space="preserve">in any future year (if incurred prior to 1 </w:t>
      </w:r>
      <w:r w:rsidR="0040375F">
        <w:t>April 2017) or the group (</w:t>
      </w:r>
      <w:r w:rsidR="00E6587F">
        <w:t>if incurred on or after 1 April 2017)</w:t>
      </w:r>
      <w:r w:rsidR="00A82FDD">
        <w:t>, subject to a 5m pounds allowance.</w:t>
      </w:r>
      <w:r w:rsidR="00CC1CD5">
        <w:t xml:space="preserve"> The 50% restriction is removed if the company incurs a shock loss (the intention being to allow relief for losses </w:t>
      </w:r>
      <w:r w:rsidR="00501052">
        <w:t xml:space="preserve">against 100% of future profits in the Solvency II SCR </w:t>
      </w:r>
      <w:r w:rsidR="00DE3D95">
        <w:t>calculations</w:t>
      </w:r>
      <w:r w:rsidR="00501052">
        <w:t xml:space="preserve">). </w:t>
      </w:r>
    </w:p>
    <w:p w14:paraId="231E7C1C" w14:textId="3B259BAC" w:rsidR="00501052" w:rsidRDefault="00E45A32" w:rsidP="001F44E2">
      <w:r>
        <w:t>Interest Payable</w:t>
      </w:r>
    </w:p>
    <w:p w14:paraId="09DD5719" w14:textId="081BDDD5" w:rsidR="00E45A32" w:rsidRDefault="00E45A32" w:rsidP="001F44E2">
      <w:r>
        <w:t xml:space="preserve">There are new rules to limit a company’s ability to include interest payable in the derivation of its taxable profit. Such interest would normally reduce profits and would arise on interest payable </w:t>
      </w:r>
      <w:r w:rsidR="00825B00">
        <w:t>on subordinated debt or other borrowings by the company</w:t>
      </w:r>
      <w:r w:rsidR="00411F41">
        <w:rPr>
          <w:rFonts w:hint="eastAsia"/>
        </w:rPr>
        <w:t>.</w:t>
      </w:r>
      <w:r w:rsidR="00411F41">
        <w:t xml:space="preserve"> </w:t>
      </w:r>
      <w:r w:rsidR="00411F41">
        <w:rPr>
          <w:rFonts w:hint="eastAsia"/>
        </w:rPr>
        <w:t>Whilst</w:t>
      </w:r>
      <w:r w:rsidR="00FA463A">
        <w:t xml:space="preserve"> such rules are not covered in this syllabus, many life companies are not expected to be impacted </w:t>
      </w:r>
      <w:r w:rsidR="00E343EB">
        <w:t xml:space="preserve">because they are overall </w:t>
      </w:r>
      <w:r w:rsidR="006B1723">
        <w:t xml:space="preserve">net </w:t>
      </w:r>
      <w:r w:rsidR="00926450">
        <w:t xml:space="preserve">interest recipients rather than net interest payers. </w:t>
      </w:r>
    </w:p>
    <w:p w14:paraId="32A090E6" w14:textId="5CF1577E" w:rsidR="003D3E23" w:rsidRDefault="003D3E23" w:rsidP="001F44E2">
      <w:r>
        <w:t>With-profits business</w:t>
      </w:r>
    </w:p>
    <w:p w14:paraId="3FFF5ED7" w14:textId="10F76B39" w:rsidR="003D3E23" w:rsidRDefault="00EE0E75" w:rsidP="001F44E2">
      <w:r>
        <w:t xml:space="preserve">For with-profits business, the trading profit calculation would recognize the excess of assets over liabilities in the with-profits funds as shareholder taxable profit. </w:t>
      </w:r>
      <w:r w:rsidR="003F2F60">
        <w:t xml:space="preserve">Since the shareholder is not entitle to those excess funds, the shareholder profit is calculated </w:t>
      </w:r>
      <w:r w:rsidR="00531F78">
        <w:t xml:space="preserve">after excluding that excess from the profit calculation </w:t>
      </w:r>
      <w:r w:rsidR="00FB662F">
        <w:t>by setting up additional liabilities referred to as the FFA or UDS (fund for future appropriations and unallocated divisible surplus, respectively)</w:t>
      </w:r>
      <w:r w:rsidR="00D45F70">
        <w:t>.</w:t>
      </w:r>
    </w:p>
    <w:p w14:paraId="272C6517" w14:textId="77777777" w:rsidR="003E75A3" w:rsidRDefault="003E75A3" w:rsidP="001F44E2"/>
    <w:p w14:paraId="0B753A1F" w14:textId="4A96E701" w:rsidR="0000034D" w:rsidRDefault="004B0F50" w:rsidP="0000034D">
      <w:pPr>
        <w:pStyle w:val="Heading2"/>
      </w:pPr>
      <w:r>
        <w:t xml:space="preserve"> </w:t>
      </w:r>
      <w:r w:rsidR="0000034D">
        <w:t>Corporate Tax</w:t>
      </w:r>
    </w:p>
    <w:p w14:paraId="2B435E13" w14:textId="77777777" w:rsidR="0000034D" w:rsidRDefault="0000034D" w:rsidP="0000034D">
      <w:r>
        <w:t xml:space="preserve">Where a company’s BLAGAB I-E business becomes insubstantial compared with the rest of the long-term business, the company is taxed on a wholly non-BLAGAB basis. There is no bright line as to when a company has reached this point, and therefore it is important to monitor this to ensure that correct assumptions are made as to the taxation of business in the future. If business ceases to be taxed on the I-E basis, any associated tax reliefs such as excess expenses and losses are permanently lost. </w:t>
      </w:r>
    </w:p>
    <w:p w14:paraId="527CDC30" w14:textId="77777777" w:rsidR="0000034D" w:rsidRDefault="0000034D" w:rsidP="0000034D"/>
    <w:p w14:paraId="1B17FCC0" w14:textId="1365D2CC" w:rsidR="0000034D" w:rsidRDefault="0000034D" w:rsidP="0000034D">
      <w:r>
        <w:t xml:space="preserve">To determine the final tax, a company must separate the BLAGAB business and non-BLAGAB business. The UK tax rules must provide a basis for the life insurance company to separate the investment income and gains which is to roll up tax-free from that which is to be subject to 20% I-E tax. </w:t>
      </w:r>
    </w:p>
    <w:p w14:paraId="02480707" w14:textId="77777777" w:rsidR="0000034D" w:rsidRDefault="0000034D" w:rsidP="0000034D">
      <w:r>
        <w:t>In some cases that is very clear (such as with linked business, or premiums and claims) but in other cases an apportionment is necessary (eg with-profits assets which are not segregated between life and pensions, or surplus assets)</w:t>
      </w:r>
    </w:p>
    <w:p w14:paraId="204250A4" w14:textId="77777777" w:rsidR="0000034D" w:rsidRDefault="0000034D" w:rsidP="0000034D">
      <w:r>
        <w:t xml:space="preserve">So for example, if the company matches its annuities with bonds, then HMRC would expect the investment return from the bonds to be allocated to the annuities for taxation purposes. </w:t>
      </w:r>
    </w:p>
    <w:p w14:paraId="27FEFB12" w14:textId="77777777" w:rsidR="000E1EFF" w:rsidRDefault="000E1EFF" w:rsidP="0000034D"/>
    <w:p w14:paraId="253181C8" w14:textId="4493D985" w:rsidR="000E1EFF" w:rsidRDefault="000E1EFF" w:rsidP="000E1EFF">
      <w:pPr>
        <w:pStyle w:val="Heading1"/>
      </w:pPr>
      <w:r>
        <w:t>8 Allowing for Tax</w:t>
      </w:r>
    </w:p>
    <w:p w14:paraId="38A2A877" w14:textId="77777777" w:rsidR="000E1EFF" w:rsidRDefault="000E1EFF" w:rsidP="0000034D"/>
    <w:p w14:paraId="3D2BFE61" w14:textId="6E59F64F" w:rsidR="007C752C" w:rsidRDefault="007C752C" w:rsidP="0000034D">
      <w:r>
        <w:t xml:space="preserve">For any question, need to keep in mind that tax is calculate at overall company level, not at long-term business fund level. </w:t>
      </w:r>
      <w:r w:rsidR="005B2671">
        <w:t xml:space="preserve">Therefore there is no definitive apportionment of tax charges between funds. </w:t>
      </w:r>
    </w:p>
    <w:p w14:paraId="3446C073" w14:textId="15F8723F" w:rsidR="008A0C53" w:rsidRDefault="009F2A18" w:rsidP="009F2A18">
      <w:pPr>
        <w:pStyle w:val="Heading2"/>
      </w:pPr>
      <w:r>
        <w:t>Allowance for tax in unit pricing</w:t>
      </w:r>
    </w:p>
    <w:p w14:paraId="03808E86" w14:textId="68DAD9E1" w:rsidR="009F2A18" w:rsidRDefault="007712DD" w:rsidP="009F2A18">
      <w:r>
        <w:t>Non-BLAGAB linked funds</w:t>
      </w:r>
    </w:p>
    <w:p w14:paraId="34464ECA" w14:textId="32742A52" w:rsidR="007712DD" w:rsidRDefault="007712DD" w:rsidP="009F2A18">
      <w:r>
        <w:lastRenderedPageBreak/>
        <w:t>Because income and gains of non-BLAGAB funds (such as pension) are effectively exempt, the only charges to be deducted would normally be irrecoverable overseas taxes such as withholding taxes or foreign capital gains.</w:t>
      </w:r>
    </w:p>
    <w:p w14:paraId="02A9D7FD" w14:textId="2933934D" w:rsidR="00845567" w:rsidRDefault="00845567" w:rsidP="009F2A18">
      <w:r w:rsidRPr="00845567">
        <w:rPr>
          <w:highlight w:val="yellow"/>
        </w:rPr>
        <w:t>(because the increase in fund value is offset by the increase in liabilities</w:t>
      </w:r>
      <w:r>
        <w:rPr>
          <w:highlight w:val="yellow"/>
        </w:rPr>
        <w:t>, and ultimately it is the policyholder that pays the tax</w:t>
      </w:r>
      <w:r w:rsidRPr="00845567">
        <w:rPr>
          <w:highlight w:val="yellow"/>
        </w:rPr>
        <w:t>)</w:t>
      </w:r>
    </w:p>
    <w:p w14:paraId="22130A72" w14:textId="6D4A28D6" w:rsidR="0098184B" w:rsidRDefault="00D0659F" w:rsidP="009F2A18">
      <w:r>
        <w:t xml:space="preserve">BLAGAB </w:t>
      </w:r>
      <w:r w:rsidR="00847054">
        <w:t>linked funds</w:t>
      </w:r>
    </w:p>
    <w:p w14:paraId="090715AC" w14:textId="3E318F1A" w:rsidR="0040201B" w:rsidRDefault="0040201B" w:rsidP="009F2A18">
      <w:r>
        <w:t>The I in the taxable amount of I-E comprises</w:t>
      </w:r>
      <w:r w:rsidR="00CA0CDA">
        <w:t>:</w:t>
      </w:r>
    </w:p>
    <w:p w14:paraId="065FEA96" w14:textId="572B463D" w:rsidR="00CA0CDA" w:rsidRDefault="00CA0CDA" w:rsidP="00CA0CDA">
      <w:pPr>
        <w:pStyle w:val="ListParagraph"/>
        <w:numPr>
          <w:ilvl w:val="0"/>
          <w:numId w:val="16"/>
        </w:numPr>
      </w:pPr>
      <w:r>
        <w:t>Investment income from real estate, gilts, bonds and deposits</w:t>
      </w:r>
      <w:r w:rsidR="006B580B">
        <w:t>.</w:t>
      </w:r>
    </w:p>
    <w:p w14:paraId="22413F01" w14:textId="0A639A0F" w:rsidR="00F67CF0" w:rsidRDefault="00ED2E49" w:rsidP="00F67CF0">
      <w:pPr>
        <w:pStyle w:val="ListParagraph"/>
        <w:numPr>
          <w:ilvl w:val="1"/>
          <w:numId w:val="16"/>
        </w:numPr>
      </w:pPr>
      <w:r>
        <w:t>Since policyholders would expect the policy benefits to reflect net of tax investment returns, companies typically charge each BLAGAB unit-</w:t>
      </w:r>
      <w:r w:rsidR="00647917">
        <w:t>linked</w:t>
      </w:r>
      <w:r>
        <w:t xml:space="preserve"> fund tax on:</w:t>
      </w:r>
    </w:p>
    <w:p w14:paraId="7EB71062" w14:textId="13FB10E3" w:rsidR="00ED2E49" w:rsidRDefault="00AF6B22" w:rsidP="00ED2E49">
      <w:pPr>
        <w:pStyle w:val="ListParagraph"/>
        <w:numPr>
          <w:ilvl w:val="2"/>
          <w:numId w:val="16"/>
        </w:numPr>
      </w:pPr>
      <w:r>
        <w:t>Income</w:t>
      </w:r>
    </w:p>
    <w:p w14:paraId="047D262C" w14:textId="33247A1A" w:rsidR="00AF6B22" w:rsidRDefault="00AF6B22" w:rsidP="00ED2E49">
      <w:pPr>
        <w:pStyle w:val="ListParagraph"/>
        <w:numPr>
          <w:ilvl w:val="2"/>
          <w:numId w:val="16"/>
        </w:numPr>
      </w:pPr>
      <w:r>
        <w:t>Change in market value of gilts and bonds</w:t>
      </w:r>
    </w:p>
    <w:p w14:paraId="0776981E" w14:textId="4A623C66" w:rsidR="00AF6B22" w:rsidRDefault="00AF6B22" w:rsidP="00ED2E49">
      <w:pPr>
        <w:pStyle w:val="ListParagraph"/>
        <w:numPr>
          <w:ilvl w:val="2"/>
          <w:numId w:val="16"/>
        </w:numPr>
      </w:pPr>
      <w:r>
        <w:t>Realized gains on properties and equities received by the fund</w:t>
      </w:r>
    </w:p>
    <w:p w14:paraId="375D6DD9" w14:textId="32327D4F" w:rsidR="00CA0CDA" w:rsidRDefault="00CA0CDA" w:rsidP="00CA0CDA">
      <w:pPr>
        <w:pStyle w:val="ListParagraph"/>
        <w:numPr>
          <w:ilvl w:val="0"/>
          <w:numId w:val="16"/>
        </w:numPr>
      </w:pPr>
      <w:r>
        <w:t>Realized chargeable gains on real estate and equities</w:t>
      </w:r>
      <w:r w:rsidR="006B580B">
        <w:t>.</w:t>
      </w:r>
    </w:p>
    <w:p w14:paraId="0CE42F42" w14:textId="400B6CDB" w:rsidR="00784FB5" w:rsidRDefault="002000C0" w:rsidP="00784FB5">
      <w:pPr>
        <w:pStyle w:val="ListParagraph"/>
        <w:numPr>
          <w:ilvl w:val="1"/>
          <w:numId w:val="16"/>
        </w:numPr>
      </w:pPr>
      <w:r>
        <w:t>For unrealized chargeable gains on equities and property, companies would normally set up provisions within the fund for the future expected gains tax liability on current realized gains</w:t>
      </w:r>
      <w:r w:rsidR="00B95A09">
        <w:t>.</w:t>
      </w:r>
      <w:r w:rsidR="00695B56">
        <w:t xml:space="preserve"> </w:t>
      </w:r>
      <w:r w:rsidR="00695B56">
        <w:rPr>
          <w:rFonts w:hint="eastAsia"/>
        </w:rPr>
        <w:t>(</w:t>
      </w:r>
      <w:r w:rsidR="00695B56">
        <w:t>in order to treat unitholders fairly)</w:t>
      </w:r>
    </w:p>
    <w:p w14:paraId="78D0E45B" w14:textId="6685476E" w:rsidR="00B95A09" w:rsidRDefault="00B95A09" w:rsidP="00784FB5">
      <w:pPr>
        <w:pStyle w:val="ListParagraph"/>
        <w:numPr>
          <w:ilvl w:val="1"/>
          <w:numId w:val="16"/>
        </w:numPr>
      </w:pPr>
      <w:r>
        <w:t>Alternatively, such provisions may be held outside of the fund, in which event any costs of increasing such provisions would be charged to the fund</w:t>
      </w:r>
      <w:r w:rsidR="002652B0">
        <w:t>.</w:t>
      </w:r>
    </w:p>
    <w:p w14:paraId="3FE354B9" w14:textId="63493E05" w:rsidR="00396E3F" w:rsidRDefault="00396E3F" w:rsidP="00171808">
      <w:pPr>
        <w:pStyle w:val="ListParagraph"/>
        <w:numPr>
          <w:ilvl w:val="2"/>
          <w:numId w:val="16"/>
        </w:numPr>
      </w:pPr>
      <w:r>
        <w:t>The approach to provisioning for unrealized gains in unit pricing may differ for fund priced on a bid basis and fund priced on an offer basis</w:t>
      </w:r>
      <w:r w:rsidR="009A3EC6">
        <w:t>.</w:t>
      </w:r>
    </w:p>
    <w:p w14:paraId="01E04E3F" w14:textId="6288A984" w:rsidR="006A4579" w:rsidRDefault="006A4579" w:rsidP="006A4579">
      <w:pPr>
        <w:pStyle w:val="ListParagraph"/>
        <w:numPr>
          <w:ilvl w:val="2"/>
          <w:numId w:val="16"/>
        </w:numPr>
      </w:pPr>
      <w:r>
        <w:t xml:space="preserve">The capital gain / loss to date, allow for </w:t>
      </w:r>
      <w:r w:rsidR="00692F0E">
        <w:t>inflation adjustment</w:t>
      </w:r>
      <w:r w:rsidR="001C41BB">
        <w:t xml:space="preserve"> (gain only)</w:t>
      </w:r>
    </w:p>
    <w:p w14:paraId="55B6405F" w14:textId="77777777" w:rsidR="00D4283B" w:rsidRDefault="009A3EC6" w:rsidP="00171808">
      <w:pPr>
        <w:pStyle w:val="ListParagraph"/>
        <w:numPr>
          <w:ilvl w:val="2"/>
          <w:numId w:val="16"/>
        </w:numPr>
      </w:pPr>
      <w:r>
        <w:t>Future tax rate:</w:t>
      </w:r>
      <w:r w:rsidR="00D4283B">
        <w:t xml:space="preserve"> assume same as the current tax rate.</w:t>
      </w:r>
    </w:p>
    <w:p w14:paraId="3D92BC03" w14:textId="5629C039" w:rsidR="009A3EC6" w:rsidRDefault="00344A90" w:rsidP="00171808">
      <w:pPr>
        <w:pStyle w:val="ListParagraph"/>
        <w:numPr>
          <w:ilvl w:val="2"/>
          <w:numId w:val="16"/>
        </w:numPr>
      </w:pPr>
      <w:r>
        <w:t>Discount rate</w:t>
      </w:r>
      <w:r w:rsidR="009D1482">
        <w:t xml:space="preserve"> (depends on assumed fund growth rate)</w:t>
      </w:r>
      <w:r>
        <w:t xml:space="preserve">: </w:t>
      </w:r>
      <w:r w:rsidR="003C0BD6">
        <w:t xml:space="preserve">discounting of future expected gains may be appropriate to ensure the tax is allocated fairly in the case of fund which are open to new business. This may be done either explicitly, or by allowing for a reduced deferred tax rate in the unit price. </w:t>
      </w:r>
      <w:r w:rsidR="009A3EC6">
        <w:t xml:space="preserve"> </w:t>
      </w:r>
    </w:p>
    <w:p w14:paraId="11575D36" w14:textId="553440FD" w:rsidR="00CA0CDA" w:rsidRDefault="00CA0CDA" w:rsidP="00CA0CDA">
      <w:pPr>
        <w:pStyle w:val="ListParagraph"/>
        <w:numPr>
          <w:ilvl w:val="0"/>
          <w:numId w:val="16"/>
        </w:numPr>
      </w:pPr>
      <w:r>
        <w:t>Mark-to-market or mark-to-model capital movements in gilts, bonds and most derivatives</w:t>
      </w:r>
    </w:p>
    <w:p w14:paraId="5FF2EAD9" w14:textId="27B4829A" w:rsidR="00E72DFE" w:rsidRDefault="006D7EAF" w:rsidP="00A95330">
      <w:pPr>
        <w:pStyle w:val="ListParagraph"/>
        <w:numPr>
          <w:ilvl w:val="0"/>
          <w:numId w:val="16"/>
        </w:numPr>
      </w:pPr>
      <w:r>
        <w:t>Miscellaneous income</w:t>
      </w:r>
    </w:p>
    <w:p w14:paraId="39C40B15" w14:textId="6D6D1731" w:rsidR="00A95330" w:rsidRDefault="009468D5" w:rsidP="00A95330">
      <w:r>
        <w:t>Bid basis and Offer basis:</w:t>
      </w:r>
    </w:p>
    <w:p w14:paraId="10E7245C" w14:textId="2615B685" w:rsidR="009468D5" w:rsidRDefault="009468D5" w:rsidP="009468D5">
      <w:pPr>
        <w:pStyle w:val="ListParagraph"/>
        <w:numPr>
          <w:ilvl w:val="0"/>
          <w:numId w:val="16"/>
        </w:numPr>
      </w:pPr>
      <w:r>
        <w:t xml:space="preserve">Units will be priced on a bid basis when transactions involve cancellation of units, ie the company is suffering a net outflow of monies </w:t>
      </w:r>
      <w:r w:rsidR="000170CE">
        <w:t xml:space="preserve">from the fund. Under the bid basis, the amount of money removed from the fund would be equal to the number of units being cancelled multiplied by the expropriation price. </w:t>
      </w:r>
    </w:p>
    <w:p w14:paraId="0AE78BC9" w14:textId="270C94C7" w:rsidR="000170CE" w:rsidRDefault="0081247F" w:rsidP="009468D5">
      <w:pPr>
        <w:pStyle w:val="ListParagraph"/>
        <w:numPr>
          <w:ilvl w:val="0"/>
          <w:numId w:val="16"/>
        </w:numPr>
      </w:pPr>
      <w:r>
        <w:t xml:space="preserve">Units will be priced on an offer basis when transactions involve the creation of units, ie there is net inflow of monies to the fund. Under the offer basis, the amount of money put into the fund would be equal to the number of units being created multiplied by the appropriation price. </w:t>
      </w:r>
    </w:p>
    <w:p w14:paraId="70DE77CD" w14:textId="52F03974" w:rsidR="00E82D52" w:rsidRDefault="00E82D52" w:rsidP="009468D5">
      <w:pPr>
        <w:pStyle w:val="ListParagraph"/>
        <w:numPr>
          <w:ilvl w:val="0"/>
          <w:numId w:val="16"/>
        </w:numPr>
      </w:pPr>
      <w:r>
        <w:t xml:space="preserve">If the company is pricing on a bid basis, the assumed period before which the unrealized gains are assumed to be realized is likely to be shorter than on an offer basis. This is because the company will have to start realizing assets in order to pay the </w:t>
      </w:r>
      <w:r w:rsidR="007E51DF">
        <w:t xml:space="preserve">net cash outflows. </w:t>
      </w:r>
    </w:p>
    <w:p w14:paraId="0D828F27" w14:textId="16E2D9BA" w:rsidR="008711E4" w:rsidRDefault="008711E4" w:rsidP="008711E4">
      <w:r>
        <w:t>Discrepancies between tax charges and actual tax payments</w:t>
      </w:r>
    </w:p>
    <w:p w14:paraId="5ACF44EC" w14:textId="30310C6D" w:rsidR="008711E4" w:rsidRDefault="00BE264B" w:rsidP="008711E4">
      <w:r>
        <w:t xml:space="preserve">It is important to note that the aggregate charges made to the BLAGAB </w:t>
      </w:r>
      <w:r w:rsidR="003F6393">
        <w:t>linked funds in respect of the tax on income and gains on an indi</w:t>
      </w:r>
      <w:r w:rsidR="006D1602">
        <w:t xml:space="preserve">vidual fund basis may not be the same as the life insurance company’s liability to tax to HMRC. </w:t>
      </w:r>
    </w:p>
    <w:p w14:paraId="74670066" w14:textId="03435AF6" w:rsidR="00641851" w:rsidRDefault="00641851" w:rsidP="008711E4">
      <w:r>
        <w:t>Various reasons:</w:t>
      </w:r>
    </w:p>
    <w:p w14:paraId="48E792DD" w14:textId="1F9B74A2" w:rsidR="00641851" w:rsidRDefault="00904469" w:rsidP="00641851">
      <w:pPr>
        <w:pStyle w:val="ListParagraph"/>
        <w:numPr>
          <w:ilvl w:val="0"/>
          <w:numId w:val="16"/>
        </w:numPr>
      </w:pPr>
      <w:r>
        <w:t>Allowance for expenses</w:t>
      </w:r>
    </w:p>
    <w:p w14:paraId="1DB12385" w14:textId="7116D294" w:rsidR="00904469" w:rsidRDefault="00E862DA" w:rsidP="00904469">
      <w:pPr>
        <w:pStyle w:val="ListParagraph"/>
        <w:numPr>
          <w:ilvl w:val="1"/>
          <w:numId w:val="16"/>
        </w:numPr>
      </w:pPr>
      <w:r>
        <w:t>Unit pricing does not usually an explicit deduction for expenses, whereas the I-E computation at company level includes such a deduction</w:t>
      </w:r>
      <w:r w:rsidR="00A17298">
        <w:t>.</w:t>
      </w:r>
    </w:p>
    <w:p w14:paraId="194A4C2D" w14:textId="48058755" w:rsidR="00904469" w:rsidRDefault="00904469" w:rsidP="00641851">
      <w:pPr>
        <w:pStyle w:val="ListParagraph"/>
        <w:numPr>
          <w:ilvl w:val="0"/>
          <w:numId w:val="16"/>
        </w:numPr>
      </w:pPr>
      <w:r>
        <w:t>Stand-alone fund vs whole company basis</w:t>
      </w:r>
    </w:p>
    <w:p w14:paraId="1957EA75" w14:textId="43FBD108" w:rsidR="00B56B53" w:rsidRDefault="00AB6A84" w:rsidP="00B56B53">
      <w:pPr>
        <w:pStyle w:val="ListParagraph"/>
        <w:numPr>
          <w:ilvl w:val="1"/>
          <w:numId w:val="16"/>
        </w:numPr>
      </w:pPr>
      <w:r>
        <w:t xml:space="preserve">Certain </w:t>
      </w:r>
      <w:r w:rsidR="006C1399">
        <w:t>rules applicable</w:t>
      </w:r>
      <w:r w:rsidR="00F0674E">
        <w:t xml:space="preserve"> to the capital gains calculation operate different on a stand-alone fund basis than on a whole company basis. </w:t>
      </w:r>
    </w:p>
    <w:p w14:paraId="445F9FCC" w14:textId="3BED3F70" w:rsidR="00EC08EB" w:rsidRDefault="00A305F1" w:rsidP="00B56B53">
      <w:pPr>
        <w:pStyle w:val="ListParagraph"/>
        <w:numPr>
          <w:ilvl w:val="1"/>
          <w:numId w:val="16"/>
        </w:numPr>
      </w:pPr>
      <w:r>
        <w:lastRenderedPageBreak/>
        <w:t xml:space="preserve">At company level, capital losses and XSE </w:t>
      </w:r>
      <w:r w:rsidR="00CB4EAD">
        <w:t>(carried forward unrelieved expenses) may be utilized, whereas at individual fund level they may be unutilized</w:t>
      </w:r>
      <w:r w:rsidR="00B222E1">
        <w:t xml:space="preserve">. Depending on the policy for giving credit for losses in individual funds, this may give rise to timing or permanent differences. </w:t>
      </w:r>
    </w:p>
    <w:p w14:paraId="1A9457B0" w14:textId="6D96493C" w:rsidR="00904469" w:rsidRDefault="00904469" w:rsidP="00641851">
      <w:pPr>
        <w:pStyle w:val="ListParagraph"/>
        <w:numPr>
          <w:ilvl w:val="0"/>
          <w:numId w:val="16"/>
        </w:numPr>
      </w:pPr>
      <w:r>
        <w:t>Deferred tax allowances</w:t>
      </w:r>
    </w:p>
    <w:p w14:paraId="6F8CC166" w14:textId="27DEF07C" w:rsidR="00944C4E" w:rsidRDefault="00600F39" w:rsidP="00944C4E">
      <w:pPr>
        <w:pStyle w:val="ListParagraph"/>
        <w:numPr>
          <w:ilvl w:val="1"/>
          <w:numId w:val="16"/>
        </w:numPr>
      </w:pPr>
      <w:r>
        <w:t xml:space="preserve">Unit pricing will often </w:t>
      </w:r>
      <w:r w:rsidR="008C43A2">
        <w:t xml:space="preserve">explicitly allow for deferred tax as well as current tax. For example, deferred tax will often be provided for within the unit price </w:t>
      </w:r>
      <w:r w:rsidR="001540CA">
        <w:t>on unrealized gains on equities, even though no cash tax will be due until the gains are realized</w:t>
      </w:r>
      <w:r w:rsidR="00074F1C">
        <w:t xml:space="preserve">. The deferred tax allowed for in unit pricing will often be discounted accordingly. </w:t>
      </w:r>
    </w:p>
    <w:p w14:paraId="2C2F4256" w14:textId="77777777" w:rsidR="00904469" w:rsidRDefault="00904469" w:rsidP="00904469"/>
    <w:p w14:paraId="270AB52D" w14:textId="3DE92FD5" w:rsidR="0023692A" w:rsidRDefault="00597AAD" w:rsidP="00597AAD">
      <w:pPr>
        <w:pStyle w:val="Heading2"/>
      </w:pPr>
      <w:r>
        <w:t>Allowance for tax in with-profits funds</w:t>
      </w:r>
    </w:p>
    <w:p w14:paraId="53FDAFDD" w14:textId="10FCECD1" w:rsidR="008B04F2" w:rsidRDefault="008B04F2" w:rsidP="00904469">
      <w:r>
        <w:t xml:space="preserve">It is necessary to determine how to allocate tax credits and charges to each with-profits fund. </w:t>
      </w:r>
    </w:p>
    <w:p w14:paraId="2D8EB196" w14:textId="77777777" w:rsidR="00247ABA" w:rsidRDefault="00413660" w:rsidP="0007666F">
      <w:pPr>
        <w:pStyle w:val="ListParagraph"/>
        <w:numPr>
          <w:ilvl w:val="0"/>
          <w:numId w:val="16"/>
        </w:numPr>
      </w:pPr>
      <w:r>
        <w:t>The basis may be set out in a legal document such as a Part VII transfer document, or detailed in the company’s PPFM</w:t>
      </w:r>
      <w:r w:rsidR="00247ABA">
        <w:t>.</w:t>
      </w:r>
    </w:p>
    <w:p w14:paraId="162A5C25" w14:textId="77777777" w:rsidR="009F23B3" w:rsidRDefault="00247ABA" w:rsidP="0007666F">
      <w:pPr>
        <w:pStyle w:val="ListParagraph"/>
        <w:numPr>
          <w:ilvl w:val="0"/>
          <w:numId w:val="16"/>
        </w:numPr>
      </w:pPr>
      <w:r>
        <w:t xml:space="preserve">Alternatively, the approach may require specific consideration by the relevant with-profits committee or with-profits actuary. </w:t>
      </w:r>
    </w:p>
    <w:p w14:paraId="4062F75E" w14:textId="77777777" w:rsidR="00D7035A" w:rsidRDefault="00D7035A" w:rsidP="009F23B3">
      <w:r>
        <w:t>Basis:</w:t>
      </w:r>
    </w:p>
    <w:p w14:paraId="5DF49E0F" w14:textId="31EA677D" w:rsidR="0007666F" w:rsidRDefault="00D7035A" w:rsidP="00D7035A">
      <w:pPr>
        <w:pStyle w:val="ListParagraph"/>
        <w:numPr>
          <w:ilvl w:val="0"/>
          <w:numId w:val="16"/>
        </w:numPr>
      </w:pPr>
      <w:r>
        <w:t>one common basis</w:t>
      </w:r>
      <w:r w:rsidR="00413660">
        <w:t xml:space="preserve"> </w:t>
      </w:r>
      <w:r w:rsidR="004C56AB">
        <w:t>for allocating tax is that the with-profits fund is treated as a stand-alone mutual, or a stan-alone proprietary company.</w:t>
      </w:r>
    </w:p>
    <w:p w14:paraId="3DB7E971" w14:textId="35866856" w:rsidR="004C56AB" w:rsidRDefault="00737B3F" w:rsidP="00D7035A">
      <w:pPr>
        <w:pStyle w:val="ListParagraph"/>
        <w:numPr>
          <w:ilvl w:val="0"/>
          <w:numId w:val="16"/>
        </w:numPr>
      </w:pPr>
      <w:r>
        <w:t>There are other bases, such as comparing the company level and aggregate fund level tax and allocating the difference using an agreed proportion</w:t>
      </w:r>
    </w:p>
    <w:p w14:paraId="3F75C5CA" w14:textId="77777777" w:rsidR="0077776F" w:rsidRDefault="00EA3F52" w:rsidP="00EA3F52">
      <w:r>
        <w:t>In other cases, there are specific provisions designed to protect a with-profits fund from tax charges arising from the shareholder environment</w:t>
      </w:r>
      <w:r w:rsidR="001A3897">
        <w:t>, or allowing the With-profits actuary to override the default approach in specific circumstances</w:t>
      </w:r>
      <w:r>
        <w:t>.</w:t>
      </w:r>
    </w:p>
    <w:p w14:paraId="22D1DA68" w14:textId="7E8DC317" w:rsidR="0077776F" w:rsidRDefault="000A0A69" w:rsidP="00EA3F52">
      <w:r>
        <w:t>Deferred tax</w:t>
      </w:r>
    </w:p>
    <w:p w14:paraId="6574D773" w14:textId="561B1D62" w:rsidR="000A0A69" w:rsidRDefault="00795E17" w:rsidP="00795E17">
      <w:pPr>
        <w:tabs>
          <w:tab w:val="left" w:pos="2461"/>
        </w:tabs>
      </w:pPr>
      <w:r>
        <w:t xml:space="preserve">When determining asset shares, allowance should be made for deferred tax on unrealized gains and losses on equity </w:t>
      </w:r>
      <w:r w:rsidR="00C874F6">
        <w:t xml:space="preserve">and property assets, in broadly the same way as for unit pricing. </w:t>
      </w:r>
      <w:r w:rsidR="00B30A6F">
        <w:t xml:space="preserve">This ensures that each with-profits policyholder is being charged a fair share of the accrued tax liability. </w:t>
      </w:r>
    </w:p>
    <w:p w14:paraId="25E7DE9E" w14:textId="5DB1A6E9" w:rsidR="00726A04" w:rsidRDefault="006337B7" w:rsidP="006337B7">
      <w:pPr>
        <w:pStyle w:val="Heading2"/>
      </w:pPr>
      <w:r>
        <w:t>Deferred tax in reporting</w:t>
      </w:r>
    </w:p>
    <w:p w14:paraId="71F1AD09" w14:textId="3BAFA05A" w:rsidR="00726A04" w:rsidRDefault="00094D54" w:rsidP="00305142">
      <w:pPr>
        <w:pStyle w:val="Heading3"/>
      </w:pPr>
      <w:r>
        <w:t>Accounts</w:t>
      </w:r>
    </w:p>
    <w:p w14:paraId="41A0C145" w14:textId="3FFB81E6" w:rsidR="00094D54" w:rsidRDefault="00084A3D" w:rsidP="00795E17">
      <w:pPr>
        <w:tabs>
          <w:tab w:val="left" w:pos="2461"/>
        </w:tabs>
      </w:pPr>
      <w:r>
        <w:t xml:space="preserve">Deferred tax is recognized in a company’s accounts where there are timing differences between the tax arising from the tax returns for a period and the tax relating to the items recognized in the accounts. </w:t>
      </w:r>
    </w:p>
    <w:p w14:paraId="123CC0E7" w14:textId="6E93193A" w:rsidR="0077776F" w:rsidRDefault="00305142" w:rsidP="00EA3F52">
      <w:r>
        <w:t>Deferred tax liabilities</w:t>
      </w:r>
    </w:p>
    <w:p w14:paraId="5B07109A" w14:textId="784499C1" w:rsidR="00305142" w:rsidRDefault="00305142" w:rsidP="00EA3F52">
      <w:r>
        <w:t xml:space="preserve">These are </w:t>
      </w:r>
      <w:r w:rsidR="002C364B">
        <w:t xml:space="preserve">future tax liabilities which arise </w:t>
      </w:r>
      <w:r w:rsidR="00164E9B">
        <w:t xml:space="preserve">if there is taxable profit in the accounts not yet recognized in the tax basis. </w:t>
      </w:r>
      <w:r w:rsidR="00422458">
        <w:t>They can also occur if the tax basis requires tax liabilities to arise in future periods; for example, unit trust deemed disposals where gains are spread over seven years.</w:t>
      </w:r>
    </w:p>
    <w:p w14:paraId="6962153D" w14:textId="4644AEF0" w:rsidR="00176F28" w:rsidRDefault="00176F28" w:rsidP="00EA3F52">
      <w:r>
        <w:t>Deferred tax assets</w:t>
      </w:r>
    </w:p>
    <w:p w14:paraId="6F60101F" w14:textId="7B7DC9E4" w:rsidR="00144F0A" w:rsidRDefault="003A0677" w:rsidP="00EA3F52">
      <w:r>
        <w:t>These are future tax reliefs which arise if there is a tax-deductible loss in the accounts not yet recognized in the tax basis. They can also occur if there are losses arising in the tax basis which have not yet used. F</w:t>
      </w:r>
      <w:r w:rsidR="00347976">
        <w:t xml:space="preserve">or example, this may be the case where there are </w:t>
      </w:r>
      <w:r w:rsidR="00144F0A">
        <w:t>unutilised</w:t>
      </w:r>
      <w:r w:rsidR="00347976">
        <w:t xml:space="preserve"> tax losses. </w:t>
      </w:r>
    </w:p>
    <w:p w14:paraId="26F9B035" w14:textId="22F96D27" w:rsidR="000E5DDE" w:rsidRDefault="000E5DDE" w:rsidP="00EA3F52">
      <w:r w:rsidRPr="00183273">
        <w:rPr>
          <w:highlight w:val="yellow"/>
        </w:rPr>
        <w:t xml:space="preserve">Care must be taken with recognition of deferred tax assets </w:t>
      </w:r>
      <w:r w:rsidR="00E71C28" w:rsidRPr="00183273">
        <w:rPr>
          <w:highlight w:val="yellow"/>
        </w:rPr>
        <w:t>to ensure that it is appropriate to recognize them. For example, a future profit projection may need to be carried out to demonstrate recoverability.</w:t>
      </w:r>
      <w:r w:rsidR="00E71C28">
        <w:t xml:space="preserve"> </w:t>
      </w:r>
    </w:p>
    <w:p w14:paraId="78DAC328" w14:textId="6CF192DA" w:rsidR="00176F28" w:rsidRDefault="002E73AD" w:rsidP="002E73AD">
      <w:pPr>
        <w:pStyle w:val="Heading3"/>
      </w:pPr>
      <w:r>
        <w:t>Solvency II</w:t>
      </w:r>
    </w:p>
    <w:p w14:paraId="1D181BB4" w14:textId="46017FC1" w:rsidR="00737B3F" w:rsidRDefault="000E7886" w:rsidP="00EA3F52">
      <w:r>
        <w:t xml:space="preserve">In Solvency II, deferred tax must be provided on temporary differences between the accounting balance sheet and the Solvency II balance sheet. </w:t>
      </w:r>
    </w:p>
    <w:p w14:paraId="5A635D61" w14:textId="07D10C79" w:rsidR="009D3C08" w:rsidRDefault="0027766B" w:rsidP="00EA3F52">
      <w:r>
        <w:t>Technical provision</w:t>
      </w:r>
      <w:r w:rsidR="006809CC">
        <w:t>s</w:t>
      </w:r>
    </w:p>
    <w:p w14:paraId="20C86205" w14:textId="77777777" w:rsidR="007A79EC" w:rsidRDefault="0020602E" w:rsidP="007A79EC">
      <w:pPr>
        <w:pStyle w:val="ListParagraph"/>
        <w:numPr>
          <w:ilvl w:val="0"/>
          <w:numId w:val="16"/>
        </w:numPr>
      </w:pPr>
      <w:r>
        <w:lastRenderedPageBreak/>
        <w:t xml:space="preserve">There will typically be deferred tax </w:t>
      </w:r>
      <w:r w:rsidR="00213A4A">
        <w:t xml:space="preserve">recognized on differences such as the risk margin. </w:t>
      </w:r>
    </w:p>
    <w:p w14:paraId="7637A1A6" w14:textId="12109247" w:rsidR="006809CC" w:rsidRDefault="00213A4A" w:rsidP="007A79EC">
      <w:pPr>
        <w:pStyle w:val="ListParagraph"/>
        <w:numPr>
          <w:ilvl w:val="0"/>
          <w:numId w:val="16"/>
        </w:numPr>
      </w:pPr>
      <w:r>
        <w:t>Differences between account liabilities and the Solvency II best estimate liabilities</w:t>
      </w:r>
      <w:r w:rsidR="00F73B8D">
        <w:t xml:space="preserve"> will also typically create deferred tax liabilities or assts depending on the direction of the differences. </w:t>
      </w:r>
    </w:p>
    <w:p w14:paraId="35A933FC" w14:textId="4A50EE0B" w:rsidR="00252C17" w:rsidRDefault="00252C17" w:rsidP="00EA3F52">
      <w:r w:rsidRPr="00252C17">
        <w:rPr>
          <w:highlight w:val="yellow"/>
        </w:rPr>
        <w:t>The deferred tax arise due to the difference of accounting balance sheet surplus and solvency II balance sheet surplus!</w:t>
      </w:r>
    </w:p>
    <w:p w14:paraId="1ECA1D92" w14:textId="2FABC486" w:rsidR="00DB2A6C" w:rsidRDefault="00DB2A6C" w:rsidP="00EA3F52">
      <w:r w:rsidRPr="00DB2A6C">
        <w:rPr>
          <w:highlight w:val="yellow"/>
        </w:rPr>
        <w:t>Revenue emerging pattern is different!</w:t>
      </w:r>
    </w:p>
    <w:p w14:paraId="2AC99378" w14:textId="15B427BE" w:rsidR="006B707E" w:rsidRDefault="00252C17" w:rsidP="00EA3F52">
      <w:r>
        <w:t xml:space="preserve">It is noted though that any deferred tax provided must reflect </w:t>
      </w:r>
      <w:r w:rsidR="008B002D">
        <w:t>the tax profile of the life insurance company, eg no deferred tax should be provided on reserving differences in mutual insurers</w:t>
      </w:r>
      <w:r w:rsidR="009874EB">
        <w:t xml:space="preserve">, given these will not impact the I-E tax. </w:t>
      </w:r>
    </w:p>
    <w:p w14:paraId="6E2E9B27" w14:textId="09F1AE16" w:rsidR="00C666C3" w:rsidRDefault="00C666C3" w:rsidP="00EA3F52">
      <w:r>
        <w:t xml:space="preserve">After applying the necessary adjustments, deferred tax asset recognition should be separately considered on the Solvency II balance sheet. </w:t>
      </w:r>
    </w:p>
    <w:p w14:paraId="5CA71DC9" w14:textId="2B8808AE" w:rsidR="00C666C3" w:rsidRDefault="00C666C3" w:rsidP="00EA3F52">
      <w:r>
        <w:t>This is important as, for example, the company may have a large potential tax asset in respect of the risk margin, but limited future potential profits against which to recognize it.</w:t>
      </w:r>
    </w:p>
    <w:p w14:paraId="4DF5807F" w14:textId="77A85983" w:rsidR="00C666C3" w:rsidRDefault="00AC561F" w:rsidP="00EA3F52">
      <w:r>
        <w:t>Solvency Capital requirement</w:t>
      </w:r>
    </w:p>
    <w:p w14:paraId="731C0C7D" w14:textId="3A84E0BF" w:rsidR="00AC561F" w:rsidRDefault="00AB7507" w:rsidP="00A77357">
      <w:pPr>
        <w:pStyle w:val="ListParagraph"/>
        <w:numPr>
          <w:ilvl w:val="0"/>
          <w:numId w:val="16"/>
        </w:numPr>
      </w:pPr>
      <w:r>
        <w:t xml:space="preserve">In calculating the Solvency Capital Requirement (SCR), and adjustment is made in relation to </w:t>
      </w:r>
      <w:r w:rsidR="00DE42ED">
        <w:t>loss absorbing capacity of deferred tax (L</w:t>
      </w:r>
      <w:r w:rsidR="00462D78">
        <w:t>ACDT).</w:t>
      </w:r>
    </w:p>
    <w:p w14:paraId="4708AAE2" w14:textId="2C595766" w:rsidR="00462D78" w:rsidRDefault="001F2DB5" w:rsidP="00EA3F52">
      <w:r>
        <w:t>To the extent that the assumed loss in stress would give rise to tax relief, LACDT may be taken into account. As for deferred tax assets, there are strict tests applied to ensure that LAC</w:t>
      </w:r>
      <w:r w:rsidR="00724B7C">
        <w:t xml:space="preserve">DT can be recognized. These, where relevant, must take into account the impact of the stress on future profits. </w:t>
      </w:r>
    </w:p>
    <w:p w14:paraId="757B927E" w14:textId="77777777" w:rsidR="007E51DF" w:rsidRDefault="007E51DF" w:rsidP="00D26092"/>
    <w:p w14:paraId="52F8CB3E" w14:textId="77777777" w:rsidR="006D7EAF" w:rsidRPr="009F2A18" w:rsidRDefault="006D7EAF" w:rsidP="00F67CF0"/>
    <w:p w14:paraId="6260E23D" w14:textId="02F70968" w:rsidR="00583CD4" w:rsidRPr="00737BC1" w:rsidRDefault="00957354" w:rsidP="003F1FDE">
      <w:pPr>
        <w:pStyle w:val="Heading1"/>
      </w:pPr>
      <w:r w:rsidRPr="00737BC1">
        <w:t xml:space="preserve">9 </w:t>
      </w:r>
      <w:r w:rsidR="00C27C06" w:rsidRPr="00737BC1">
        <w:t>Regulatory environment</w:t>
      </w:r>
    </w:p>
    <w:p w14:paraId="4D600016" w14:textId="7197A9FA" w:rsidR="00C27C06" w:rsidRPr="00737BC1" w:rsidRDefault="00583CD4" w:rsidP="003F1FDE">
      <w:pPr>
        <w:pStyle w:val="Heading2"/>
      </w:pPr>
      <w:r w:rsidRPr="00737BC1">
        <w:t>Objective</w:t>
      </w:r>
    </w:p>
    <w:p w14:paraId="2ABB4C3D" w14:textId="792F38BF" w:rsidR="00C27C06" w:rsidRPr="00737BC1" w:rsidRDefault="00C27C06" w:rsidP="003F1FDE">
      <w:r w:rsidRPr="00737BC1">
        <w:t>Objective: policyholder protection and financial stability</w:t>
      </w:r>
    </w:p>
    <w:p w14:paraId="779BE897" w14:textId="5F4DA574" w:rsidR="00661BEE" w:rsidRPr="00737BC1" w:rsidRDefault="00661BEE" w:rsidP="003F1FDE">
      <w:r w:rsidRPr="00737BC1">
        <w:t xml:space="preserve">Policyholders are unconnected individuals so that do </w:t>
      </w:r>
      <w:r w:rsidR="00CD3927" w:rsidRPr="00737BC1">
        <w:t>not</w:t>
      </w:r>
      <w:r w:rsidRPr="00737BC1">
        <w:t xml:space="preserve"> usually comprise a robust and coherent stakeholder group.</w:t>
      </w:r>
    </w:p>
    <w:p w14:paraId="09715538" w14:textId="763E01A4" w:rsidR="00C27C06" w:rsidRPr="00737BC1" w:rsidRDefault="00535F14" w:rsidP="003F1FDE">
      <w:r w:rsidRPr="00737BC1">
        <w:t>Examples:</w:t>
      </w:r>
    </w:p>
    <w:p w14:paraId="43D1F4AD" w14:textId="11351FE5" w:rsidR="00535F14" w:rsidRPr="00737BC1" w:rsidRDefault="00535F14" w:rsidP="003F1FDE">
      <w:pPr>
        <w:pStyle w:val="ListParagraph"/>
        <w:numPr>
          <w:ilvl w:val="0"/>
          <w:numId w:val="7"/>
        </w:numPr>
      </w:pPr>
      <w:r w:rsidRPr="00737BC1">
        <w:t>Promoting the safety and soundness of the companies that it supervises</w:t>
      </w:r>
    </w:p>
    <w:p w14:paraId="3E15571A" w14:textId="6801E9B1" w:rsidR="00535F14" w:rsidRPr="00737BC1" w:rsidRDefault="00535F14" w:rsidP="003F1FDE">
      <w:pPr>
        <w:pStyle w:val="ListParagraph"/>
        <w:numPr>
          <w:ilvl w:val="0"/>
          <w:numId w:val="7"/>
        </w:numPr>
      </w:pPr>
      <w:r w:rsidRPr="00737BC1">
        <w:t xml:space="preserve">Securing an appropriate degree of protection </w:t>
      </w:r>
      <w:r w:rsidR="00163C70" w:rsidRPr="00737BC1">
        <w:t>for consumers</w:t>
      </w:r>
    </w:p>
    <w:p w14:paraId="512EFF95" w14:textId="77777777" w:rsidR="00661BEE" w:rsidRPr="00737BC1" w:rsidRDefault="00163C70" w:rsidP="003F1FDE">
      <w:pPr>
        <w:pStyle w:val="ListParagraph"/>
        <w:numPr>
          <w:ilvl w:val="0"/>
          <w:numId w:val="7"/>
        </w:numPr>
      </w:pPr>
      <w:r w:rsidRPr="00737BC1">
        <w:t xml:space="preserve">Ensuring appropriate </w:t>
      </w:r>
      <w:r w:rsidR="00661BEE" w:rsidRPr="00737BC1">
        <w:t>consumer outcomes</w:t>
      </w:r>
    </w:p>
    <w:p w14:paraId="55D2FBA7" w14:textId="77777777" w:rsidR="00661BEE" w:rsidRPr="00737BC1" w:rsidRDefault="00661BEE" w:rsidP="003F1FDE">
      <w:pPr>
        <w:pStyle w:val="ListParagraph"/>
        <w:numPr>
          <w:ilvl w:val="0"/>
          <w:numId w:val="7"/>
        </w:numPr>
      </w:pPr>
      <w:r w:rsidRPr="00737BC1">
        <w:t>Promoting effective competition in the interest of consumers</w:t>
      </w:r>
    </w:p>
    <w:p w14:paraId="1663F626" w14:textId="77777777" w:rsidR="00661BEE" w:rsidRPr="00737BC1" w:rsidRDefault="00661BEE" w:rsidP="003F1FDE">
      <w:pPr>
        <w:pStyle w:val="ListParagraph"/>
        <w:numPr>
          <w:ilvl w:val="0"/>
          <w:numId w:val="7"/>
        </w:numPr>
      </w:pPr>
      <w:r w:rsidRPr="00737BC1">
        <w:t>Protecting and enhancing the integrity of the financial system</w:t>
      </w:r>
    </w:p>
    <w:p w14:paraId="2C6F24D6" w14:textId="3B463BF6" w:rsidR="00163C70" w:rsidRPr="00737BC1" w:rsidRDefault="00661BEE" w:rsidP="003F1FDE">
      <w:pPr>
        <w:pStyle w:val="ListParagraph"/>
        <w:numPr>
          <w:ilvl w:val="0"/>
          <w:numId w:val="7"/>
        </w:numPr>
      </w:pPr>
      <w:r w:rsidRPr="00737BC1">
        <w:t>Promoting the development of the insurance industry in that country</w:t>
      </w:r>
      <w:r w:rsidR="00430470" w:rsidRPr="00737BC1">
        <w:t xml:space="preserve"> </w:t>
      </w:r>
      <w:r w:rsidR="00430470" w:rsidRPr="00737BC1">
        <w:sym w:font="Wingdings" w:char="F0E0"/>
      </w:r>
      <w:r w:rsidR="00430470" w:rsidRPr="00737BC1">
        <w:t xml:space="preserve"> insurers with global business may need to work closely with </w:t>
      </w:r>
      <w:commentRangeStart w:id="6"/>
      <w:r w:rsidR="00430470" w:rsidRPr="00737BC1">
        <w:t>supranational</w:t>
      </w:r>
      <w:commentRangeEnd w:id="6"/>
      <w:r w:rsidR="00CF59FC" w:rsidRPr="00737BC1">
        <w:t xml:space="preserve"> </w:t>
      </w:r>
      <w:r w:rsidR="00430470" w:rsidRPr="00737BC1">
        <w:rPr>
          <w:rStyle w:val="CommentReference"/>
        </w:rPr>
        <w:commentReference w:id="6"/>
      </w:r>
      <w:r w:rsidR="00430470" w:rsidRPr="00737BC1">
        <w:t xml:space="preserve">regulators and other groups to help set standards for the regulation of life insurance firms across the world. </w:t>
      </w:r>
    </w:p>
    <w:p w14:paraId="000CC73C" w14:textId="1086B3B2" w:rsidR="00426194" w:rsidRPr="00737BC1" w:rsidRDefault="00426194" w:rsidP="003F1FDE"/>
    <w:p w14:paraId="1AA87E5F" w14:textId="3B99D96A" w:rsidR="00426194" w:rsidRPr="00737BC1" w:rsidRDefault="00426194" w:rsidP="003F1FDE">
      <w:r w:rsidRPr="00737BC1">
        <w:t xml:space="preserve">Changes could be driven by </w:t>
      </w:r>
      <w:r w:rsidR="00FC68E9" w:rsidRPr="00737BC1">
        <w:t xml:space="preserve">many factors such as changes in the economic environment, a </w:t>
      </w:r>
      <w:r w:rsidR="004F195A" w:rsidRPr="00737BC1">
        <w:t>desire</w:t>
      </w:r>
      <w:r w:rsidR="00FC68E9" w:rsidRPr="00737BC1">
        <w:t xml:space="preserve"> to increase </w:t>
      </w:r>
      <w:r w:rsidR="001F71F1" w:rsidRPr="00737BC1">
        <w:t>harmonization</w:t>
      </w:r>
      <w:r w:rsidR="00FC68E9" w:rsidRPr="00737BC1">
        <w:t xml:space="preserve"> across jurisdictions</w:t>
      </w:r>
      <w:r w:rsidR="00F37D8B" w:rsidRPr="00737BC1">
        <w:t xml:space="preserve"> or advances in risk management</w:t>
      </w:r>
      <w:r w:rsidR="00FC68E9" w:rsidRPr="00737BC1">
        <w:t>.</w:t>
      </w:r>
    </w:p>
    <w:p w14:paraId="15B805A9" w14:textId="4FBDDD31" w:rsidR="004F2A0F" w:rsidRPr="00737BC1" w:rsidRDefault="004F2A0F" w:rsidP="003F1FDE"/>
    <w:p w14:paraId="4285BB20" w14:textId="658402EE" w:rsidR="004F195A" w:rsidRPr="00737BC1" w:rsidRDefault="004F195A" w:rsidP="003F1FDE">
      <w:r w:rsidRPr="00737BC1">
        <w:t xml:space="preserve">There is a balance to be struck between the interests of the government, the regulators, the insurer and the policyholder. </w:t>
      </w:r>
    </w:p>
    <w:p w14:paraId="09DAED7E" w14:textId="7DA0C122" w:rsidR="004F195A" w:rsidRPr="00737BC1" w:rsidRDefault="000C6928" w:rsidP="00F65A53">
      <w:pPr>
        <w:pStyle w:val="ListParagraph"/>
        <w:numPr>
          <w:ilvl w:val="0"/>
          <w:numId w:val="7"/>
        </w:numPr>
      </w:pPr>
      <w:r w:rsidRPr="00737BC1">
        <w:t xml:space="preserve">Regulation could help regulators track and reduce risk and potentially protect the policyholders. </w:t>
      </w:r>
    </w:p>
    <w:p w14:paraId="0DDD8F92" w14:textId="77777777" w:rsidR="00EC7237" w:rsidRDefault="000C6928" w:rsidP="00F65A53">
      <w:pPr>
        <w:pStyle w:val="ListParagraph"/>
        <w:numPr>
          <w:ilvl w:val="0"/>
          <w:numId w:val="7"/>
        </w:numPr>
      </w:pPr>
      <w:r w:rsidRPr="00737BC1">
        <w:t xml:space="preserve">If regulation is excessive then the cost of compliance for the insurer could be high, leading to </w:t>
      </w:r>
    </w:p>
    <w:p w14:paraId="3D64B951" w14:textId="77777777" w:rsidR="00EC7237" w:rsidRDefault="000C6928" w:rsidP="00EC7237">
      <w:pPr>
        <w:pStyle w:val="ListParagraph"/>
        <w:numPr>
          <w:ilvl w:val="1"/>
          <w:numId w:val="7"/>
        </w:numPr>
      </w:pPr>
      <w:r w:rsidRPr="00737BC1">
        <w:t xml:space="preserve">high premiums for the customer, </w:t>
      </w:r>
    </w:p>
    <w:p w14:paraId="4165E0BC" w14:textId="77777777" w:rsidR="00EC7237" w:rsidRDefault="000C6928" w:rsidP="00EC7237">
      <w:pPr>
        <w:pStyle w:val="ListParagraph"/>
        <w:numPr>
          <w:ilvl w:val="1"/>
          <w:numId w:val="7"/>
        </w:numPr>
      </w:pPr>
      <w:r w:rsidRPr="00737BC1">
        <w:t xml:space="preserve">less competition, </w:t>
      </w:r>
      <w:r w:rsidR="00C80666" w:rsidRPr="00737BC1">
        <w:t xml:space="preserve">and </w:t>
      </w:r>
    </w:p>
    <w:p w14:paraId="070A3B21" w14:textId="5C263902" w:rsidR="000C6928" w:rsidRPr="00737BC1" w:rsidRDefault="00C80666" w:rsidP="00EC7237">
      <w:pPr>
        <w:pStyle w:val="ListParagraph"/>
        <w:numPr>
          <w:ilvl w:val="1"/>
          <w:numId w:val="7"/>
        </w:numPr>
      </w:pPr>
      <w:r w:rsidRPr="00737BC1">
        <w:t xml:space="preserve">possibly lower insurance coverage. </w:t>
      </w:r>
    </w:p>
    <w:p w14:paraId="34844DCB" w14:textId="52A92183" w:rsidR="00C80666" w:rsidRPr="00737BC1" w:rsidRDefault="00C80666" w:rsidP="003F1FDE"/>
    <w:p w14:paraId="3D778458" w14:textId="236C3FBC" w:rsidR="00C80666" w:rsidRPr="00737BC1" w:rsidRDefault="00583CD4" w:rsidP="00506D13">
      <w:pPr>
        <w:pStyle w:val="Heading2"/>
      </w:pPr>
      <w:r w:rsidRPr="00737BC1">
        <w:t>Regulatory responsibilities</w:t>
      </w:r>
    </w:p>
    <w:p w14:paraId="4A5915DB" w14:textId="0AD5CE9D" w:rsidR="00C80666" w:rsidRPr="00737BC1" w:rsidRDefault="00C80666" w:rsidP="003F1FDE"/>
    <w:p w14:paraId="6E6E9413" w14:textId="77777777" w:rsidR="00F31DDF" w:rsidRPr="00737BC1" w:rsidRDefault="00583CD4" w:rsidP="003F1FDE">
      <w:r w:rsidRPr="00737BC1">
        <w:t>Authorization</w:t>
      </w:r>
      <w:r w:rsidR="00F31DDF" w:rsidRPr="00737BC1">
        <w:t xml:space="preserve">: </w:t>
      </w:r>
    </w:p>
    <w:p w14:paraId="4764232B" w14:textId="13940FEF" w:rsidR="00583CD4" w:rsidRPr="00737BC1" w:rsidRDefault="00F31DDF" w:rsidP="003F1FDE">
      <w:pPr>
        <w:pStyle w:val="ListParagraph"/>
        <w:numPr>
          <w:ilvl w:val="0"/>
          <w:numId w:val="7"/>
        </w:numPr>
      </w:pPr>
      <w:r w:rsidRPr="00737BC1">
        <w:t>the requirements and processes to be followed for obtaining permission to write specific classes of business</w:t>
      </w:r>
    </w:p>
    <w:p w14:paraId="32340F47" w14:textId="7B2EBDE3" w:rsidR="00F31DDF" w:rsidRPr="00737BC1" w:rsidRDefault="00F31DDF" w:rsidP="003F1FDE">
      <w:pPr>
        <w:pStyle w:val="ListParagraph"/>
        <w:numPr>
          <w:ilvl w:val="1"/>
          <w:numId w:val="7"/>
        </w:numPr>
      </w:pPr>
      <w:r w:rsidRPr="00737BC1">
        <w:t>license is required to write a specific class of business</w:t>
      </w:r>
    </w:p>
    <w:p w14:paraId="4B379D7B" w14:textId="7963FD6D" w:rsidR="00F31DDF" w:rsidRPr="00737BC1" w:rsidRDefault="003E2293" w:rsidP="003F1FDE">
      <w:pPr>
        <w:pStyle w:val="ListParagraph"/>
        <w:numPr>
          <w:ilvl w:val="1"/>
          <w:numId w:val="7"/>
        </w:numPr>
      </w:pPr>
      <w:r w:rsidRPr="00737BC1">
        <w:t xml:space="preserve">in some jurisdiction, new products need to be pre-approved </w:t>
      </w:r>
      <w:r w:rsidR="002D2061" w:rsidRPr="00737BC1">
        <w:t>before being sold to customers</w:t>
      </w:r>
    </w:p>
    <w:p w14:paraId="0F1F4A5E" w14:textId="004504E4" w:rsidR="00583CD4" w:rsidRPr="00737BC1" w:rsidRDefault="00583CD4" w:rsidP="003F1FDE">
      <w:r w:rsidRPr="00737BC1">
        <w:t>Business standards</w:t>
      </w:r>
    </w:p>
    <w:p w14:paraId="72D961BC" w14:textId="017A1ECE" w:rsidR="00F31DDF" w:rsidRPr="00737BC1" w:rsidRDefault="000952A1" w:rsidP="003F1FDE">
      <w:pPr>
        <w:pStyle w:val="ListParagraph"/>
        <w:numPr>
          <w:ilvl w:val="0"/>
          <w:numId w:val="7"/>
        </w:numPr>
      </w:pPr>
      <w:r w:rsidRPr="00737BC1">
        <w:t>Senior management responsibilities, systems and controls</w:t>
      </w:r>
    </w:p>
    <w:p w14:paraId="3D130B68" w14:textId="11F953C1" w:rsidR="001362C4" w:rsidRPr="00737BC1" w:rsidRDefault="001362C4" w:rsidP="003F1FDE">
      <w:pPr>
        <w:pStyle w:val="ListParagraph"/>
        <w:numPr>
          <w:ilvl w:val="1"/>
          <w:numId w:val="7"/>
        </w:numPr>
      </w:pPr>
      <w:r w:rsidRPr="00737BC1">
        <w:t xml:space="preserve">Compliance / risk management / systems and controls / outsourcing / appointment of fit and proper persons and their responsibilities – including statutory actuarial roles / </w:t>
      </w:r>
      <w:r w:rsidR="0051128B" w:rsidRPr="00737BC1">
        <w:t>regular meetings with senior management at the firm / regulatory processes</w:t>
      </w:r>
      <w:r w:rsidR="00D22432" w:rsidRPr="00737BC1">
        <w:t xml:space="preserve"> (which would describe the operation of the regulator’s supervisory and disciplinary functions.</w:t>
      </w:r>
      <w:r w:rsidR="00005A13" w:rsidRPr="00737BC1">
        <w:t>)</w:t>
      </w:r>
    </w:p>
    <w:p w14:paraId="58C0EF40" w14:textId="1FDCCF98" w:rsidR="000952A1" w:rsidRPr="00737BC1" w:rsidRDefault="000952A1" w:rsidP="003F1FDE">
      <w:pPr>
        <w:pStyle w:val="ListParagraph"/>
        <w:numPr>
          <w:ilvl w:val="0"/>
          <w:numId w:val="7"/>
        </w:numPr>
      </w:pPr>
      <w:r w:rsidRPr="00737BC1">
        <w:t>Market conduct – including treating customers fairly</w:t>
      </w:r>
    </w:p>
    <w:p w14:paraId="59015794" w14:textId="10B4FDBE" w:rsidR="0051128B" w:rsidRPr="00737BC1" w:rsidRDefault="000952A1" w:rsidP="003F1FDE">
      <w:pPr>
        <w:pStyle w:val="ListParagraph"/>
        <w:numPr>
          <w:ilvl w:val="1"/>
          <w:numId w:val="7"/>
        </w:numPr>
      </w:pPr>
      <w:r w:rsidRPr="00737BC1">
        <w:t xml:space="preserve">Communication with clients </w:t>
      </w:r>
    </w:p>
    <w:p w14:paraId="0A7728C2" w14:textId="3E4D69CE" w:rsidR="00CA2604" w:rsidRPr="00737BC1" w:rsidRDefault="00CA2604" w:rsidP="003F1FDE">
      <w:pPr>
        <w:pStyle w:val="ListParagraph"/>
        <w:numPr>
          <w:ilvl w:val="2"/>
          <w:numId w:val="7"/>
        </w:numPr>
      </w:pPr>
      <w:r w:rsidRPr="00737BC1">
        <w:t>Clear, fair and not misleading</w:t>
      </w:r>
    </w:p>
    <w:p w14:paraId="3AE0C792" w14:textId="1F60EC07" w:rsidR="008509AF" w:rsidRPr="00737BC1" w:rsidRDefault="008509AF" w:rsidP="003F1FDE">
      <w:pPr>
        <w:pStyle w:val="ListParagraph"/>
        <w:numPr>
          <w:ilvl w:val="2"/>
          <w:numId w:val="7"/>
        </w:numPr>
      </w:pPr>
      <w:r w:rsidRPr="00737BC1">
        <w:t>Rules are included on the way in which past performance can be used in financial promotions</w:t>
      </w:r>
    </w:p>
    <w:p w14:paraId="644B9BDD" w14:textId="78CF30D4" w:rsidR="008509AF" w:rsidRPr="00737BC1" w:rsidRDefault="0060126A" w:rsidP="003F1FDE">
      <w:pPr>
        <w:pStyle w:val="ListParagraph"/>
        <w:numPr>
          <w:ilvl w:val="2"/>
          <w:numId w:val="7"/>
        </w:numPr>
      </w:pPr>
      <w:r w:rsidRPr="00737BC1">
        <w:t>Separate treatment is often given to cold calls and other promotions that are not in writing. There are also likely to be rules covering “distant marketing” communications, including the use of the internet and e-mail.</w:t>
      </w:r>
    </w:p>
    <w:p w14:paraId="17F1AC77" w14:textId="7EC283B5" w:rsidR="0051128B" w:rsidRPr="00737BC1" w:rsidRDefault="000952A1" w:rsidP="003F1FDE">
      <w:pPr>
        <w:pStyle w:val="ListParagraph"/>
        <w:numPr>
          <w:ilvl w:val="1"/>
          <w:numId w:val="7"/>
        </w:numPr>
      </w:pPr>
      <w:r w:rsidRPr="00737BC1">
        <w:t xml:space="preserve">information about the company, its service and remuneration </w:t>
      </w:r>
    </w:p>
    <w:p w14:paraId="0743C366" w14:textId="662B9800" w:rsidR="0096208D" w:rsidRPr="00737BC1" w:rsidRDefault="0060126A" w:rsidP="003F1FDE">
      <w:pPr>
        <w:pStyle w:val="ListParagraph"/>
        <w:numPr>
          <w:ilvl w:val="2"/>
          <w:numId w:val="7"/>
        </w:numPr>
      </w:pPr>
      <w:r w:rsidRPr="00737BC1">
        <w:t xml:space="preserve">a prospective policyholder might need to receive an “initial disclosure document” which includes information on the nature of the firm and its services and how it is remunerated for them. </w:t>
      </w:r>
    </w:p>
    <w:p w14:paraId="10CEE96A" w14:textId="0DF54A36" w:rsidR="00887845" w:rsidRPr="00737BC1" w:rsidRDefault="000952A1" w:rsidP="003F1FDE">
      <w:pPr>
        <w:pStyle w:val="ListParagraph"/>
        <w:numPr>
          <w:ilvl w:val="1"/>
          <w:numId w:val="7"/>
        </w:numPr>
      </w:pPr>
      <w:r w:rsidRPr="00737BC1">
        <w:t xml:space="preserve">product information </w:t>
      </w:r>
    </w:p>
    <w:p w14:paraId="162CC0F4" w14:textId="29CEC8BE" w:rsidR="00887845" w:rsidRPr="00737BC1" w:rsidRDefault="00887845" w:rsidP="003F1FDE">
      <w:pPr>
        <w:pStyle w:val="ListParagraph"/>
        <w:numPr>
          <w:ilvl w:val="2"/>
          <w:numId w:val="7"/>
        </w:numPr>
      </w:pPr>
      <w:r w:rsidRPr="00737BC1">
        <w:t>A prospective policyholder might need to receive, at or before the point of sale, a document setting out the key features of the contract being proposed for.</w:t>
      </w:r>
    </w:p>
    <w:p w14:paraId="7CF7E61B" w14:textId="7365F07F" w:rsidR="00887845" w:rsidRPr="00737BC1" w:rsidRDefault="00887845" w:rsidP="003F1FDE">
      <w:pPr>
        <w:pStyle w:val="ListParagraph"/>
        <w:numPr>
          <w:ilvl w:val="2"/>
          <w:numId w:val="7"/>
        </w:numPr>
      </w:pPr>
      <w:r w:rsidRPr="00737BC1">
        <w:t>The key features may have to be customer specific and include a table showing the effect of expenses and charges</w:t>
      </w:r>
      <w:r w:rsidR="003F7F99">
        <w:t>.</w:t>
      </w:r>
    </w:p>
    <w:p w14:paraId="3919C38C" w14:textId="02F85B6F" w:rsidR="00887845" w:rsidRPr="00737BC1" w:rsidRDefault="00887845" w:rsidP="003F1FDE">
      <w:pPr>
        <w:pStyle w:val="ListParagraph"/>
        <w:numPr>
          <w:ilvl w:val="2"/>
          <w:numId w:val="7"/>
        </w:numPr>
      </w:pPr>
      <w:r w:rsidRPr="00737BC1">
        <w:t>The format of this table will vary depending on the regulator, but may need to include the details of:</w:t>
      </w:r>
    </w:p>
    <w:p w14:paraId="0CD8627B" w14:textId="6376915A" w:rsidR="00887845" w:rsidRPr="00737BC1" w:rsidRDefault="00887845" w:rsidP="003F1FDE">
      <w:pPr>
        <w:pStyle w:val="ListParagraph"/>
        <w:numPr>
          <w:ilvl w:val="3"/>
          <w:numId w:val="7"/>
        </w:numPr>
      </w:pPr>
      <w:r w:rsidRPr="00737BC1">
        <w:t>Total premium</w:t>
      </w:r>
    </w:p>
    <w:p w14:paraId="56B3276D" w14:textId="7173D6C5" w:rsidR="00887845" w:rsidRPr="00737BC1" w:rsidRDefault="00887845" w:rsidP="003F1FDE">
      <w:pPr>
        <w:pStyle w:val="ListParagraph"/>
        <w:numPr>
          <w:ilvl w:val="3"/>
          <w:numId w:val="7"/>
        </w:numPr>
      </w:pPr>
      <w:r w:rsidRPr="00737BC1">
        <w:t>Total charges</w:t>
      </w:r>
    </w:p>
    <w:p w14:paraId="04033ECA" w14:textId="10E924EA" w:rsidR="00887845" w:rsidRDefault="00887845" w:rsidP="003F1FDE">
      <w:pPr>
        <w:pStyle w:val="ListParagraph"/>
        <w:numPr>
          <w:ilvl w:val="3"/>
          <w:numId w:val="7"/>
        </w:numPr>
      </w:pPr>
      <w:r w:rsidRPr="00737BC1">
        <w:t>The impact of any deductions</w:t>
      </w:r>
      <w:r w:rsidR="00D63484">
        <w:t xml:space="preserve"> (could be shown as a reduction in yield, based on a central investment return)</w:t>
      </w:r>
    </w:p>
    <w:p w14:paraId="10BB8DF8" w14:textId="018196D7" w:rsidR="009A7C4C" w:rsidRPr="00737BC1" w:rsidRDefault="007B4E0E" w:rsidP="009A7C4C">
      <w:pPr>
        <w:pStyle w:val="ListParagraph"/>
        <w:numPr>
          <w:ilvl w:val="2"/>
          <w:numId w:val="7"/>
        </w:numPr>
      </w:pPr>
      <w:r>
        <w:t xml:space="preserve">It may also shown the totals at different intervals throughout the policy lifetime, and show the figures using different investment returns. </w:t>
      </w:r>
    </w:p>
    <w:p w14:paraId="339D0DF5" w14:textId="146F89AE" w:rsidR="0051128B" w:rsidRPr="00737BC1" w:rsidRDefault="000952A1" w:rsidP="003F1FDE">
      <w:pPr>
        <w:pStyle w:val="ListParagraph"/>
        <w:numPr>
          <w:ilvl w:val="1"/>
          <w:numId w:val="7"/>
        </w:numPr>
      </w:pPr>
      <w:commentRangeStart w:id="7"/>
      <w:r w:rsidRPr="00737BC1">
        <w:t>redress</w:t>
      </w:r>
      <w:commentRangeEnd w:id="7"/>
      <w:r w:rsidRPr="00737BC1">
        <w:rPr>
          <w:rStyle w:val="CommentReference"/>
        </w:rPr>
        <w:commentReference w:id="7"/>
      </w:r>
      <w:r w:rsidRPr="00737BC1">
        <w:t xml:space="preserve"> </w:t>
      </w:r>
    </w:p>
    <w:p w14:paraId="1601A025" w14:textId="3EF77C8F" w:rsidR="00887845" w:rsidRPr="00737BC1" w:rsidRDefault="00887845" w:rsidP="003F1FDE">
      <w:pPr>
        <w:pStyle w:val="ListParagraph"/>
        <w:numPr>
          <w:ilvl w:val="2"/>
          <w:numId w:val="7"/>
        </w:numPr>
      </w:pPr>
      <w:r w:rsidRPr="00737BC1">
        <w:t>this would cover the rules for dealing with complaints from, and paying compensation to, customers</w:t>
      </w:r>
    </w:p>
    <w:p w14:paraId="7514AFDD" w14:textId="37724328" w:rsidR="000952A1" w:rsidRPr="00737BC1" w:rsidRDefault="000952A1" w:rsidP="003F1FDE">
      <w:pPr>
        <w:pStyle w:val="ListParagraph"/>
        <w:numPr>
          <w:ilvl w:val="1"/>
          <w:numId w:val="7"/>
        </w:numPr>
      </w:pPr>
      <w:r w:rsidRPr="00737BC1">
        <w:t>other</w:t>
      </w:r>
    </w:p>
    <w:p w14:paraId="35871AC4" w14:textId="359AA53F" w:rsidR="00887845" w:rsidRPr="00737BC1" w:rsidRDefault="007634CD" w:rsidP="003F1FDE">
      <w:pPr>
        <w:pStyle w:val="ListParagraph"/>
        <w:numPr>
          <w:ilvl w:val="2"/>
          <w:numId w:val="7"/>
        </w:numPr>
      </w:pPr>
      <w:r w:rsidRPr="00737BC1">
        <w:t>assessment of the suitability of products for clients</w:t>
      </w:r>
    </w:p>
    <w:p w14:paraId="08C23FDA" w14:textId="3DE4EDBC" w:rsidR="007634CD" w:rsidRPr="00737BC1" w:rsidRDefault="007634CD" w:rsidP="003F1FDE">
      <w:pPr>
        <w:pStyle w:val="ListParagraph"/>
        <w:numPr>
          <w:ilvl w:val="2"/>
          <w:numId w:val="7"/>
        </w:numPr>
      </w:pPr>
      <w:r w:rsidRPr="00737BC1">
        <w:t>record-keeping</w:t>
      </w:r>
    </w:p>
    <w:p w14:paraId="1281201D" w14:textId="482DE420" w:rsidR="007634CD" w:rsidRPr="00737BC1" w:rsidRDefault="007634CD" w:rsidP="003F1FDE">
      <w:pPr>
        <w:pStyle w:val="ListParagraph"/>
        <w:numPr>
          <w:ilvl w:val="2"/>
          <w:numId w:val="7"/>
        </w:numPr>
      </w:pPr>
      <w:r w:rsidRPr="00737BC1">
        <w:t>the execution of deals</w:t>
      </w:r>
    </w:p>
    <w:p w14:paraId="23958B08" w14:textId="6017BA79" w:rsidR="007634CD" w:rsidRPr="00737BC1" w:rsidRDefault="007634CD" w:rsidP="003F1FDE">
      <w:pPr>
        <w:pStyle w:val="ListParagraph"/>
        <w:numPr>
          <w:ilvl w:val="2"/>
          <w:numId w:val="7"/>
        </w:numPr>
      </w:pPr>
      <w:r w:rsidRPr="00737BC1">
        <w:t>the right to cancel</w:t>
      </w:r>
    </w:p>
    <w:p w14:paraId="0959A9BF" w14:textId="190E4CEB" w:rsidR="007634CD" w:rsidRPr="00737BC1" w:rsidRDefault="007634CD" w:rsidP="003F1FDE">
      <w:pPr>
        <w:pStyle w:val="ListParagraph"/>
        <w:numPr>
          <w:ilvl w:val="2"/>
          <w:numId w:val="7"/>
        </w:numPr>
      </w:pPr>
      <w:r w:rsidRPr="00737BC1">
        <w:t>claims handling</w:t>
      </w:r>
    </w:p>
    <w:p w14:paraId="54A9A305" w14:textId="1FFC93D2" w:rsidR="007634CD" w:rsidRPr="00737BC1" w:rsidRDefault="007634CD" w:rsidP="003F1FDE">
      <w:pPr>
        <w:pStyle w:val="ListParagraph"/>
        <w:numPr>
          <w:ilvl w:val="2"/>
          <w:numId w:val="7"/>
        </w:numPr>
      </w:pPr>
      <w:r w:rsidRPr="00737BC1">
        <w:t>the provision of regular and transaction-related information to the customer</w:t>
      </w:r>
    </w:p>
    <w:p w14:paraId="37BFB289" w14:textId="4355F6C3" w:rsidR="007634CD" w:rsidRPr="00737BC1" w:rsidRDefault="007634CD" w:rsidP="003F1FDE">
      <w:pPr>
        <w:pStyle w:val="ListParagraph"/>
        <w:numPr>
          <w:ilvl w:val="2"/>
          <w:numId w:val="7"/>
        </w:numPr>
      </w:pPr>
      <w:r w:rsidRPr="00737BC1">
        <w:t>permitted links for unit linked business</w:t>
      </w:r>
    </w:p>
    <w:p w14:paraId="0769441B" w14:textId="5488D193" w:rsidR="000952A1" w:rsidRPr="00737BC1" w:rsidRDefault="000952A1" w:rsidP="003F1FDE">
      <w:pPr>
        <w:pStyle w:val="ListParagraph"/>
        <w:numPr>
          <w:ilvl w:val="0"/>
          <w:numId w:val="7"/>
        </w:numPr>
      </w:pPr>
      <w:r w:rsidRPr="00737BC1">
        <w:t>The operation of with-profits business (this is covered in the management of with-profits business chapter)</w:t>
      </w:r>
    </w:p>
    <w:p w14:paraId="2CBFE8CD" w14:textId="6696309E" w:rsidR="00583CD4" w:rsidRPr="00737BC1" w:rsidRDefault="00583CD4" w:rsidP="003F1FDE">
      <w:r w:rsidRPr="00737BC1">
        <w:lastRenderedPageBreak/>
        <w:t>Supervisory reporting</w:t>
      </w:r>
    </w:p>
    <w:p w14:paraId="2AD40420" w14:textId="7D701B23" w:rsidR="002776F5" w:rsidRPr="00737BC1" w:rsidRDefault="0001436B" w:rsidP="003F1FDE">
      <w:pPr>
        <w:pStyle w:val="ListParagraph"/>
        <w:numPr>
          <w:ilvl w:val="0"/>
          <w:numId w:val="7"/>
        </w:numPr>
      </w:pPr>
      <w:r>
        <w:t xml:space="preserve">Regulator sets out the reporting requirements such as </w:t>
      </w:r>
      <w:r w:rsidR="000438BC">
        <w:t>form of reporting and frequency of reporting</w:t>
      </w:r>
      <w:r>
        <w:t xml:space="preserve">. </w:t>
      </w:r>
      <w:r w:rsidR="00952977" w:rsidRPr="00737BC1">
        <w:t>Likely to take the form of standard templates, covering the following</w:t>
      </w:r>
      <w:r w:rsidR="00A8166B" w:rsidRPr="00737BC1">
        <w:t xml:space="preserve"> aspects</w:t>
      </w:r>
    </w:p>
    <w:p w14:paraId="5DF8514B" w14:textId="749575C9" w:rsidR="00A8166B" w:rsidRPr="00737BC1" w:rsidRDefault="00094CC1" w:rsidP="003F1FDE">
      <w:pPr>
        <w:pStyle w:val="ListParagraph"/>
        <w:numPr>
          <w:ilvl w:val="0"/>
          <w:numId w:val="7"/>
        </w:numPr>
      </w:pPr>
      <w:r w:rsidRPr="00737BC1">
        <w:t xml:space="preserve">Details of the </w:t>
      </w:r>
      <w:commentRangeStart w:id="8"/>
      <w:r w:rsidRPr="00737BC1">
        <w:t>balance sheet</w:t>
      </w:r>
      <w:commentRangeEnd w:id="8"/>
      <w:r w:rsidR="008576A2" w:rsidRPr="00737BC1">
        <w:rPr>
          <w:rStyle w:val="CommentReference"/>
        </w:rPr>
        <w:commentReference w:id="8"/>
      </w:r>
      <w:r w:rsidRPr="00737BC1">
        <w:t>, including value of assets, liabilities and capital requirements.</w:t>
      </w:r>
    </w:p>
    <w:p w14:paraId="24D48CF8" w14:textId="6CD721B9" w:rsidR="00094CC1" w:rsidRPr="00737BC1" w:rsidRDefault="00094CC1" w:rsidP="003F1FDE">
      <w:pPr>
        <w:pStyle w:val="ListParagraph"/>
        <w:numPr>
          <w:ilvl w:val="0"/>
          <w:numId w:val="7"/>
        </w:numPr>
      </w:pPr>
      <w:r w:rsidRPr="00737BC1">
        <w:t>Details of a revenue account and basis of preparation – eg local GAAP or IFRS</w:t>
      </w:r>
    </w:p>
    <w:p w14:paraId="14359AD7" w14:textId="22EE38E5" w:rsidR="005C778F" w:rsidRPr="00737BC1" w:rsidRDefault="000A11D0" w:rsidP="003F1FDE">
      <w:pPr>
        <w:pStyle w:val="ListParagraph"/>
        <w:numPr>
          <w:ilvl w:val="0"/>
          <w:numId w:val="7"/>
        </w:numPr>
      </w:pPr>
      <w:r w:rsidRPr="00737BC1">
        <w:t>Components of capital requirements and any assumptions / models used in their calculation</w:t>
      </w:r>
    </w:p>
    <w:p w14:paraId="2809697B" w14:textId="5988185C" w:rsidR="000A11D0" w:rsidRPr="00737BC1" w:rsidRDefault="000A11D0" w:rsidP="003F1FDE">
      <w:pPr>
        <w:pStyle w:val="ListParagraph"/>
        <w:numPr>
          <w:ilvl w:val="0"/>
          <w:numId w:val="7"/>
        </w:numPr>
      </w:pPr>
      <w:r w:rsidRPr="00737BC1">
        <w:t>Details of method of valuation of assets and liabilities – including details of models and assumptions</w:t>
      </w:r>
    </w:p>
    <w:p w14:paraId="551B6CA5" w14:textId="55C297F1" w:rsidR="000A11D0" w:rsidRPr="00737BC1" w:rsidRDefault="000A11D0" w:rsidP="003F1FDE">
      <w:pPr>
        <w:pStyle w:val="ListParagraph"/>
        <w:numPr>
          <w:ilvl w:val="0"/>
          <w:numId w:val="7"/>
        </w:numPr>
      </w:pPr>
      <w:r w:rsidRPr="00737BC1">
        <w:t>Details of new business written over the year</w:t>
      </w:r>
    </w:p>
    <w:p w14:paraId="254BE4F9" w14:textId="36B82AFC" w:rsidR="000A11D0" w:rsidRPr="00737BC1" w:rsidRDefault="000A11D0" w:rsidP="003F1FDE">
      <w:pPr>
        <w:pStyle w:val="ListParagraph"/>
        <w:numPr>
          <w:ilvl w:val="0"/>
          <w:numId w:val="7"/>
        </w:numPr>
      </w:pPr>
      <w:r w:rsidRPr="00737BC1">
        <w:t>For with-profit business, details of values of bonus, assets and liabilities</w:t>
      </w:r>
    </w:p>
    <w:p w14:paraId="5255E082" w14:textId="1B68EA40" w:rsidR="000A11D0" w:rsidRPr="00737BC1" w:rsidRDefault="00C86422" w:rsidP="003F1FDE">
      <w:pPr>
        <w:pStyle w:val="ListParagraph"/>
        <w:numPr>
          <w:ilvl w:val="0"/>
          <w:numId w:val="7"/>
        </w:numPr>
      </w:pPr>
      <w:commentRangeStart w:id="9"/>
      <w:r w:rsidRPr="00737BC1">
        <w:t xml:space="preserve">A forward-looking analysis </w:t>
      </w:r>
      <w:r w:rsidR="00372496" w:rsidRPr="00737BC1">
        <w:t>showing business plan projections for a period (likely at least three years), including key assumptions</w:t>
      </w:r>
    </w:p>
    <w:p w14:paraId="22EF4B01" w14:textId="3B802EF8" w:rsidR="00372496" w:rsidRPr="00737BC1" w:rsidRDefault="008A3403" w:rsidP="003F1FDE">
      <w:pPr>
        <w:pStyle w:val="ListParagraph"/>
        <w:numPr>
          <w:ilvl w:val="0"/>
          <w:numId w:val="7"/>
        </w:numPr>
      </w:pPr>
      <w:r w:rsidRPr="00737BC1">
        <w:t>Possible stress and scenario testing on the business plan.</w:t>
      </w:r>
      <w:commentRangeEnd w:id="9"/>
      <w:r w:rsidR="00053A95" w:rsidRPr="00737BC1">
        <w:rPr>
          <w:rStyle w:val="CommentReference"/>
        </w:rPr>
        <w:commentReference w:id="9"/>
      </w:r>
    </w:p>
    <w:p w14:paraId="3563A9B4" w14:textId="2DC0FBC5" w:rsidR="00583CD4" w:rsidRPr="00737BC1" w:rsidRDefault="00583CD4" w:rsidP="003F1FDE">
      <w:r w:rsidRPr="00737BC1">
        <w:t>Monitoring</w:t>
      </w:r>
    </w:p>
    <w:p w14:paraId="5F87820A" w14:textId="16B9347E" w:rsidR="00C15759" w:rsidRPr="00737BC1" w:rsidRDefault="00FD22D0" w:rsidP="003F1FDE">
      <w:pPr>
        <w:pStyle w:val="ListParagraph"/>
        <w:numPr>
          <w:ilvl w:val="0"/>
          <w:numId w:val="7"/>
        </w:numPr>
      </w:pPr>
      <w:r w:rsidRPr="00737BC1">
        <w:t>Regular assessment visits, where regulators attend offices of the firm to look at specific aspects of the company’s operations</w:t>
      </w:r>
    </w:p>
    <w:p w14:paraId="5A1F95A5" w14:textId="55AB0CEE" w:rsidR="00322C0C" w:rsidRPr="00737BC1" w:rsidRDefault="00322C0C" w:rsidP="003F1FDE">
      <w:pPr>
        <w:pStyle w:val="ListParagraph"/>
        <w:numPr>
          <w:ilvl w:val="0"/>
          <w:numId w:val="7"/>
        </w:numPr>
      </w:pPr>
      <w:r w:rsidRPr="00737BC1">
        <w:t xml:space="preserve">Review of any </w:t>
      </w:r>
      <w:r w:rsidR="00A45978" w:rsidRPr="00737BC1">
        <w:t xml:space="preserve">reports that the company has discussed at its relevant </w:t>
      </w:r>
      <w:r w:rsidR="00B258FF" w:rsidRPr="00737BC1">
        <w:t>governance meetings (eg board</w:t>
      </w:r>
      <w:r w:rsidR="00ED240E" w:rsidRPr="00737BC1">
        <w:t xml:space="preserve">, audit </w:t>
      </w:r>
      <w:r w:rsidR="004E0369" w:rsidRPr="00737BC1">
        <w:t>committee, risk committee)</w:t>
      </w:r>
    </w:p>
    <w:p w14:paraId="1E1BEC71" w14:textId="4CFD9795" w:rsidR="00BE15D2" w:rsidRPr="00737BC1" w:rsidRDefault="00BE15D2" w:rsidP="003F1FDE">
      <w:pPr>
        <w:pStyle w:val="ListParagraph"/>
        <w:numPr>
          <w:ilvl w:val="0"/>
          <w:numId w:val="7"/>
        </w:numPr>
      </w:pPr>
      <w:r w:rsidRPr="00737BC1">
        <w:t xml:space="preserve">Supervisory reviews </w:t>
      </w:r>
      <w:r w:rsidR="00A83582" w:rsidRPr="00737BC1">
        <w:t>of insurance companies</w:t>
      </w:r>
      <w:r w:rsidR="001C5114" w:rsidRPr="00737BC1">
        <w:t xml:space="preserve"> which would involve </w:t>
      </w:r>
      <w:r w:rsidR="00E8701C" w:rsidRPr="00737BC1">
        <w:t xml:space="preserve">reviewing </w:t>
      </w:r>
      <w:r w:rsidR="007C0CFA" w:rsidRPr="00737BC1">
        <w:t xml:space="preserve">regulatory </w:t>
      </w:r>
      <w:r w:rsidR="005D07BF" w:rsidRPr="00737BC1">
        <w:t xml:space="preserve">reports submitted </w:t>
      </w:r>
      <w:r w:rsidR="00637BB3" w:rsidRPr="00737BC1">
        <w:t>by the company</w:t>
      </w:r>
      <w:r w:rsidR="00A44DDC" w:rsidRPr="00737BC1">
        <w:t xml:space="preserve">, where </w:t>
      </w:r>
      <w:r w:rsidR="00314018" w:rsidRPr="00737BC1">
        <w:t xml:space="preserve">the degree of </w:t>
      </w:r>
      <w:commentRangeStart w:id="10"/>
      <w:r w:rsidR="00314018" w:rsidRPr="00737BC1">
        <w:t xml:space="preserve">scrutiny </w:t>
      </w:r>
      <w:commentRangeEnd w:id="10"/>
      <w:r w:rsidR="00A65FB2" w:rsidRPr="00737BC1">
        <w:rPr>
          <w:rStyle w:val="CommentReference"/>
        </w:rPr>
        <w:commentReference w:id="10"/>
      </w:r>
      <w:r w:rsidR="00314018" w:rsidRPr="00737BC1">
        <w:t>may depend on the inherent risk of the company</w:t>
      </w:r>
      <w:r w:rsidRPr="00737BC1">
        <w:t xml:space="preserve"> </w:t>
      </w:r>
    </w:p>
    <w:p w14:paraId="52FFE0FE" w14:textId="37E1E717" w:rsidR="00583CD4" w:rsidRPr="00737BC1" w:rsidRDefault="00583CD4" w:rsidP="003F1FDE">
      <w:r w:rsidRPr="00737BC1">
        <w:t>Valuation and capital requirements</w:t>
      </w:r>
    </w:p>
    <w:p w14:paraId="706B1C4B" w14:textId="36F9B104" w:rsidR="002569A5" w:rsidRPr="00737BC1" w:rsidRDefault="002569A5" w:rsidP="003F1FDE">
      <w:pPr>
        <w:pStyle w:val="ListParagraph"/>
        <w:numPr>
          <w:ilvl w:val="0"/>
          <w:numId w:val="7"/>
        </w:numPr>
      </w:pPr>
      <w:r w:rsidRPr="00737BC1">
        <w:t xml:space="preserve">Valuation of assets – including </w:t>
      </w:r>
      <w:r w:rsidR="002A0D40" w:rsidRPr="00737BC1">
        <w:t xml:space="preserve">what value to use (eg </w:t>
      </w:r>
      <w:r w:rsidR="00586A99" w:rsidRPr="00737BC1">
        <w:t>market value</w:t>
      </w:r>
      <w:r w:rsidR="00443AE6" w:rsidRPr="00737BC1">
        <w:t>, book value)</w:t>
      </w:r>
      <w:r w:rsidR="00C53C42" w:rsidRPr="00737BC1">
        <w:t xml:space="preserve">, how to treat </w:t>
      </w:r>
      <w:r w:rsidR="00573D2C" w:rsidRPr="00737BC1">
        <w:t>unlisted assets and any models used for their valuation</w:t>
      </w:r>
      <w:r w:rsidR="00B15AB0" w:rsidRPr="00737BC1">
        <w:t>, any restrictions</w:t>
      </w:r>
      <w:r w:rsidR="00CA781A" w:rsidRPr="00737BC1">
        <w:t xml:space="preserve"> on assets </w:t>
      </w:r>
      <w:r w:rsidR="004A1375" w:rsidRPr="00737BC1">
        <w:t xml:space="preserve">that </w:t>
      </w:r>
      <w:r w:rsidR="00266AAE" w:rsidRPr="00737BC1">
        <w:t>can be included</w:t>
      </w:r>
      <w:r w:rsidR="00975F20" w:rsidRPr="00737BC1">
        <w:t xml:space="preserve"> (eg admissibility limits)</w:t>
      </w:r>
    </w:p>
    <w:p w14:paraId="2408B548" w14:textId="2C71A7DA" w:rsidR="00A32CBE" w:rsidRPr="00737BC1" w:rsidRDefault="00A517AD" w:rsidP="003F1FDE">
      <w:pPr>
        <w:pStyle w:val="ListParagraph"/>
        <w:numPr>
          <w:ilvl w:val="0"/>
          <w:numId w:val="7"/>
        </w:numPr>
      </w:pPr>
      <w:r w:rsidRPr="00737BC1">
        <w:t>L</w:t>
      </w:r>
      <w:r w:rsidR="00A32CBE" w:rsidRPr="00737BC1">
        <w:t>iabilities</w:t>
      </w:r>
      <w:r w:rsidRPr="00737BC1">
        <w:t xml:space="preserve"> – including the types of business included and how to treat discretionary increases and options / guarantees</w:t>
      </w:r>
    </w:p>
    <w:p w14:paraId="1F411703" w14:textId="2D7C6B0C" w:rsidR="00E74D17" w:rsidRPr="00737BC1" w:rsidRDefault="00E74D17" w:rsidP="003F1FDE">
      <w:pPr>
        <w:pStyle w:val="ListParagraph"/>
        <w:numPr>
          <w:ilvl w:val="0"/>
          <w:numId w:val="7"/>
        </w:numPr>
      </w:pPr>
      <w:r w:rsidRPr="00737BC1">
        <w:t xml:space="preserve">Assumptions </w:t>
      </w:r>
      <w:r w:rsidR="00B65153" w:rsidRPr="00737BC1">
        <w:t xml:space="preserve">– including how to derive discount rates </w:t>
      </w:r>
      <w:r w:rsidR="00A54579" w:rsidRPr="00737BC1">
        <w:t>(eg best estimates, risk-free or prudent), derivation of demographic assumptions</w:t>
      </w:r>
      <w:r w:rsidR="00B06BDF" w:rsidRPr="00737BC1">
        <w:t>, ,whether persistency assumptions are included, how to value options  / guarantees</w:t>
      </w:r>
    </w:p>
    <w:p w14:paraId="6355D79E" w14:textId="7EA56734" w:rsidR="00B06BDF" w:rsidRPr="00737BC1" w:rsidRDefault="00B4171E" w:rsidP="003F1FDE">
      <w:pPr>
        <w:pStyle w:val="ListParagraph"/>
        <w:numPr>
          <w:ilvl w:val="0"/>
          <w:numId w:val="7"/>
        </w:numPr>
      </w:pPr>
      <w:r w:rsidRPr="00737BC1">
        <w:t>Reinsurance – how to allow for reinsurance, and in particular the risk of default of the reinsurer</w:t>
      </w:r>
    </w:p>
    <w:p w14:paraId="754998D5" w14:textId="77777777" w:rsidR="00971055" w:rsidRPr="00737BC1" w:rsidRDefault="000650B6" w:rsidP="003F1FDE">
      <w:pPr>
        <w:pStyle w:val="ListParagraph"/>
        <w:numPr>
          <w:ilvl w:val="0"/>
          <w:numId w:val="7"/>
        </w:numPr>
      </w:pPr>
      <w:r w:rsidRPr="00737BC1">
        <w:t xml:space="preserve">Capital requirements – the derivation of the required capital that must be held. </w:t>
      </w:r>
      <w:r w:rsidR="0069727D" w:rsidRPr="00737BC1">
        <w:t xml:space="preserve">This would include </w:t>
      </w:r>
    </w:p>
    <w:p w14:paraId="7593E81F" w14:textId="77777777" w:rsidR="00971055" w:rsidRPr="00737BC1" w:rsidRDefault="0069727D" w:rsidP="003F1FDE">
      <w:pPr>
        <w:pStyle w:val="ListParagraph"/>
        <w:numPr>
          <w:ilvl w:val="1"/>
          <w:numId w:val="7"/>
        </w:numPr>
      </w:pPr>
      <w:r w:rsidRPr="00737BC1">
        <w:t xml:space="preserve">the calculation method or principles, </w:t>
      </w:r>
    </w:p>
    <w:p w14:paraId="4D639AB3" w14:textId="77777777" w:rsidR="00091310" w:rsidRPr="00737BC1" w:rsidRDefault="0069727D" w:rsidP="003F1FDE">
      <w:pPr>
        <w:pStyle w:val="ListParagraph"/>
        <w:numPr>
          <w:ilvl w:val="1"/>
          <w:numId w:val="7"/>
        </w:numPr>
      </w:pPr>
      <w:r w:rsidRPr="00737BC1">
        <w:t xml:space="preserve">the minimum levels required and </w:t>
      </w:r>
    </w:p>
    <w:p w14:paraId="2A4961BC" w14:textId="5D5F22D7" w:rsidR="00971055" w:rsidRPr="00737BC1" w:rsidRDefault="00FF763D" w:rsidP="003F1FDE">
      <w:pPr>
        <w:pStyle w:val="ListParagraph"/>
        <w:numPr>
          <w:ilvl w:val="1"/>
          <w:numId w:val="7"/>
        </w:numPr>
      </w:pPr>
      <w:r w:rsidRPr="00737BC1">
        <w:t>.</w:t>
      </w:r>
      <w:r w:rsidR="0069727D" w:rsidRPr="00737BC1">
        <w:t xml:space="preserve">the levels at which supervisory intervention should be expected. </w:t>
      </w:r>
    </w:p>
    <w:p w14:paraId="2A752037" w14:textId="463CEC7D" w:rsidR="00B4171E" w:rsidRPr="00737BC1" w:rsidRDefault="0069727D" w:rsidP="003F1FDE">
      <w:pPr>
        <w:pStyle w:val="ListParagraph"/>
        <w:numPr>
          <w:ilvl w:val="1"/>
          <w:numId w:val="7"/>
        </w:numPr>
      </w:pPr>
      <w:r w:rsidRPr="00737BC1">
        <w:t xml:space="preserve">There may also be details of maintaining capital requirements within </w:t>
      </w:r>
      <w:r w:rsidR="00427704" w:rsidRPr="00737BC1">
        <w:t xml:space="preserve">specific funds (e.g. </w:t>
      </w:r>
      <w:r w:rsidR="00A97491" w:rsidRPr="00737BC1">
        <w:t>long-term business fund or shareholder fund)</w:t>
      </w:r>
    </w:p>
    <w:p w14:paraId="2492CD1C" w14:textId="6B683F13" w:rsidR="00583CD4" w:rsidRPr="00737BC1" w:rsidRDefault="00583CD4" w:rsidP="003F1FDE">
      <w:r w:rsidRPr="00737BC1">
        <w:t>Fit and proper persons</w:t>
      </w:r>
    </w:p>
    <w:p w14:paraId="19489E36" w14:textId="1AC6E8A1" w:rsidR="007C39F7" w:rsidRPr="00737BC1" w:rsidRDefault="00CE63F6" w:rsidP="003F1FDE">
      <w:pPr>
        <w:pStyle w:val="ListParagraph"/>
        <w:numPr>
          <w:ilvl w:val="0"/>
          <w:numId w:val="7"/>
        </w:numPr>
      </w:pPr>
      <w:r w:rsidRPr="00737BC1">
        <w:t xml:space="preserve">The regulatory </w:t>
      </w:r>
      <w:r w:rsidR="00F97E05" w:rsidRPr="00737BC1">
        <w:t xml:space="preserve">rulebooks are likely </w:t>
      </w:r>
      <w:r w:rsidR="003E12DB" w:rsidRPr="00737BC1">
        <w:t xml:space="preserve">to set out the rules by which individuals who carry out senior roles within life companies </w:t>
      </w:r>
      <w:r w:rsidR="000C4E1B" w:rsidRPr="00737BC1">
        <w:t>will be assessed</w:t>
      </w:r>
      <w:r w:rsidR="00E318DF" w:rsidRPr="00737BC1">
        <w:t xml:space="preserve">. </w:t>
      </w:r>
      <w:r w:rsidR="00762F95" w:rsidRPr="00737BC1">
        <w:t xml:space="preserve">This could take the form of an appropriate </w:t>
      </w:r>
      <w:r w:rsidR="00B5273A" w:rsidRPr="00737BC1">
        <w:t xml:space="preserve">amount of relevant industry experience </w:t>
      </w:r>
      <w:r w:rsidR="00975EB2" w:rsidRPr="00737BC1">
        <w:t>at a senior level, background checks, possibly an interview with the regulator’s staff</w:t>
      </w:r>
      <w:r w:rsidR="009834DD" w:rsidRPr="00737BC1">
        <w:t xml:space="preserve"> etc.</w:t>
      </w:r>
    </w:p>
    <w:p w14:paraId="6EF0EE75" w14:textId="0405A492" w:rsidR="00583CD4" w:rsidRPr="00737BC1" w:rsidRDefault="00583CD4" w:rsidP="003F1FDE">
      <w:r w:rsidRPr="00737BC1">
        <w:t>Actions taken by regulators</w:t>
      </w:r>
    </w:p>
    <w:p w14:paraId="678732EE" w14:textId="7FB93B07" w:rsidR="001E4937" w:rsidRPr="00737BC1" w:rsidRDefault="00841977" w:rsidP="003F1FDE">
      <w:pPr>
        <w:pStyle w:val="ListParagraph"/>
        <w:numPr>
          <w:ilvl w:val="0"/>
          <w:numId w:val="7"/>
        </w:numPr>
      </w:pPr>
      <w:r w:rsidRPr="00737BC1">
        <w:t>Requiring the insurer to remedy the situation</w:t>
      </w:r>
    </w:p>
    <w:p w14:paraId="001A706F" w14:textId="22B41E38" w:rsidR="00841977" w:rsidRPr="00737BC1" w:rsidRDefault="00841977" w:rsidP="003F1FDE">
      <w:pPr>
        <w:pStyle w:val="ListParagraph"/>
        <w:numPr>
          <w:ilvl w:val="0"/>
          <w:numId w:val="7"/>
        </w:numPr>
      </w:pPr>
      <w:r w:rsidRPr="00737BC1">
        <w:t xml:space="preserve">Public </w:t>
      </w:r>
      <w:commentRangeStart w:id="11"/>
      <w:commentRangeStart w:id="12"/>
      <w:r w:rsidRPr="00737BC1">
        <w:t>censure</w:t>
      </w:r>
      <w:commentRangeEnd w:id="11"/>
      <w:r w:rsidR="008D1FA7" w:rsidRPr="00737BC1">
        <w:rPr>
          <w:rStyle w:val="CommentReference"/>
        </w:rPr>
        <w:commentReference w:id="11"/>
      </w:r>
      <w:commentRangeEnd w:id="12"/>
      <w:r w:rsidR="00886AF1">
        <w:rPr>
          <w:rStyle w:val="CommentReference"/>
        </w:rPr>
        <w:commentReference w:id="12"/>
      </w:r>
    </w:p>
    <w:p w14:paraId="72F8065C" w14:textId="6DC304F8" w:rsidR="00841977" w:rsidRPr="00737BC1" w:rsidRDefault="00841977" w:rsidP="003F1FDE">
      <w:pPr>
        <w:pStyle w:val="ListParagraph"/>
        <w:numPr>
          <w:ilvl w:val="0"/>
          <w:numId w:val="7"/>
        </w:numPr>
      </w:pPr>
      <w:r w:rsidRPr="00737BC1">
        <w:t>Fines</w:t>
      </w:r>
    </w:p>
    <w:p w14:paraId="6DA28D82" w14:textId="4D69C460" w:rsidR="00841977" w:rsidRPr="00737BC1" w:rsidRDefault="00841977" w:rsidP="003F1FDE">
      <w:pPr>
        <w:pStyle w:val="ListParagraph"/>
        <w:numPr>
          <w:ilvl w:val="0"/>
          <w:numId w:val="7"/>
        </w:numPr>
      </w:pPr>
      <w:r w:rsidRPr="00737BC1">
        <w:t>Requirement to purchase reinsurance</w:t>
      </w:r>
    </w:p>
    <w:p w14:paraId="7BF92267" w14:textId="48A0BDA0" w:rsidR="00841977" w:rsidRPr="00737BC1" w:rsidRDefault="00841977" w:rsidP="003F1FDE">
      <w:pPr>
        <w:pStyle w:val="ListParagraph"/>
        <w:numPr>
          <w:ilvl w:val="0"/>
          <w:numId w:val="7"/>
        </w:numPr>
      </w:pPr>
      <w:r w:rsidRPr="00737BC1">
        <w:t>Requirement to hold additional capital</w:t>
      </w:r>
    </w:p>
    <w:p w14:paraId="59978248" w14:textId="33FBE6E5" w:rsidR="00841977" w:rsidRPr="00737BC1" w:rsidRDefault="00841977" w:rsidP="003F1FDE">
      <w:pPr>
        <w:pStyle w:val="ListParagraph"/>
        <w:numPr>
          <w:ilvl w:val="0"/>
          <w:numId w:val="7"/>
        </w:numPr>
      </w:pPr>
      <w:r w:rsidRPr="00737BC1">
        <w:t>Revoking the insurer’s permission to carry out regulated activities</w:t>
      </w:r>
    </w:p>
    <w:p w14:paraId="61D5AB04" w14:textId="5E7B0D6B" w:rsidR="00435C46" w:rsidRPr="00737BC1" w:rsidRDefault="00435C46" w:rsidP="003F1FDE">
      <w:pPr>
        <w:pStyle w:val="ListParagraph"/>
        <w:numPr>
          <w:ilvl w:val="1"/>
          <w:numId w:val="7"/>
        </w:numPr>
      </w:pPr>
      <w:r w:rsidRPr="00737BC1">
        <w:t>Writing NB for some classes of business for example</w:t>
      </w:r>
    </w:p>
    <w:p w14:paraId="37C3DAC6" w14:textId="3D13216B" w:rsidR="00841977" w:rsidRPr="00737BC1" w:rsidRDefault="00FD176B" w:rsidP="003F1FDE">
      <w:pPr>
        <w:pStyle w:val="ListParagraph"/>
        <w:numPr>
          <w:ilvl w:val="0"/>
          <w:numId w:val="7"/>
        </w:numPr>
      </w:pPr>
      <w:commentRangeStart w:id="13"/>
      <w:r w:rsidRPr="00737BC1">
        <w:t xml:space="preserve">Revoking </w:t>
      </w:r>
      <w:commentRangeEnd w:id="13"/>
      <w:r w:rsidR="008D1FA7" w:rsidRPr="00737BC1">
        <w:rPr>
          <w:rStyle w:val="CommentReference"/>
        </w:rPr>
        <w:commentReference w:id="13"/>
      </w:r>
      <w:r w:rsidRPr="00737BC1">
        <w:t>the ability of certain managers to hold senior positions at a life insurer</w:t>
      </w:r>
    </w:p>
    <w:p w14:paraId="21F5E88E" w14:textId="230F9735" w:rsidR="00FD176B" w:rsidRPr="00737BC1" w:rsidRDefault="00FD176B" w:rsidP="003F1FDE">
      <w:pPr>
        <w:pStyle w:val="ListParagraph"/>
        <w:numPr>
          <w:ilvl w:val="0"/>
          <w:numId w:val="7"/>
        </w:numPr>
      </w:pPr>
      <w:r w:rsidRPr="00737BC1">
        <w:t>Requiring the insurer to pursue a merger or acquisition</w:t>
      </w:r>
    </w:p>
    <w:p w14:paraId="2828A366" w14:textId="488550BF" w:rsidR="00FD176B" w:rsidRPr="00737BC1" w:rsidRDefault="00FD176B" w:rsidP="003F1FDE">
      <w:pPr>
        <w:pStyle w:val="ListParagraph"/>
        <w:numPr>
          <w:ilvl w:val="0"/>
          <w:numId w:val="7"/>
        </w:numPr>
      </w:pPr>
      <w:r w:rsidRPr="00737BC1">
        <w:lastRenderedPageBreak/>
        <w:t>Refusal to approve a transfer of liabilities between insurers</w:t>
      </w:r>
    </w:p>
    <w:p w14:paraId="3D778FF8" w14:textId="6B44CF02" w:rsidR="00FD176B" w:rsidRPr="00737BC1" w:rsidRDefault="003E0409" w:rsidP="003F1FDE">
      <w:pPr>
        <w:pStyle w:val="ListParagraph"/>
        <w:numPr>
          <w:ilvl w:val="0"/>
          <w:numId w:val="7"/>
        </w:numPr>
      </w:pPr>
      <w:r w:rsidRPr="00737BC1">
        <w:t>Criminal prosecutions</w:t>
      </w:r>
    </w:p>
    <w:p w14:paraId="49C678F6" w14:textId="0CB0629D" w:rsidR="00B0067F" w:rsidRPr="00737BC1" w:rsidRDefault="00B0067F" w:rsidP="003F1FDE">
      <w:pPr>
        <w:pStyle w:val="ListParagraph"/>
        <w:numPr>
          <w:ilvl w:val="0"/>
          <w:numId w:val="7"/>
        </w:numPr>
      </w:pPr>
      <w:r w:rsidRPr="00737BC1">
        <w:t>Establishment of a recovery plan, monitored clearly by the regulator</w:t>
      </w:r>
    </w:p>
    <w:p w14:paraId="2ED589C7" w14:textId="0417F6A1" w:rsidR="00155116" w:rsidRPr="00737BC1" w:rsidRDefault="00155116" w:rsidP="003F1FDE">
      <w:pPr>
        <w:pStyle w:val="ListParagraph"/>
      </w:pPr>
      <w:r w:rsidRPr="00737BC1">
        <w:t>How to decide the actions to take?</w:t>
      </w:r>
    </w:p>
    <w:p w14:paraId="265D39C2" w14:textId="6144CD84" w:rsidR="00155116" w:rsidRPr="00737BC1" w:rsidRDefault="00155116" w:rsidP="003F1FDE">
      <w:pPr>
        <w:pStyle w:val="ListParagraph"/>
        <w:numPr>
          <w:ilvl w:val="1"/>
          <w:numId w:val="7"/>
        </w:numPr>
      </w:pPr>
      <w:r w:rsidRPr="00737BC1">
        <w:t>Be proportionate to the nature, scale and complexity of the risks inherent in an insurer’s business</w:t>
      </w:r>
    </w:p>
    <w:p w14:paraId="278D1852" w14:textId="54CA5C67" w:rsidR="00155116" w:rsidRPr="00737BC1" w:rsidRDefault="00155116" w:rsidP="003F1FDE">
      <w:pPr>
        <w:pStyle w:val="ListParagraph"/>
        <w:numPr>
          <w:ilvl w:val="1"/>
          <w:numId w:val="7"/>
        </w:numPr>
      </w:pPr>
      <w:r w:rsidRPr="00737BC1">
        <w:t xml:space="preserve">The </w:t>
      </w:r>
      <w:commentRangeStart w:id="14"/>
      <w:r w:rsidRPr="00737BC1">
        <w:t xml:space="preserve">proximity </w:t>
      </w:r>
      <w:commentRangeEnd w:id="14"/>
      <w:r w:rsidR="008D1FA7" w:rsidRPr="00737BC1">
        <w:rPr>
          <w:rStyle w:val="CommentReference"/>
        </w:rPr>
        <w:commentReference w:id="14"/>
      </w:r>
      <w:r w:rsidRPr="00737BC1">
        <w:t>of failure of the insurer</w:t>
      </w:r>
    </w:p>
    <w:p w14:paraId="7247C73D" w14:textId="0EDF7718" w:rsidR="00155116" w:rsidRPr="00737BC1" w:rsidRDefault="00155116" w:rsidP="003F1FDE">
      <w:pPr>
        <w:pStyle w:val="ListParagraph"/>
        <w:numPr>
          <w:ilvl w:val="1"/>
          <w:numId w:val="7"/>
        </w:numPr>
      </w:pPr>
      <w:r w:rsidRPr="00737BC1">
        <w:t>Level of confidence the insurer will act on the instructions of the regulator</w:t>
      </w:r>
    </w:p>
    <w:p w14:paraId="2DE8907D" w14:textId="334F4AC4" w:rsidR="00155116" w:rsidRPr="00737BC1" w:rsidRDefault="00155116" w:rsidP="003F1FDE">
      <w:pPr>
        <w:pStyle w:val="ListParagraph"/>
        <w:numPr>
          <w:ilvl w:val="1"/>
          <w:numId w:val="7"/>
        </w:numPr>
      </w:pPr>
      <w:r w:rsidRPr="00737BC1">
        <w:t>Potential impact on policyholders</w:t>
      </w:r>
    </w:p>
    <w:p w14:paraId="03F403AB" w14:textId="56B4BC08" w:rsidR="00155116" w:rsidRPr="00737BC1" w:rsidRDefault="00155116" w:rsidP="003F1FDE">
      <w:pPr>
        <w:pStyle w:val="ListParagraph"/>
        <w:numPr>
          <w:ilvl w:val="1"/>
          <w:numId w:val="7"/>
        </w:numPr>
      </w:pPr>
      <w:r w:rsidRPr="00737BC1">
        <w:t>Stability of the financial system</w:t>
      </w:r>
    </w:p>
    <w:p w14:paraId="2F3AD5AE" w14:textId="4727C3BA" w:rsidR="00566C7F" w:rsidRPr="00737BC1" w:rsidRDefault="00566C7F" w:rsidP="003F1FDE">
      <w:r w:rsidRPr="00737BC1">
        <w:t>Statutory actuarial roles</w:t>
      </w:r>
    </w:p>
    <w:p w14:paraId="5B8CA0AB" w14:textId="3146283F" w:rsidR="00566C7F" w:rsidRPr="00737BC1" w:rsidRDefault="00587D53" w:rsidP="003F1FDE">
      <w:pPr>
        <w:pStyle w:val="ListParagraph"/>
        <w:numPr>
          <w:ilvl w:val="0"/>
          <w:numId w:val="7"/>
        </w:numPr>
      </w:pPr>
      <w:r w:rsidRPr="00737BC1">
        <w:t xml:space="preserve">In SII, there is a statutory requirement to have </w:t>
      </w:r>
      <w:r w:rsidR="00DC2974" w:rsidRPr="00737BC1">
        <w:t>a chief actuary</w:t>
      </w:r>
      <w:r w:rsidR="004C2999" w:rsidRPr="00737BC1">
        <w:t xml:space="preserve"> (actuarial function holder, appropriate actuary or appointed actuary)</w:t>
      </w:r>
    </w:p>
    <w:p w14:paraId="6B82CAC8" w14:textId="730AAF92" w:rsidR="00A1486D" w:rsidRPr="00737BC1" w:rsidRDefault="00A1486D" w:rsidP="003F1FDE">
      <w:pPr>
        <w:pStyle w:val="ListParagraph"/>
        <w:numPr>
          <w:ilvl w:val="1"/>
          <w:numId w:val="7"/>
        </w:numPr>
      </w:pPr>
      <w:r w:rsidRPr="00737BC1">
        <w:t xml:space="preserve">The holders are usually not allowed to fulfil other roles within a firm that would cause a conflict of interest, or need to </w:t>
      </w:r>
      <w:r w:rsidR="0046296E" w:rsidRPr="00737BC1">
        <w:t>declare the rules to the regulator</w:t>
      </w:r>
    </w:p>
    <w:p w14:paraId="7BFE6507" w14:textId="46B386C9" w:rsidR="0046296E" w:rsidRPr="00737BC1" w:rsidRDefault="00C0415C" w:rsidP="003F1FDE">
      <w:pPr>
        <w:pStyle w:val="ListParagraph"/>
        <w:numPr>
          <w:ilvl w:val="1"/>
          <w:numId w:val="7"/>
        </w:numPr>
      </w:pPr>
      <w:r w:rsidRPr="00737BC1">
        <w:t>Responsibilities:</w:t>
      </w:r>
    </w:p>
    <w:p w14:paraId="7046AE46" w14:textId="310296C5" w:rsidR="00C0415C" w:rsidRPr="00737BC1" w:rsidRDefault="00C0415C" w:rsidP="003F1FDE">
      <w:pPr>
        <w:pStyle w:val="ListParagraph"/>
        <w:numPr>
          <w:ilvl w:val="2"/>
          <w:numId w:val="7"/>
        </w:numPr>
      </w:pPr>
      <w:r w:rsidRPr="00737BC1">
        <w:t>Ensuring the adequacy of technical provisions</w:t>
      </w:r>
    </w:p>
    <w:p w14:paraId="4B5ED4F0" w14:textId="3377E11B" w:rsidR="00C0415C" w:rsidRPr="00737BC1" w:rsidRDefault="00C0415C" w:rsidP="003F1FDE">
      <w:pPr>
        <w:pStyle w:val="ListParagraph"/>
        <w:numPr>
          <w:ilvl w:val="2"/>
          <w:numId w:val="7"/>
        </w:numPr>
      </w:pPr>
      <w:r w:rsidRPr="00737BC1">
        <w:t xml:space="preserve">Ensuring the appropriateness of the methodology </w:t>
      </w:r>
      <w:r w:rsidR="000013C7" w:rsidRPr="00737BC1">
        <w:t>and assumptions used to calculate the technical provisions</w:t>
      </w:r>
    </w:p>
    <w:p w14:paraId="19039DC8" w14:textId="2F1574DA" w:rsidR="00D63DAC" w:rsidRPr="00737BC1" w:rsidRDefault="00D63DAC" w:rsidP="003F1FDE">
      <w:pPr>
        <w:pStyle w:val="ListParagraph"/>
        <w:numPr>
          <w:ilvl w:val="2"/>
          <w:numId w:val="7"/>
        </w:numPr>
      </w:pPr>
      <w:r w:rsidRPr="00737BC1">
        <w:t>Assessing the sufficiency and adequacy of the data used to calculate the methodology and assumptions</w:t>
      </w:r>
    </w:p>
    <w:p w14:paraId="174B2D11" w14:textId="3D71F5F0" w:rsidR="00250D70" w:rsidRPr="00737BC1" w:rsidRDefault="00250D70" w:rsidP="003F1FDE">
      <w:pPr>
        <w:pStyle w:val="ListParagraph"/>
        <w:numPr>
          <w:ilvl w:val="2"/>
          <w:numId w:val="7"/>
        </w:numPr>
      </w:pPr>
      <w:r w:rsidRPr="00737BC1">
        <w:t>Compare the best estimate against experience</w:t>
      </w:r>
    </w:p>
    <w:p w14:paraId="57F4D506" w14:textId="5A787FCE" w:rsidR="00250D70" w:rsidRPr="00737BC1" w:rsidRDefault="00250D70" w:rsidP="003F1FDE">
      <w:pPr>
        <w:pStyle w:val="ListParagraph"/>
        <w:numPr>
          <w:ilvl w:val="2"/>
          <w:numId w:val="7"/>
        </w:numPr>
      </w:pPr>
      <w:r w:rsidRPr="00737BC1">
        <w:t>Inform the governing body of the reliability and adequacy of the calculation of technical provisions</w:t>
      </w:r>
    </w:p>
    <w:p w14:paraId="58335A49" w14:textId="72943427" w:rsidR="00D63DAC" w:rsidRPr="00737BC1" w:rsidRDefault="00034973" w:rsidP="003F1FDE">
      <w:pPr>
        <w:pStyle w:val="ListParagraph"/>
        <w:numPr>
          <w:ilvl w:val="2"/>
          <w:numId w:val="7"/>
        </w:numPr>
      </w:pPr>
      <w:r w:rsidRPr="00737BC1">
        <w:t>Expressing an opinion on the adequacy of reinsurance arrangements</w:t>
      </w:r>
    </w:p>
    <w:p w14:paraId="3AA1A67E" w14:textId="0F2AD092" w:rsidR="00D51EB6" w:rsidRPr="00737BC1" w:rsidRDefault="00D51EB6" w:rsidP="003F1FDE">
      <w:pPr>
        <w:pStyle w:val="ListParagraph"/>
        <w:numPr>
          <w:ilvl w:val="2"/>
          <w:numId w:val="7"/>
        </w:numPr>
      </w:pPr>
      <w:r w:rsidRPr="00737BC1">
        <w:t xml:space="preserve">Expressing an opinion on the overall underwriting </w:t>
      </w:r>
      <w:r w:rsidR="00225FCC" w:rsidRPr="00737BC1">
        <w:t>policy</w:t>
      </w:r>
    </w:p>
    <w:p w14:paraId="580C769D" w14:textId="608D85F5" w:rsidR="00801753" w:rsidRPr="00737BC1" w:rsidRDefault="00D95A72" w:rsidP="003F1FDE">
      <w:pPr>
        <w:pStyle w:val="ListParagraph"/>
        <w:numPr>
          <w:ilvl w:val="2"/>
          <w:numId w:val="7"/>
        </w:numPr>
      </w:pPr>
      <w:r w:rsidRPr="00737BC1">
        <w:t xml:space="preserve">Contribute to the effective implementation of the risk management system, with particular </w:t>
      </w:r>
      <w:r w:rsidR="00801753" w:rsidRPr="00737BC1">
        <w:t xml:space="preserve">regard to risk modelling by the firm. </w:t>
      </w:r>
    </w:p>
    <w:p w14:paraId="6B23FBD6" w14:textId="515D2367" w:rsidR="00034973" w:rsidRPr="00737BC1" w:rsidRDefault="007F3E64" w:rsidP="003F1FDE">
      <w:pPr>
        <w:pStyle w:val="ListParagraph"/>
        <w:numPr>
          <w:ilvl w:val="1"/>
          <w:numId w:val="7"/>
        </w:numPr>
      </w:pPr>
      <w:r w:rsidRPr="00737BC1">
        <w:t>A company that transacts with-profits business may have a statutory requirement to have a with-profits actuary</w:t>
      </w:r>
      <w:r w:rsidR="003F75E8" w:rsidRPr="00737BC1">
        <w:t xml:space="preserve">, who need to </w:t>
      </w:r>
    </w:p>
    <w:p w14:paraId="7D23F95C" w14:textId="69709A1C" w:rsidR="003F75E8" w:rsidRPr="00737BC1" w:rsidRDefault="008A79A9" w:rsidP="003F1FDE">
      <w:pPr>
        <w:pStyle w:val="ListParagraph"/>
        <w:numPr>
          <w:ilvl w:val="2"/>
          <w:numId w:val="7"/>
        </w:numPr>
      </w:pPr>
      <w:r w:rsidRPr="00737BC1">
        <w:t>To keep the actuary informed of the firm’s business plans and to seek advice from the actuary of the implications of these plans for policyholders</w:t>
      </w:r>
    </w:p>
    <w:p w14:paraId="7872E983" w14:textId="7743A0CE" w:rsidR="008A79A9" w:rsidRPr="00737BC1" w:rsidRDefault="00A63A40" w:rsidP="003F1FDE">
      <w:pPr>
        <w:pStyle w:val="ListParagraph"/>
        <w:numPr>
          <w:ilvl w:val="2"/>
          <w:numId w:val="7"/>
        </w:numPr>
      </w:pPr>
      <w:r w:rsidRPr="00737BC1">
        <w:t xml:space="preserve">To pay due regard to </w:t>
      </w:r>
      <w:r w:rsidR="00BF5C58" w:rsidRPr="00737BC1">
        <w:t>the advice of the actuary</w:t>
      </w:r>
    </w:p>
    <w:p w14:paraId="787CE39D" w14:textId="4651B81D" w:rsidR="00BF5C58" w:rsidRPr="00737BC1" w:rsidRDefault="00D911ED" w:rsidP="003F1FDE">
      <w:pPr>
        <w:pStyle w:val="ListParagraph"/>
        <w:numPr>
          <w:ilvl w:val="2"/>
          <w:numId w:val="7"/>
        </w:numPr>
      </w:pPr>
      <w:r w:rsidRPr="00737BC1">
        <w:t>To provide the actuary with adequate resources and provide such data and systems as may reasonably be required.</w:t>
      </w:r>
    </w:p>
    <w:p w14:paraId="48111B62" w14:textId="6E49EC52" w:rsidR="00C4115D" w:rsidRPr="00737BC1" w:rsidRDefault="00C4115D" w:rsidP="003F1FDE">
      <w:pPr>
        <w:pStyle w:val="ListParagraph"/>
        <w:numPr>
          <w:ilvl w:val="2"/>
          <w:numId w:val="7"/>
        </w:numPr>
      </w:pPr>
      <w:r w:rsidRPr="00737BC1">
        <w:t>Advise management on key aspects of the discretion exercising affecting with-profits business</w:t>
      </w:r>
    </w:p>
    <w:p w14:paraId="24FBF6A2" w14:textId="11792E21" w:rsidR="00C4115D" w:rsidRPr="00737BC1" w:rsidRDefault="00C4115D" w:rsidP="003F1FDE">
      <w:pPr>
        <w:pStyle w:val="ListParagraph"/>
        <w:numPr>
          <w:ilvl w:val="2"/>
          <w:numId w:val="7"/>
        </w:numPr>
      </w:pPr>
      <w:r w:rsidRPr="00737BC1">
        <w:t xml:space="preserve">Product a report to the firm’s governing body at least once a year covering this advice, including those aspects of the firm’s application of its principles and practices of Financial Management (PPFM) </w:t>
      </w:r>
      <w:r w:rsidR="00011AFB" w:rsidRPr="00737BC1">
        <w:t>on which the advice was given</w:t>
      </w:r>
    </w:p>
    <w:p w14:paraId="70EB625B" w14:textId="3D6F6A22" w:rsidR="00011AFB" w:rsidRPr="00737BC1" w:rsidRDefault="004F6366" w:rsidP="003F1FDE">
      <w:pPr>
        <w:pStyle w:val="ListParagraph"/>
        <w:numPr>
          <w:ilvl w:val="2"/>
          <w:numId w:val="7"/>
        </w:numPr>
      </w:pPr>
      <w:r w:rsidRPr="00737BC1">
        <w:t>Advise management whether the assumptions used to calculate the future discretionary benefits within the technical provisions are consistent with the PPFM.</w:t>
      </w:r>
    </w:p>
    <w:p w14:paraId="76476919" w14:textId="1FE4831F" w:rsidR="0097466B" w:rsidRPr="00737BC1" w:rsidRDefault="0097466B" w:rsidP="003F1FDE">
      <w:pPr>
        <w:pStyle w:val="ListParagraph"/>
        <w:numPr>
          <w:ilvl w:val="2"/>
          <w:numId w:val="7"/>
        </w:numPr>
      </w:pPr>
      <w:r w:rsidRPr="00737BC1">
        <w:t xml:space="preserve">Produce a publicly available annual report for policyholders. </w:t>
      </w:r>
      <w:r w:rsidR="004C754A" w:rsidRPr="00737BC1">
        <w:t>This report must confirm whether or not, in the opinion of the With-Profits Actuary, the firm has properly taken policyholders’ interest</w:t>
      </w:r>
      <w:r w:rsidR="00733E9D" w:rsidRPr="00737BC1">
        <w:t>s into account in exercising its discretion and whether it has treated its customers fairly.</w:t>
      </w:r>
    </w:p>
    <w:p w14:paraId="1C87088B" w14:textId="47BB25E4" w:rsidR="00D60C04" w:rsidRPr="00737BC1" w:rsidRDefault="00CC7D05" w:rsidP="003F1FDE">
      <w:pPr>
        <w:pStyle w:val="ListParagraph"/>
        <w:numPr>
          <w:ilvl w:val="1"/>
          <w:numId w:val="7"/>
        </w:numPr>
      </w:pPr>
      <w:r w:rsidRPr="00737BC1">
        <w:t>Appropriate actuary</w:t>
      </w:r>
    </w:p>
    <w:p w14:paraId="71A97AD6" w14:textId="5B5F2FA1" w:rsidR="00903C0C" w:rsidRPr="00737BC1" w:rsidRDefault="00903C0C" w:rsidP="003F1FDE">
      <w:pPr>
        <w:pStyle w:val="ListParagraph"/>
        <w:numPr>
          <w:ilvl w:val="2"/>
          <w:numId w:val="7"/>
        </w:numPr>
      </w:pPr>
      <w:r w:rsidRPr="00737BC1">
        <w:t xml:space="preserve">To carry out actuarial investigation in accordance with the rules and applicable professional guidance. </w:t>
      </w:r>
    </w:p>
    <w:p w14:paraId="6DB32141" w14:textId="40EED20E" w:rsidR="00903C0C" w:rsidRPr="00737BC1" w:rsidRDefault="00903C0C" w:rsidP="003F1FDE">
      <w:pPr>
        <w:pStyle w:val="ListParagraph"/>
        <w:numPr>
          <w:ilvl w:val="2"/>
          <w:numId w:val="7"/>
        </w:numPr>
      </w:pPr>
      <w:r w:rsidRPr="00737BC1">
        <w:t>To report on those investigations</w:t>
      </w:r>
    </w:p>
    <w:p w14:paraId="24FD2A58" w14:textId="3031CD9A" w:rsidR="00903C0C" w:rsidRPr="00737BC1" w:rsidRDefault="00903C0C" w:rsidP="003F1FDE">
      <w:pPr>
        <w:pStyle w:val="ListParagraph"/>
        <w:numPr>
          <w:ilvl w:val="2"/>
          <w:numId w:val="7"/>
        </w:numPr>
      </w:pPr>
      <w:r w:rsidRPr="00737BC1">
        <w:t>To prepare an abstract of the report for publication and to provide the certificate or statement required</w:t>
      </w:r>
    </w:p>
    <w:p w14:paraId="69D89E32" w14:textId="32B544B9" w:rsidR="00583CD4" w:rsidRPr="00737BC1" w:rsidRDefault="00583CD4" w:rsidP="003F1FDE">
      <w:r w:rsidRPr="00737BC1">
        <w:lastRenderedPageBreak/>
        <w:t>Transfer of surplus</w:t>
      </w:r>
    </w:p>
    <w:p w14:paraId="51C65A16" w14:textId="77777777" w:rsidR="00591EFE" w:rsidRPr="00737BC1" w:rsidRDefault="00591EFE" w:rsidP="003F1FDE">
      <w:pPr>
        <w:pStyle w:val="ListParagraph"/>
        <w:numPr>
          <w:ilvl w:val="0"/>
          <w:numId w:val="7"/>
        </w:numPr>
      </w:pPr>
      <w:r w:rsidRPr="00737BC1">
        <w:t xml:space="preserve">Regulators will set out how much of its funds a company can legally transfer out of its business. For example via </w:t>
      </w:r>
    </w:p>
    <w:p w14:paraId="6F1A2B2C" w14:textId="5A274016" w:rsidR="00591EFE" w:rsidRPr="00737BC1" w:rsidRDefault="00591EFE" w:rsidP="003F1FDE">
      <w:pPr>
        <w:pStyle w:val="ListParagraph"/>
        <w:numPr>
          <w:ilvl w:val="1"/>
          <w:numId w:val="7"/>
        </w:numPr>
      </w:pPr>
      <w:r w:rsidRPr="00737BC1">
        <w:t>a dividend payment to shareholders, or</w:t>
      </w:r>
    </w:p>
    <w:p w14:paraId="1F5B2EC7" w14:textId="68078041" w:rsidR="00591EFE" w:rsidRPr="00737BC1" w:rsidRDefault="00591EFE" w:rsidP="003F1FDE">
      <w:pPr>
        <w:pStyle w:val="ListParagraph"/>
        <w:numPr>
          <w:ilvl w:val="1"/>
          <w:numId w:val="7"/>
        </w:numPr>
      </w:pPr>
      <w:r w:rsidRPr="00737BC1">
        <w:t>distributions from a subsidiary to a parent company</w:t>
      </w:r>
    </w:p>
    <w:p w14:paraId="02D02F22" w14:textId="36E1335C" w:rsidR="00720E44" w:rsidRPr="00737BC1" w:rsidRDefault="00720E44" w:rsidP="003F1FDE">
      <w:pPr>
        <w:pStyle w:val="ListParagraph"/>
        <w:numPr>
          <w:ilvl w:val="0"/>
          <w:numId w:val="7"/>
        </w:numPr>
      </w:pPr>
      <w:r w:rsidRPr="00737BC1">
        <w:t>the amount can be anything declared as surplus or above a certain amount of capital requirement</w:t>
      </w:r>
    </w:p>
    <w:p w14:paraId="67591AF5" w14:textId="5F73F866" w:rsidR="00C37048" w:rsidRPr="00737BC1" w:rsidRDefault="00C37048" w:rsidP="003F1FDE">
      <w:pPr>
        <w:pStyle w:val="ListParagraph"/>
        <w:numPr>
          <w:ilvl w:val="0"/>
          <w:numId w:val="7"/>
        </w:numPr>
      </w:pPr>
      <w:r w:rsidRPr="00737BC1">
        <w:t>the quality of the capital remaining within the insurer’s long term fund also need to be considered to ensure the liquidity of assets after making such transactions</w:t>
      </w:r>
    </w:p>
    <w:p w14:paraId="4801F8F8" w14:textId="7F0D4993" w:rsidR="00583CD4" w:rsidRPr="00737BC1" w:rsidRDefault="00583CD4" w:rsidP="003F1FDE">
      <w:r w:rsidRPr="00737BC1">
        <w:t>Transfer of liabilities between insurance companies</w:t>
      </w:r>
    </w:p>
    <w:p w14:paraId="3BCC9B84" w14:textId="62ADDD74" w:rsidR="00C37048" w:rsidRPr="00737BC1" w:rsidRDefault="00EC146F" w:rsidP="003F1FDE">
      <w:pPr>
        <w:pStyle w:val="ListParagraph"/>
        <w:numPr>
          <w:ilvl w:val="0"/>
          <w:numId w:val="7"/>
        </w:numPr>
      </w:pPr>
      <w:r w:rsidRPr="00737BC1">
        <w:t xml:space="preserve">takeovers or mergers / as a result of </w:t>
      </w:r>
      <w:r w:rsidR="00CD321A" w:rsidRPr="00737BC1">
        <w:t>internal reorganizations</w:t>
      </w:r>
    </w:p>
    <w:p w14:paraId="43159637" w14:textId="756C0153" w:rsidR="00CD321A" w:rsidRPr="00737BC1" w:rsidRDefault="00D1440A" w:rsidP="003F1FDE">
      <w:pPr>
        <w:pStyle w:val="ListParagraph"/>
        <w:numPr>
          <w:ilvl w:val="0"/>
          <w:numId w:val="7"/>
        </w:numPr>
      </w:pPr>
      <w:r w:rsidRPr="00737BC1">
        <w:t>requirements of the transfers</w:t>
      </w:r>
    </w:p>
    <w:p w14:paraId="4B7BC8A2" w14:textId="4A9C6F51" w:rsidR="00D1440A" w:rsidRPr="00737BC1" w:rsidRDefault="000D06D7" w:rsidP="003F1FDE">
      <w:pPr>
        <w:pStyle w:val="ListParagraph"/>
        <w:numPr>
          <w:ilvl w:val="1"/>
          <w:numId w:val="7"/>
        </w:numPr>
      </w:pPr>
      <w:r w:rsidRPr="00737BC1">
        <w:t>regulators will require certain processes to be followed to ensure that the interests and benefits of policyholders are protected ie:</w:t>
      </w:r>
    </w:p>
    <w:p w14:paraId="6E6742B4" w14:textId="45382245" w:rsidR="000D06D7" w:rsidRPr="00737BC1" w:rsidRDefault="000D06D7" w:rsidP="003F1FDE">
      <w:pPr>
        <w:pStyle w:val="ListParagraph"/>
        <w:numPr>
          <w:ilvl w:val="2"/>
          <w:numId w:val="7"/>
        </w:numPr>
      </w:pPr>
      <w:r w:rsidRPr="00737BC1">
        <w:t>those being transferred</w:t>
      </w:r>
    </w:p>
    <w:p w14:paraId="158782BE" w14:textId="04E80518" w:rsidR="000D06D7" w:rsidRPr="00737BC1" w:rsidRDefault="000D06D7" w:rsidP="003F1FDE">
      <w:pPr>
        <w:pStyle w:val="ListParagraph"/>
        <w:numPr>
          <w:ilvl w:val="2"/>
          <w:numId w:val="7"/>
        </w:numPr>
      </w:pPr>
      <w:r w:rsidRPr="00737BC1">
        <w:t>those remaining with the company</w:t>
      </w:r>
    </w:p>
    <w:p w14:paraId="5418189F" w14:textId="0D634D92" w:rsidR="000D06D7" w:rsidRPr="00737BC1" w:rsidRDefault="000D06D7" w:rsidP="003F1FDE">
      <w:pPr>
        <w:pStyle w:val="ListParagraph"/>
        <w:numPr>
          <w:ilvl w:val="2"/>
          <w:numId w:val="7"/>
        </w:numPr>
      </w:pPr>
      <w:r w:rsidRPr="00737BC1">
        <w:t>those existing policyholders in the receiving company</w:t>
      </w:r>
    </w:p>
    <w:p w14:paraId="35A3A318" w14:textId="33F61EBA" w:rsidR="000D06D7" w:rsidRPr="00737BC1" w:rsidRDefault="00FD03A9" w:rsidP="003F1FDE">
      <w:pPr>
        <w:pStyle w:val="ListParagraph"/>
        <w:numPr>
          <w:ilvl w:val="1"/>
          <w:numId w:val="7"/>
        </w:numPr>
      </w:pPr>
      <w:r w:rsidRPr="00737BC1">
        <w:t xml:space="preserve">independent expert may be appointed </w:t>
      </w:r>
      <w:r w:rsidR="00EB7553" w:rsidRPr="00737BC1">
        <w:t xml:space="preserve">to assist the court </w:t>
      </w:r>
      <w:r w:rsidR="00432B1C" w:rsidRPr="00737BC1">
        <w:t xml:space="preserve">to assess on the likely impact on </w:t>
      </w:r>
      <w:r w:rsidR="00BB7DA1" w:rsidRPr="00737BC1">
        <w:t>the above 3 aspects with consideration for</w:t>
      </w:r>
    </w:p>
    <w:p w14:paraId="04059154" w14:textId="2D5646F4" w:rsidR="00BB7DA1" w:rsidRPr="00737BC1" w:rsidRDefault="00BB7DA1" w:rsidP="003F1FDE">
      <w:pPr>
        <w:pStyle w:val="ListParagraph"/>
        <w:numPr>
          <w:ilvl w:val="2"/>
          <w:numId w:val="7"/>
        </w:numPr>
      </w:pPr>
      <w:r w:rsidRPr="00737BC1">
        <w:t>policyholder benefits and benefit expectations</w:t>
      </w:r>
    </w:p>
    <w:p w14:paraId="61ECD182" w14:textId="7BAC4638" w:rsidR="00BB7DA1" w:rsidRPr="00737BC1" w:rsidRDefault="00BB7DA1" w:rsidP="003F1FDE">
      <w:pPr>
        <w:pStyle w:val="ListParagraph"/>
        <w:numPr>
          <w:ilvl w:val="2"/>
          <w:numId w:val="7"/>
        </w:numPr>
      </w:pPr>
      <w:r w:rsidRPr="00737BC1">
        <w:t>security of policyholder benefits</w:t>
      </w:r>
    </w:p>
    <w:p w14:paraId="3E993D2E" w14:textId="59D73E46" w:rsidR="00BB7DA1" w:rsidRPr="00737BC1" w:rsidRDefault="00BB7DA1" w:rsidP="003F1FDE">
      <w:pPr>
        <w:pStyle w:val="ListParagraph"/>
        <w:numPr>
          <w:ilvl w:val="2"/>
          <w:numId w:val="7"/>
        </w:numPr>
      </w:pPr>
      <w:r w:rsidRPr="00737BC1">
        <w:t xml:space="preserve">wider treating customers fairly issues </w:t>
      </w:r>
    </w:p>
    <w:p w14:paraId="317CE6A3" w14:textId="3EC6BAE2" w:rsidR="00015C0D" w:rsidRPr="00737BC1" w:rsidRDefault="002B5E9E" w:rsidP="003F1FDE">
      <w:pPr>
        <w:pStyle w:val="ListParagraph"/>
        <w:numPr>
          <w:ilvl w:val="1"/>
          <w:numId w:val="7"/>
        </w:numPr>
      </w:pPr>
      <w:r w:rsidRPr="00737BC1">
        <w:t>certain things may need to be done before getting the approval, such as:</w:t>
      </w:r>
    </w:p>
    <w:p w14:paraId="68FC4930" w14:textId="48810702" w:rsidR="002B5E9E" w:rsidRPr="00737BC1" w:rsidRDefault="000D3F8A" w:rsidP="003F1FDE">
      <w:pPr>
        <w:pStyle w:val="ListParagraph"/>
        <w:numPr>
          <w:ilvl w:val="2"/>
          <w:numId w:val="7"/>
        </w:numPr>
      </w:pPr>
      <w:r w:rsidRPr="00737BC1">
        <w:t>the scheme must be adequately publicised in the press</w:t>
      </w:r>
    </w:p>
    <w:p w14:paraId="3F0114BA" w14:textId="77777777" w:rsidR="009A0641" w:rsidRPr="00737BC1" w:rsidRDefault="00F0592E" w:rsidP="003F1FDE">
      <w:pPr>
        <w:pStyle w:val="ListParagraph"/>
        <w:numPr>
          <w:ilvl w:val="2"/>
          <w:numId w:val="7"/>
        </w:numPr>
      </w:pPr>
      <w:r w:rsidRPr="00737BC1">
        <w:t>all policyholders who are involved should be communicated to. This would generally involve sending to policyholders and, where relevant shareholders a statement</w:t>
      </w:r>
      <w:r w:rsidR="009A0641" w:rsidRPr="00737BC1">
        <w:t>:</w:t>
      </w:r>
    </w:p>
    <w:p w14:paraId="5D572B1F" w14:textId="77777777" w:rsidR="008715AC" w:rsidRPr="00737BC1" w:rsidRDefault="008715AC" w:rsidP="003F1FDE">
      <w:pPr>
        <w:pStyle w:val="ListParagraph"/>
        <w:numPr>
          <w:ilvl w:val="3"/>
          <w:numId w:val="7"/>
        </w:numPr>
      </w:pPr>
      <w:r w:rsidRPr="00737BC1">
        <w:t>setting out the terms of the scheme, and</w:t>
      </w:r>
    </w:p>
    <w:p w14:paraId="25C42B9A" w14:textId="77777777" w:rsidR="00BB5386" w:rsidRPr="00737BC1" w:rsidRDefault="008715AC" w:rsidP="003F1FDE">
      <w:pPr>
        <w:pStyle w:val="ListParagraph"/>
        <w:numPr>
          <w:ilvl w:val="3"/>
          <w:numId w:val="7"/>
        </w:numPr>
      </w:pPr>
      <w:r w:rsidRPr="00737BC1">
        <w:t xml:space="preserve">containing </w:t>
      </w:r>
      <w:r w:rsidR="00BB5386" w:rsidRPr="00737BC1">
        <w:t>a summary of the independent experts report that is sufficient to indicate his or her opinion on the effect of the transfer on the interests of the policyholders involved.</w:t>
      </w:r>
    </w:p>
    <w:p w14:paraId="231EDA6D" w14:textId="093DB0A3" w:rsidR="000D3F8A" w:rsidRPr="00737BC1" w:rsidRDefault="00BB5386" w:rsidP="003F1FDE">
      <w:pPr>
        <w:pStyle w:val="ListParagraph"/>
        <w:numPr>
          <w:ilvl w:val="2"/>
          <w:numId w:val="7"/>
        </w:numPr>
      </w:pPr>
      <w:r w:rsidRPr="00737BC1">
        <w:t>The company to which the business is being transferred must be authorized to carry on that type of business and, after the transfer, must be able to cover its regulatory capital requirements</w:t>
      </w:r>
    </w:p>
    <w:p w14:paraId="1EAE0F58" w14:textId="637A8999" w:rsidR="00BB5386" w:rsidRPr="00737BC1" w:rsidRDefault="00D22796" w:rsidP="003F1FDE">
      <w:pPr>
        <w:pStyle w:val="ListParagraph"/>
        <w:numPr>
          <w:ilvl w:val="2"/>
          <w:numId w:val="7"/>
        </w:numPr>
      </w:pPr>
      <w:r w:rsidRPr="00737BC1">
        <w:t>Any concerns from stakeholders (eg policyholder, employees, regulators etc) should be heard if they feel that the transfer would adversely affect them</w:t>
      </w:r>
    </w:p>
    <w:p w14:paraId="2B4D526B" w14:textId="260AF245" w:rsidR="00F66715" w:rsidRDefault="00F66715" w:rsidP="003F1FDE">
      <w:r>
        <w:t>Benefits of combin</w:t>
      </w:r>
      <w:r w:rsidR="003722BE">
        <w:t>ing</w:t>
      </w:r>
      <w:r>
        <w:t xml:space="preserve"> </w:t>
      </w:r>
      <w:r w:rsidR="003722BE">
        <w:t>fund</w:t>
      </w:r>
      <w:r w:rsidR="00CF2AB0">
        <w:t xml:space="preserve"> / details of economics of scale</w:t>
      </w:r>
    </w:p>
    <w:p w14:paraId="35067652" w14:textId="77777777" w:rsidR="00DF1015" w:rsidRDefault="008022DF" w:rsidP="00DF1015">
      <w:pPr>
        <w:pStyle w:val="ListParagraph"/>
        <w:numPr>
          <w:ilvl w:val="0"/>
          <w:numId w:val="7"/>
        </w:numPr>
      </w:pPr>
      <w:r w:rsidRPr="008022DF">
        <w:t>It will simplify the reporting process</w:t>
      </w:r>
      <w:r w:rsidR="000B5A3C" w:rsidRPr="000B5A3C">
        <w:t xml:space="preserve"> as won’t need to produce separate report and accounts for each fund</w:t>
      </w:r>
      <w:r w:rsidR="000B5A3C">
        <w:t xml:space="preserve">. </w:t>
      </w:r>
      <w:r w:rsidR="000B5A3C" w:rsidRPr="000B5A3C">
        <w:t>Reserves will only need to be split between the two funds</w:t>
      </w:r>
      <w:r w:rsidR="000B5A3C">
        <w:t>.</w:t>
      </w:r>
      <w:r w:rsidR="000B5A3C" w:rsidRPr="00617C6A">
        <w:t xml:space="preserve"> </w:t>
      </w:r>
    </w:p>
    <w:p w14:paraId="76109B37" w14:textId="25CC9BDD" w:rsidR="00DB4D27" w:rsidRDefault="000B5A3C" w:rsidP="00DF1015">
      <w:pPr>
        <w:pStyle w:val="ListParagraph"/>
        <w:numPr>
          <w:ilvl w:val="0"/>
          <w:numId w:val="7"/>
        </w:numPr>
      </w:pPr>
      <w:r w:rsidRPr="00617C6A">
        <w:t>Data won’t need to be split as granular which overall may result in cost savings and improved profitability especially if processes can be simplified / aligned which may reduce risk of errors in process / calculations or due to overheads spread over more policies / economies of scale</w:t>
      </w:r>
      <w:r w:rsidR="002C6141">
        <w:t>.</w:t>
      </w:r>
    </w:p>
    <w:p w14:paraId="6B715F5B" w14:textId="77777777" w:rsidR="00DB4D27" w:rsidRDefault="000B5A3C" w:rsidP="00DF1015">
      <w:pPr>
        <w:pStyle w:val="ListParagraph"/>
        <w:numPr>
          <w:ilvl w:val="0"/>
          <w:numId w:val="7"/>
        </w:numPr>
      </w:pPr>
      <w:r w:rsidRPr="00617C6A">
        <w:t>Will avoid the need for separate teams producing reserves for the different funds</w:t>
      </w:r>
      <w:r w:rsidR="00DB4D27">
        <w:t xml:space="preserve">. </w:t>
      </w:r>
    </w:p>
    <w:p w14:paraId="53DF21ED" w14:textId="30EEBD7C" w:rsidR="00331C9C" w:rsidRDefault="000B5A3C" w:rsidP="00DF1015">
      <w:pPr>
        <w:pStyle w:val="ListParagraph"/>
        <w:numPr>
          <w:ilvl w:val="0"/>
          <w:numId w:val="7"/>
        </w:numPr>
      </w:pPr>
      <w:r w:rsidRPr="00617C6A">
        <w:t>May result in headcount savings</w:t>
      </w:r>
      <w:r w:rsidR="000D3DC8">
        <w:t>.</w:t>
      </w:r>
    </w:p>
    <w:p w14:paraId="66D6962E" w14:textId="02A6ADD0" w:rsidR="00A40075" w:rsidRDefault="000B5A3C" w:rsidP="00DF1015">
      <w:pPr>
        <w:pStyle w:val="ListParagraph"/>
        <w:numPr>
          <w:ilvl w:val="0"/>
          <w:numId w:val="7"/>
        </w:numPr>
      </w:pPr>
      <w:r w:rsidRPr="00617C6A">
        <w:t xml:space="preserve">May reduce total number of committees etc which will reduce costs Some assumptions can be aligned which may simplify processes </w:t>
      </w:r>
      <w:r w:rsidR="002D33BB" w:rsidRPr="00617C6A">
        <w:t>which may be higher costs upfront, for example For future methodology changes only need to change one model</w:t>
      </w:r>
      <w:r w:rsidR="000D3DC8">
        <w:t>.</w:t>
      </w:r>
    </w:p>
    <w:p w14:paraId="778A5E8F" w14:textId="13A7CBE8" w:rsidR="00A40075" w:rsidRDefault="002D33BB" w:rsidP="00DF1015">
      <w:pPr>
        <w:pStyle w:val="ListParagraph"/>
        <w:numPr>
          <w:ilvl w:val="0"/>
          <w:numId w:val="7"/>
        </w:numPr>
      </w:pPr>
      <w:r w:rsidRPr="00617C6A">
        <w:t>There may be tax benefits of merging the funds</w:t>
      </w:r>
      <w:r w:rsidR="001E1EDB">
        <w:t>.</w:t>
      </w:r>
    </w:p>
    <w:p w14:paraId="1D65E449" w14:textId="25EFA077" w:rsidR="00F66715" w:rsidRPr="000B5A3C" w:rsidRDefault="002D33BB" w:rsidP="00DF1015">
      <w:pPr>
        <w:pStyle w:val="ListParagraph"/>
        <w:numPr>
          <w:ilvl w:val="0"/>
          <w:numId w:val="7"/>
        </w:numPr>
      </w:pPr>
      <w:r w:rsidRPr="00617C6A">
        <w:t>There may be investment management benefits from pooling of funds and improved liquidity diversifications of risks which may reduce capital requirements</w:t>
      </w:r>
      <w:r w:rsidR="001E1EDB">
        <w:t>.</w:t>
      </w:r>
    </w:p>
    <w:p w14:paraId="2CBF7603" w14:textId="77777777" w:rsidR="001B54BB" w:rsidRPr="00737BC1" w:rsidRDefault="001B54BB" w:rsidP="003F1FDE"/>
    <w:p w14:paraId="25A7C0DB" w14:textId="77EAB6AC" w:rsidR="001C2932" w:rsidRPr="00737BC1" w:rsidRDefault="001C2932" w:rsidP="003F1FDE">
      <w:r w:rsidRPr="00737BC1">
        <w:lastRenderedPageBreak/>
        <w:t>Climate change</w:t>
      </w:r>
    </w:p>
    <w:p w14:paraId="2A7F1CF8" w14:textId="1A5F299F" w:rsidR="001C2932" w:rsidRDefault="001C2932" w:rsidP="003F1FDE">
      <w:r w:rsidRPr="00737BC1">
        <w:t>Many jurisdictions are developing regulations aiming to limit the impact of climate change on the financial system, eg covering disclosure, risk management, investment management and capital assessment</w:t>
      </w:r>
    </w:p>
    <w:p w14:paraId="056C61B2" w14:textId="481F75E2" w:rsidR="00474382" w:rsidRDefault="00474382" w:rsidP="00506D13">
      <w:pPr>
        <w:pStyle w:val="Heading2"/>
      </w:pPr>
      <w:r>
        <w:t>Treatment of groups</w:t>
      </w:r>
    </w:p>
    <w:p w14:paraId="75AE5BBD" w14:textId="0A2CF48E" w:rsidR="00474382" w:rsidRDefault="001C7AF7" w:rsidP="003F1FDE">
      <w:r>
        <w:t>The international association of insurance supervisors (IAIS) announced its intended approach to the identification of “global systemically important insurers”.</w:t>
      </w:r>
      <w:r w:rsidR="00C04DF8">
        <w:t xml:space="preserve"> Shortly afterwards, the financial stability board (FSB) published an initial list of nine such G-SIIs. </w:t>
      </w:r>
      <w:r w:rsidR="0086439B">
        <w:t xml:space="preserve">This list is updated on an annual basis. </w:t>
      </w:r>
    </w:p>
    <w:p w14:paraId="12DA40A0" w14:textId="77777777" w:rsidR="003B48D9" w:rsidRDefault="004F6AC6" w:rsidP="003F1FDE">
      <w:r>
        <w:t>G-SIIs are subject to enhanced supervision</w:t>
      </w:r>
      <w:r w:rsidR="006F4F99">
        <w:t xml:space="preserve">, including </w:t>
      </w:r>
    </w:p>
    <w:p w14:paraId="5AA6DA1E" w14:textId="77777777" w:rsidR="003B48D9" w:rsidRDefault="006F4F99" w:rsidP="003B48D9">
      <w:pPr>
        <w:pStyle w:val="ListParagraph"/>
        <w:numPr>
          <w:ilvl w:val="0"/>
          <w:numId w:val="7"/>
        </w:numPr>
      </w:pPr>
      <w:r>
        <w:t xml:space="preserve">the need to have in place systemic risk management plans, </w:t>
      </w:r>
    </w:p>
    <w:p w14:paraId="07FA497F" w14:textId="77777777" w:rsidR="003B48D9" w:rsidRDefault="006F4F99" w:rsidP="003B48D9">
      <w:pPr>
        <w:pStyle w:val="ListParagraph"/>
        <w:numPr>
          <w:ilvl w:val="0"/>
          <w:numId w:val="7"/>
        </w:numPr>
      </w:pPr>
      <w:r>
        <w:t xml:space="preserve">enhanced liquidity plans and </w:t>
      </w:r>
    </w:p>
    <w:p w14:paraId="7A11E749" w14:textId="4E0A9B72" w:rsidR="004F6AC6" w:rsidRDefault="006F4F99" w:rsidP="003B48D9">
      <w:pPr>
        <w:pStyle w:val="ListParagraph"/>
        <w:numPr>
          <w:ilvl w:val="0"/>
          <w:numId w:val="7"/>
        </w:numPr>
      </w:pPr>
      <w:r>
        <w:t>effective separation of non-traditional or non-insurance business (where feasible and appropriate)</w:t>
      </w:r>
    </w:p>
    <w:p w14:paraId="5BDA9698" w14:textId="54A0A11B" w:rsidR="00DB66B6" w:rsidRDefault="00DB66B6" w:rsidP="00DB66B6">
      <w:pPr>
        <w:pStyle w:val="Heading2"/>
      </w:pPr>
      <w:r>
        <w:t>Statutory actuarial roles</w:t>
      </w:r>
    </w:p>
    <w:p w14:paraId="2821E1C3" w14:textId="5FC2C0A6" w:rsidR="00EA6731" w:rsidRDefault="00EC34EF" w:rsidP="003F1FDE">
      <w:r>
        <w:t xml:space="preserve">In many jurisdictions there is a statutory requirement for a life insurance company transacting long-term business to appoint actuaries into certain positions. </w:t>
      </w:r>
      <w:r w:rsidR="00AA53B8">
        <w:t>Title can be Chief actuary / Actuarial Function holder / Appropriate Actuary / Appointed Actuary</w:t>
      </w:r>
      <w:r w:rsidR="00FF2E1D">
        <w:t>. The responsibilities allocated could be:</w:t>
      </w:r>
    </w:p>
    <w:p w14:paraId="2C609112" w14:textId="4E9F9506" w:rsidR="00B615AE" w:rsidRDefault="00B615AE" w:rsidP="00FF2E1D">
      <w:pPr>
        <w:pStyle w:val="ListParagraph"/>
        <w:numPr>
          <w:ilvl w:val="0"/>
          <w:numId w:val="7"/>
        </w:numPr>
      </w:pPr>
      <w:r>
        <w:t>Coordinate the calculation of the technical provisions</w:t>
      </w:r>
      <w:r w:rsidR="00E20487">
        <w:t>.</w:t>
      </w:r>
    </w:p>
    <w:p w14:paraId="4A815E4D" w14:textId="64870F3D" w:rsidR="00FF2E1D" w:rsidRDefault="00FF2E1D" w:rsidP="00FF2E1D">
      <w:pPr>
        <w:pStyle w:val="ListParagraph"/>
        <w:numPr>
          <w:ilvl w:val="0"/>
          <w:numId w:val="7"/>
        </w:numPr>
      </w:pPr>
      <w:r>
        <w:t>Ensuring the adequacy of technical provisions</w:t>
      </w:r>
    </w:p>
    <w:p w14:paraId="71B4D30F" w14:textId="79F96EA5" w:rsidR="00FF2E1D" w:rsidRDefault="000C3D9F" w:rsidP="00FF2E1D">
      <w:pPr>
        <w:pStyle w:val="ListParagraph"/>
        <w:numPr>
          <w:ilvl w:val="0"/>
          <w:numId w:val="7"/>
        </w:numPr>
      </w:pPr>
      <w:r>
        <w:t>Ensuring the appropriateness of the methodology and assumptions used to calculate the technical provisions</w:t>
      </w:r>
    </w:p>
    <w:p w14:paraId="0B14D3C9" w14:textId="39064500" w:rsidR="000C3D9F" w:rsidRDefault="00314F92" w:rsidP="00FF2E1D">
      <w:pPr>
        <w:pStyle w:val="ListParagraph"/>
        <w:numPr>
          <w:ilvl w:val="0"/>
          <w:numId w:val="7"/>
        </w:numPr>
      </w:pPr>
      <w:r>
        <w:t>Assessing the sufficiency and adequacy of the data used to calculate the methodology and assumptions</w:t>
      </w:r>
    </w:p>
    <w:p w14:paraId="02DD78A2" w14:textId="75DFC61E" w:rsidR="004162B5" w:rsidRDefault="004162B5" w:rsidP="004162B5">
      <w:pPr>
        <w:pStyle w:val="ListParagraph"/>
        <w:numPr>
          <w:ilvl w:val="0"/>
          <w:numId w:val="7"/>
        </w:numPr>
      </w:pPr>
      <w:r>
        <w:t>Contributing to the effective implementation of the risk management system, with particular regard to risk modelling by the firm</w:t>
      </w:r>
    </w:p>
    <w:p w14:paraId="3938A849" w14:textId="3386DE5B" w:rsidR="00314F92" w:rsidRDefault="00934109" w:rsidP="00FF2E1D">
      <w:pPr>
        <w:pStyle w:val="ListParagraph"/>
        <w:numPr>
          <w:ilvl w:val="0"/>
          <w:numId w:val="7"/>
        </w:numPr>
      </w:pPr>
      <w:r>
        <w:t>Expressing an opinion on the adequacy of reinsurance arrangements</w:t>
      </w:r>
    </w:p>
    <w:p w14:paraId="08C18C32" w14:textId="0F06696A" w:rsidR="00457D80" w:rsidRDefault="00457D80" w:rsidP="00FF2E1D">
      <w:pPr>
        <w:pStyle w:val="ListParagraph"/>
        <w:numPr>
          <w:ilvl w:val="0"/>
          <w:numId w:val="7"/>
        </w:numPr>
      </w:pPr>
      <w:r>
        <w:t xml:space="preserve">Expressing an opinion </w:t>
      </w:r>
      <w:r w:rsidR="001E1D63">
        <w:t>on the overall underwriting strategy</w:t>
      </w:r>
    </w:p>
    <w:p w14:paraId="2FA2FC38" w14:textId="0B08EC7A" w:rsidR="00751719" w:rsidRDefault="00751719" w:rsidP="00FF2E1D">
      <w:pPr>
        <w:pStyle w:val="ListParagraph"/>
        <w:numPr>
          <w:ilvl w:val="0"/>
          <w:numId w:val="7"/>
        </w:numPr>
      </w:pPr>
      <w:r>
        <w:t>Compar</w:t>
      </w:r>
      <w:r w:rsidR="00AE209D">
        <w:t>ing</w:t>
      </w:r>
      <w:r>
        <w:t xml:space="preserve"> the best estimate against experience</w:t>
      </w:r>
    </w:p>
    <w:p w14:paraId="0BDE93D2" w14:textId="45013BB2" w:rsidR="00751719" w:rsidRDefault="009215D3" w:rsidP="00FF2E1D">
      <w:pPr>
        <w:pStyle w:val="ListParagraph"/>
        <w:numPr>
          <w:ilvl w:val="0"/>
          <w:numId w:val="7"/>
        </w:numPr>
      </w:pPr>
      <w:r>
        <w:t>Inform</w:t>
      </w:r>
      <w:r w:rsidR="00AE209D">
        <w:t>ing</w:t>
      </w:r>
      <w:r>
        <w:t xml:space="preserve"> the governing body of the reliability and adequacy of the calculation of technical provisions</w:t>
      </w:r>
    </w:p>
    <w:p w14:paraId="6AA91DA3" w14:textId="05CF12B9" w:rsidR="0001088D" w:rsidRDefault="004A139D" w:rsidP="0001088D">
      <w:r>
        <w:t xml:space="preserve">A company that transacts with-profits </w:t>
      </w:r>
      <w:r w:rsidR="00F67A73">
        <w:t xml:space="preserve">business may have a statutory </w:t>
      </w:r>
      <w:r w:rsidR="00E260DA">
        <w:t xml:space="preserve">requirement </w:t>
      </w:r>
      <w:r w:rsidR="00F46913">
        <w:t xml:space="preserve">to have a With-Profits </w:t>
      </w:r>
      <w:r w:rsidR="00D35CC7">
        <w:t>Actuary, who are required:</w:t>
      </w:r>
    </w:p>
    <w:p w14:paraId="248235A3" w14:textId="41A44541" w:rsidR="00E5285A" w:rsidRDefault="00E5285A" w:rsidP="00D35CC7">
      <w:pPr>
        <w:pStyle w:val="ListParagraph"/>
        <w:numPr>
          <w:ilvl w:val="0"/>
          <w:numId w:val="7"/>
        </w:numPr>
      </w:pPr>
      <w:r>
        <w:t>To advise management on key aspects of the discretion exercised affecting with-profits business</w:t>
      </w:r>
    </w:p>
    <w:p w14:paraId="18FB9811" w14:textId="191F7D99" w:rsidR="00E5285A" w:rsidRDefault="00EB5D61" w:rsidP="00D35CC7">
      <w:pPr>
        <w:pStyle w:val="ListParagraph"/>
        <w:numPr>
          <w:ilvl w:val="0"/>
          <w:numId w:val="7"/>
        </w:numPr>
      </w:pPr>
      <w:r>
        <w:t>To produce a report to the firm’s governing body at least once a year covering this advice, including</w:t>
      </w:r>
      <w:r w:rsidR="00CC1CB3">
        <w:t xml:space="preserve"> those aspects</w:t>
      </w:r>
      <w:r w:rsidR="00964C55">
        <w:t xml:space="preserve"> of</w:t>
      </w:r>
    </w:p>
    <w:p w14:paraId="50D4B411" w14:textId="138D5699" w:rsidR="00E5285A" w:rsidRDefault="00964C55" w:rsidP="00587C81">
      <w:pPr>
        <w:pStyle w:val="ListParagraph"/>
        <w:numPr>
          <w:ilvl w:val="1"/>
          <w:numId w:val="7"/>
        </w:numPr>
      </w:pPr>
      <w:r>
        <w:t>The firm’s application of its PPFM on which the advance was give</w:t>
      </w:r>
      <w:r w:rsidR="00587C81">
        <w:t>n</w:t>
      </w:r>
    </w:p>
    <w:p w14:paraId="6504AB85" w14:textId="7708D2F2" w:rsidR="00D230DB" w:rsidRDefault="00D230DB" w:rsidP="00D230DB">
      <w:pPr>
        <w:pStyle w:val="ListParagraph"/>
        <w:numPr>
          <w:ilvl w:val="0"/>
          <w:numId w:val="7"/>
        </w:numPr>
      </w:pPr>
      <w:r>
        <w:t xml:space="preserve">To advise management </w:t>
      </w:r>
      <w:r w:rsidR="00C7087A">
        <w:t>whether the assumptions used to calculate the future discretionary benefits within the technical provisions are consistent with the PPFM</w:t>
      </w:r>
    </w:p>
    <w:p w14:paraId="7CEE22F9" w14:textId="01E2735D" w:rsidR="00F755FE" w:rsidRDefault="00F755FE" w:rsidP="00D230DB">
      <w:pPr>
        <w:pStyle w:val="ListParagraph"/>
        <w:numPr>
          <w:ilvl w:val="0"/>
          <w:numId w:val="7"/>
        </w:numPr>
      </w:pPr>
      <w:r>
        <w:t xml:space="preserve">To produce a publicly </w:t>
      </w:r>
      <w:r w:rsidR="00942706">
        <w:t xml:space="preserve">available annual report for policyholders. </w:t>
      </w:r>
    </w:p>
    <w:p w14:paraId="30757422" w14:textId="77777777" w:rsidR="00262CA8" w:rsidRDefault="0080420F" w:rsidP="0080420F">
      <w:pPr>
        <w:pStyle w:val="ListParagraph"/>
        <w:numPr>
          <w:ilvl w:val="1"/>
          <w:numId w:val="7"/>
        </w:numPr>
      </w:pPr>
      <w:r>
        <w:t xml:space="preserve">This report must confirm </w:t>
      </w:r>
      <w:r w:rsidR="00D23145">
        <w:t xml:space="preserve">whether or not, in the opinion of the With-profits </w:t>
      </w:r>
      <w:r w:rsidR="003B7CFA">
        <w:t>actuary</w:t>
      </w:r>
      <w:r w:rsidR="000D3145">
        <w:t xml:space="preserve">, the firm has properly taken policyholders’ interests into account in exercising its discretion and </w:t>
      </w:r>
    </w:p>
    <w:p w14:paraId="70BE6C59" w14:textId="59B5D9E8" w:rsidR="0080420F" w:rsidRDefault="000D3145" w:rsidP="0080420F">
      <w:pPr>
        <w:pStyle w:val="ListParagraph"/>
        <w:numPr>
          <w:ilvl w:val="1"/>
          <w:numId w:val="7"/>
        </w:numPr>
      </w:pPr>
      <w:r>
        <w:t>whether it has treated its customers fairly</w:t>
      </w:r>
      <w:r w:rsidR="007F5889">
        <w:t>.</w:t>
      </w:r>
    </w:p>
    <w:p w14:paraId="75A94E44" w14:textId="32506237" w:rsidR="00B63628" w:rsidRDefault="00D35CC7" w:rsidP="00D35CC7">
      <w:pPr>
        <w:pStyle w:val="ListParagraph"/>
        <w:numPr>
          <w:ilvl w:val="0"/>
          <w:numId w:val="7"/>
        </w:numPr>
      </w:pPr>
      <w:r>
        <w:t xml:space="preserve">To keep the actuary informed of the firm’s business plans and to seek advice from the actuary </w:t>
      </w:r>
      <w:r w:rsidR="00C50BE8">
        <w:t xml:space="preserve">of the implications of these plans for </w:t>
      </w:r>
      <w:r w:rsidR="006471F9">
        <w:t>policyholders</w:t>
      </w:r>
      <w:r w:rsidR="00C50BE8">
        <w:t>.</w:t>
      </w:r>
    </w:p>
    <w:p w14:paraId="1F8C14C6" w14:textId="77777777" w:rsidR="004C0BB5" w:rsidRDefault="004C0BB5" w:rsidP="00D35CC7">
      <w:pPr>
        <w:pStyle w:val="ListParagraph"/>
        <w:numPr>
          <w:ilvl w:val="0"/>
          <w:numId w:val="7"/>
        </w:numPr>
      </w:pPr>
      <w:r>
        <w:t>To pay due regard to the advice of the actuary</w:t>
      </w:r>
    </w:p>
    <w:p w14:paraId="5DC0F53F" w14:textId="09E3B55B" w:rsidR="007B4435" w:rsidRDefault="004C0BB5" w:rsidP="007B4435">
      <w:pPr>
        <w:pStyle w:val="ListParagraph"/>
        <w:numPr>
          <w:ilvl w:val="0"/>
          <w:numId w:val="7"/>
        </w:numPr>
      </w:pPr>
      <w:r>
        <w:t xml:space="preserve">To provide </w:t>
      </w:r>
      <w:r w:rsidR="002C712B">
        <w:t xml:space="preserve">the actuary </w:t>
      </w:r>
      <w:r w:rsidR="001D51E2">
        <w:t xml:space="preserve">with adequate resources and provide such data and systems </w:t>
      </w:r>
      <w:r w:rsidR="006E2AD4">
        <w:t>as may reasonably be required</w:t>
      </w:r>
    </w:p>
    <w:p w14:paraId="4B0B4FF9" w14:textId="62CB0A83" w:rsidR="007B4435" w:rsidRDefault="007B4435" w:rsidP="007B4435">
      <w:pPr>
        <w:pStyle w:val="Heading2"/>
      </w:pPr>
      <w:r>
        <w:t>Transfer of surplus</w:t>
      </w:r>
    </w:p>
    <w:p w14:paraId="36F8AB20" w14:textId="37CFDFD1" w:rsidR="007B4435" w:rsidRDefault="00C11C10" w:rsidP="007B4435">
      <w:r>
        <w:t>Regulations will set out how much of its funds a company can legally transfer out of its business. For example</w:t>
      </w:r>
    </w:p>
    <w:p w14:paraId="31C49A25" w14:textId="3D04433B" w:rsidR="00C11C10" w:rsidRDefault="00C11C10" w:rsidP="00C11C10">
      <w:pPr>
        <w:pStyle w:val="ListParagraph"/>
        <w:numPr>
          <w:ilvl w:val="0"/>
          <w:numId w:val="7"/>
        </w:numPr>
      </w:pPr>
      <w:r>
        <w:t>Via a dividend payment to shareholders, or</w:t>
      </w:r>
    </w:p>
    <w:p w14:paraId="36084BDA" w14:textId="6ABD6967" w:rsidR="00C11C10" w:rsidRDefault="00C11C10" w:rsidP="00C11C10">
      <w:pPr>
        <w:pStyle w:val="ListParagraph"/>
        <w:numPr>
          <w:ilvl w:val="0"/>
          <w:numId w:val="7"/>
        </w:numPr>
      </w:pPr>
      <w:r>
        <w:t>Distributions from a subsidiary to a parent company</w:t>
      </w:r>
    </w:p>
    <w:p w14:paraId="26218C9D" w14:textId="28FAAD23" w:rsidR="00C11C10" w:rsidRDefault="00B14735" w:rsidP="00B14735">
      <w:r>
        <w:t>These regulations may allow</w:t>
      </w:r>
    </w:p>
    <w:p w14:paraId="57FFB3A4" w14:textId="7D85E92D" w:rsidR="00755ECF" w:rsidRDefault="00B14735" w:rsidP="00B14735">
      <w:pPr>
        <w:pStyle w:val="ListParagraph"/>
        <w:numPr>
          <w:ilvl w:val="0"/>
          <w:numId w:val="7"/>
        </w:numPr>
      </w:pPr>
      <w:r>
        <w:lastRenderedPageBreak/>
        <w:t xml:space="preserve">Any amount disclosed as surplus in its supervisory valuation to be transferred out of the long-term insurance fund, or </w:t>
      </w:r>
    </w:p>
    <w:p w14:paraId="71204E25" w14:textId="154F4CA0" w:rsidR="00B14735" w:rsidRDefault="00AE7A8E" w:rsidP="00B14735">
      <w:pPr>
        <w:pStyle w:val="ListParagraph"/>
        <w:numPr>
          <w:ilvl w:val="0"/>
          <w:numId w:val="7"/>
        </w:numPr>
      </w:pPr>
      <w:r>
        <w:t xml:space="preserve">may </w:t>
      </w:r>
      <w:r w:rsidR="00B14735">
        <w:t xml:space="preserve">specify that a certain level of capital requirement must be covered </w:t>
      </w:r>
      <w:r w:rsidR="00C162C2">
        <w:t xml:space="preserve">by surplus within the long-term insurance fund, and hence restrict any transfer. </w:t>
      </w:r>
    </w:p>
    <w:p w14:paraId="7285F643" w14:textId="111D77C3" w:rsidR="00755ECF" w:rsidRDefault="00755ECF" w:rsidP="00B14735">
      <w:pPr>
        <w:pStyle w:val="ListParagraph"/>
        <w:numPr>
          <w:ilvl w:val="0"/>
          <w:numId w:val="7"/>
        </w:numPr>
      </w:pPr>
      <w:r>
        <w:t xml:space="preserve">The regulator may also wish to consider the quality of the capital remaining within the insurers long-term fund </w:t>
      </w:r>
      <w:r w:rsidR="00262B59">
        <w:t xml:space="preserve">following a distribution or dividend payment. </w:t>
      </w:r>
    </w:p>
    <w:p w14:paraId="2EEB627C" w14:textId="52F6D73C" w:rsidR="00262B59" w:rsidRDefault="00262B59" w:rsidP="00262B59">
      <w:pPr>
        <w:pStyle w:val="ListParagraph"/>
        <w:numPr>
          <w:ilvl w:val="1"/>
          <w:numId w:val="7"/>
        </w:numPr>
      </w:pPr>
      <w:r>
        <w:t xml:space="preserve">the regulator will expect the insurer to have sufficient liquidity to pay claims, following the payment of any distribution. </w:t>
      </w:r>
    </w:p>
    <w:p w14:paraId="19B51BF3" w14:textId="71D301D8" w:rsidR="006F273E" w:rsidRDefault="006F273E" w:rsidP="006F273E">
      <w:pPr>
        <w:pStyle w:val="ListParagraph"/>
        <w:numPr>
          <w:ilvl w:val="0"/>
          <w:numId w:val="7"/>
        </w:numPr>
      </w:pPr>
      <w:r>
        <w:t xml:space="preserve">There may also be restrictions which apply to transfers arising from with-profits business. </w:t>
      </w:r>
    </w:p>
    <w:p w14:paraId="443C4C93" w14:textId="656B2804" w:rsidR="007B4435" w:rsidRDefault="00CD4E37" w:rsidP="007B4435">
      <w:pPr>
        <w:pStyle w:val="ListParagraph"/>
        <w:numPr>
          <w:ilvl w:val="1"/>
          <w:numId w:val="7"/>
        </w:numPr>
      </w:pPr>
      <w:r>
        <w:t>Need to consider the shareholder / policyholder split</w:t>
      </w:r>
      <w:r w:rsidR="007474F1">
        <w:t>.</w:t>
      </w:r>
    </w:p>
    <w:p w14:paraId="57851A61" w14:textId="3E34E75B" w:rsidR="00977636" w:rsidRDefault="00977636" w:rsidP="00977636">
      <w:pPr>
        <w:pStyle w:val="Heading2"/>
      </w:pPr>
      <w:r>
        <w:t>The transfer of liabilities between insurance companies</w:t>
      </w:r>
    </w:p>
    <w:p w14:paraId="3B56692F" w14:textId="279A263D" w:rsidR="009E1B1B" w:rsidRDefault="00EB5E52" w:rsidP="003F1FDE">
      <w:r>
        <w:t xml:space="preserve">This could be a result of takeovers and mergers, or may be a result </w:t>
      </w:r>
      <w:r w:rsidR="00997172">
        <w:t xml:space="preserve">of internal reorganization of life company structures within larger groups. </w:t>
      </w:r>
    </w:p>
    <w:p w14:paraId="3098871E" w14:textId="79845377" w:rsidR="005F3865" w:rsidRDefault="005F3865" w:rsidP="003F1FDE">
      <w:r>
        <w:t>Transfer of liabilities may arise in varied circumstances:</w:t>
      </w:r>
    </w:p>
    <w:p w14:paraId="0F1E0B74" w14:textId="161B7263" w:rsidR="005F3865" w:rsidRDefault="00A728CE" w:rsidP="005F3865">
      <w:pPr>
        <w:pStyle w:val="ListParagraph"/>
        <w:numPr>
          <w:ilvl w:val="0"/>
          <w:numId w:val="7"/>
        </w:numPr>
      </w:pPr>
      <w:r>
        <w:t>When a mutual company demutualizes – the usual process here being to set up a new proprietary company, into which the business of the mutual is then transferred</w:t>
      </w:r>
    </w:p>
    <w:p w14:paraId="395E6E60" w14:textId="3D9072C8" w:rsidR="00A728CE" w:rsidRDefault="00A728CE" w:rsidP="005F3865">
      <w:pPr>
        <w:pStyle w:val="ListParagraph"/>
        <w:numPr>
          <w:ilvl w:val="0"/>
          <w:numId w:val="7"/>
        </w:numPr>
      </w:pPr>
      <w:r>
        <w:t>The purchase of a closed company or fund by a “consolidator” company</w:t>
      </w:r>
    </w:p>
    <w:p w14:paraId="317204CC" w14:textId="620F301F" w:rsidR="003037E4" w:rsidRDefault="003037E4" w:rsidP="003037E4">
      <w:r>
        <w:t xml:space="preserve">These consolidator companies are insurance companies whose business model is based on taking over and running closed funds, rather than writing new business. </w:t>
      </w:r>
    </w:p>
    <w:p w14:paraId="563C1F98" w14:textId="728707F6" w:rsidR="000066B9" w:rsidRPr="000066B9" w:rsidRDefault="000066B9" w:rsidP="003037E4">
      <w:pPr>
        <w:rPr>
          <w:b/>
          <w:bCs/>
        </w:rPr>
      </w:pPr>
      <w:r w:rsidRPr="000066B9">
        <w:rPr>
          <w:b/>
          <w:bCs/>
        </w:rPr>
        <w:t>Requirements of transfers</w:t>
      </w:r>
    </w:p>
    <w:p w14:paraId="35469CEE" w14:textId="08992CFF" w:rsidR="000066B9" w:rsidRDefault="00FB73B3" w:rsidP="000066B9">
      <w:r>
        <w:t xml:space="preserve">Regulators will require certain processes </w:t>
      </w:r>
      <w:r w:rsidR="00A637D9">
        <w:t>to be followed to ensure that the interests and benefits of policyholders are protected, ie:</w:t>
      </w:r>
    </w:p>
    <w:p w14:paraId="33DB05EB" w14:textId="134BA246" w:rsidR="00A637D9" w:rsidRDefault="00A637D9" w:rsidP="00A637D9">
      <w:pPr>
        <w:pStyle w:val="ListParagraph"/>
        <w:numPr>
          <w:ilvl w:val="0"/>
          <w:numId w:val="7"/>
        </w:numPr>
      </w:pPr>
      <w:r>
        <w:t>Those being transferred</w:t>
      </w:r>
    </w:p>
    <w:p w14:paraId="420831CD" w14:textId="41104C76" w:rsidR="00A637D9" w:rsidRDefault="00A637D9" w:rsidP="00A637D9">
      <w:pPr>
        <w:pStyle w:val="ListParagraph"/>
        <w:numPr>
          <w:ilvl w:val="0"/>
          <w:numId w:val="7"/>
        </w:numPr>
      </w:pPr>
      <w:r>
        <w:t>Those remaining with the company</w:t>
      </w:r>
    </w:p>
    <w:p w14:paraId="4E31D29E" w14:textId="11B97D9D" w:rsidR="00A637D9" w:rsidRDefault="00A637D9" w:rsidP="00A637D9">
      <w:pPr>
        <w:pStyle w:val="ListParagraph"/>
        <w:numPr>
          <w:ilvl w:val="0"/>
          <w:numId w:val="7"/>
        </w:numPr>
      </w:pPr>
      <w:r>
        <w:t>Those existing policyholders in the receiving company.</w:t>
      </w:r>
      <w:r w:rsidR="004837AC">
        <w:br/>
      </w:r>
    </w:p>
    <w:p w14:paraId="75DD5540" w14:textId="1CE7F272" w:rsidR="004837AC" w:rsidRDefault="004837AC" w:rsidP="004837AC">
      <w:r>
        <w:t xml:space="preserve">For example, in the UK the process will normally require approval from the Court and will also require a report on the scheme of transfer from an independent expert (“IE”) appointed by the firm, but who must be approved by the regulator. </w:t>
      </w:r>
    </w:p>
    <w:p w14:paraId="65ADB417" w14:textId="41D543CB" w:rsidR="00541209" w:rsidRDefault="00541209" w:rsidP="004837AC">
      <w:r>
        <w:t>Key areas of consideration:</w:t>
      </w:r>
    </w:p>
    <w:p w14:paraId="0466EAA9" w14:textId="079ED462" w:rsidR="00541209" w:rsidRDefault="00541209" w:rsidP="00541209">
      <w:pPr>
        <w:pStyle w:val="ListParagraph"/>
        <w:numPr>
          <w:ilvl w:val="0"/>
          <w:numId w:val="7"/>
        </w:numPr>
      </w:pPr>
      <w:r>
        <w:t>Policyholder benefits and benefit expectations</w:t>
      </w:r>
    </w:p>
    <w:p w14:paraId="2B925239" w14:textId="19CDCDDF" w:rsidR="00541209" w:rsidRDefault="00541209" w:rsidP="00541209">
      <w:pPr>
        <w:pStyle w:val="ListParagraph"/>
        <w:numPr>
          <w:ilvl w:val="0"/>
          <w:numId w:val="7"/>
        </w:numPr>
      </w:pPr>
      <w:r>
        <w:t>Security of policyholder benefits</w:t>
      </w:r>
    </w:p>
    <w:p w14:paraId="7B3D5151" w14:textId="33D90A52" w:rsidR="00541209" w:rsidRDefault="00541209" w:rsidP="00541209">
      <w:pPr>
        <w:pStyle w:val="ListParagraph"/>
        <w:numPr>
          <w:ilvl w:val="0"/>
          <w:numId w:val="7"/>
        </w:numPr>
      </w:pPr>
      <w:r>
        <w:t>Wider treating customers fairly (TCF) issues</w:t>
      </w:r>
    </w:p>
    <w:p w14:paraId="13BCC043" w14:textId="6372BB37" w:rsidR="00541209" w:rsidRDefault="00F77FF7" w:rsidP="002200AD">
      <w:r>
        <w:t>Certain things need to be done in advance:</w:t>
      </w:r>
    </w:p>
    <w:p w14:paraId="61D392EA" w14:textId="73D31062" w:rsidR="00F77FF7" w:rsidRDefault="00E811A7" w:rsidP="00F77FF7">
      <w:pPr>
        <w:pStyle w:val="ListParagraph"/>
        <w:numPr>
          <w:ilvl w:val="0"/>
          <w:numId w:val="7"/>
        </w:numPr>
      </w:pPr>
      <w:r>
        <w:t xml:space="preserve">The scheme must be adequately publicised in the press </w:t>
      </w:r>
    </w:p>
    <w:p w14:paraId="79F18C9D" w14:textId="01D4F0EC" w:rsidR="00DC3532" w:rsidRDefault="00DC3532" w:rsidP="00F77FF7">
      <w:pPr>
        <w:pStyle w:val="ListParagraph"/>
        <w:numPr>
          <w:ilvl w:val="0"/>
          <w:numId w:val="7"/>
        </w:numPr>
      </w:pPr>
      <w:r>
        <w:t xml:space="preserve">All policyholders who are involved should be communicated to. This would generally involve sending to policyholders </w:t>
      </w:r>
      <w:r w:rsidR="007E0BC3">
        <w:t>and, where relevant, shareholders a statement</w:t>
      </w:r>
      <w:r w:rsidR="002C760A">
        <w:t>:</w:t>
      </w:r>
    </w:p>
    <w:p w14:paraId="53FB8015" w14:textId="57CA3B2C" w:rsidR="002C760A" w:rsidRDefault="00B8690E" w:rsidP="002C760A">
      <w:pPr>
        <w:pStyle w:val="ListParagraph"/>
        <w:numPr>
          <w:ilvl w:val="1"/>
          <w:numId w:val="7"/>
        </w:numPr>
      </w:pPr>
      <w:r>
        <w:t>Setting out the terms of the scheme</w:t>
      </w:r>
    </w:p>
    <w:p w14:paraId="1684975E" w14:textId="55E7C3D8" w:rsidR="00B8690E" w:rsidRDefault="000243D9" w:rsidP="002C760A">
      <w:pPr>
        <w:pStyle w:val="ListParagraph"/>
        <w:numPr>
          <w:ilvl w:val="1"/>
          <w:numId w:val="7"/>
        </w:numPr>
      </w:pPr>
      <w:r>
        <w:t xml:space="preserve">Containing </w:t>
      </w:r>
      <w:r w:rsidR="00CA2C88">
        <w:t xml:space="preserve">a summary of the independent expert’s report that is sufficient to indicate his or her opinion </w:t>
      </w:r>
      <w:r w:rsidR="009C191D">
        <w:t>on the effect of the transfer on the interests of the policyholders</w:t>
      </w:r>
      <w:r w:rsidR="000E2049">
        <w:t xml:space="preserve"> involved. </w:t>
      </w:r>
    </w:p>
    <w:p w14:paraId="5BDA5CE6" w14:textId="77777777" w:rsidR="0055752E" w:rsidRDefault="00521DA7" w:rsidP="00521DA7">
      <w:pPr>
        <w:pStyle w:val="ListParagraph"/>
        <w:numPr>
          <w:ilvl w:val="0"/>
          <w:numId w:val="7"/>
        </w:numPr>
      </w:pPr>
      <w:r>
        <w:t xml:space="preserve">The company to which the business is being transferred </w:t>
      </w:r>
    </w:p>
    <w:p w14:paraId="7923C3B2" w14:textId="77777777" w:rsidR="0055752E" w:rsidRDefault="00521DA7" w:rsidP="0055752E">
      <w:pPr>
        <w:pStyle w:val="ListParagraph"/>
        <w:numPr>
          <w:ilvl w:val="1"/>
          <w:numId w:val="7"/>
        </w:numPr>
      </w:pPr>
      <w:r>
        <w:t xml:space="preserve">must be authorized to carry on that type of business and, </w:t>
      </w:r>
    </w:p>
    <w:p w14:paraId="34F6388A" w14:textId="632AB9B8" w:rsidR="00521DA7" w:rsidRDefault="00521DA7" w:rsidP="0055752E">
      <w:pPr>
        <w:pStyle w:val="ListParagraph"/>
        <w:numPr>
          <w:ilvl w:val="1"/>
          <w:numId w:val="7"/>
        </w:numPr>
      </w:pPr>
      <w:r>
        <w:t xml:space="preserve">after the transfer, must be able to cover its regulatory capital requirements. </w:t>
      </w:r>
    </w:p>
    <w:p w14:paraId="28E3312A" w14:textId="6CAD7B37" w:rsidR="008F3F0E" w:rsidRDefault="008F3F0E" w:rsidP="00521DA7">
      <w:pPr>
        <w:pStyle w:val="ListParagraph"/>
        <w:numPr>
          <w:ilvl w:val="0"/>
          <w:numId w:val="7"/>
        </w:numPr>
      </w:pPr>
      <w:r>
        <w:t xml:space="preserve">Any concerns from stakeholders </w:t>
      </w:r>
      <w:r w:rsidR="00F40E34">
        <w:t xml:space="preserve">(eg policyholders, employees, regulators etc) </w:t>
      </w:r>
      <w:r w:rsidR="000B0D85">
        <w:t xml:space="preserve">should be heard if they feel that the transfer would adversely affect them. </w:t>
      </w:r>
    </w:p>
    <w:p w14:paraId="261F225A" w14:textId="24F44851" w:rsidR="00A3269B" w:rsidRDefault="00A3269B" w:rsidP="00CC4ED4">
      <w:pPr>
        <w:pStyle w:val="Heading2"/>
      </w:pPr>
      <w:r>
        <w:lastRenderedPageBreak/>
        <w:t>Other legislation, regulation and guidance</w:t>
      </w:r>
    </w:p>
    <w:p w14:paraId="14EC51C4" w14:textId="498640A5" w:rsidR="00BE0F1F" w:rsidRDefault="00BE0F1F" w:rsidP="003F1FDE">
      <w:r>
        <w:t>Climate Change</w:t>
      </w:r>
    </w:p>
    <w:p w14:paraId="244B45D2" w14:textId="5B4EE2CA" w:rsidR="00BE0F1F" w:rsidRDefault="00264460" w:rsidP="003F1FDE">
      <w:r>
        <w:t xml:space="preserve">Policymakers and financial regulators are assessing the impact that climate change could have on the financial system </w:t>
      </w:r>
      <w:r w:rsidR="00F302B5">
        <w:t>and also the role that the financial system can play in achieving an orderly transition to the new environment landscape, in particular to a low-carbon economy</w:t>
      </w:r>
    </w:p>
    <w:p w14:paraId="6B59F16F" w14:textId="69587D0A" w:rsidR="00F302B5" w:rsidRDefault="00624446" w:rsidP="003F1FDE">
      <w:r>
        <w:t>In order to limit the impact of climate change on the financial system, many regulators are working on regulations whose aims include ensuring the financial institutions:</w:t>
      </w:r>
    </w:p>
    <w:p w14:paraId="61E9241D" w14:textId="7598B433" w:rsidR="00624446" w:rsidRDefault="00FA6E1C" w:rsidP="00FA6E1C">
      <w:pPr>
        <w:pStyle w:val="ListParagraph"/>
        <w:numPr>
          <w:ilvl w:val="0"/>
          <w:numId w:val="7"/>
        </w:numPr>
      </w:pPr>
      <w:r>
        <w:t>Consider climate risks in business decision making and strategic planning</w:t>
      </w:r>
    </w:p>
    <w:p w14:paraId="5E5F8FF9" w14:textId="146EEF55" w:rsidR="00FA6E1C" w:rsidRDefault="00FA6E1C" w:rsidP="00FA6E1C">
      <w:pPr>
        <w:pStyle w:val="ListParagraph"/>
        <w:numPr>
          <w:ilvl w:val="0"/>
          <w:numId w:val="7"/>
        </w:numPr>
      </w:pPr>
      <w:r>
        <w:t>Effectively disclose and report on climate-related risks and opportunities</w:t>
      </w:r>
    </w:p>
    <w:p w14:paraId="7E64D621" w14:textId="7B6063EC" w:rsidR="00FA6E1C" w:rsidRDefault="00647C2B" w:rsidP="00FA6E1C">
      <w:pPr>
        <w:pStyle w:val="ListParagraph"/>
        <w:numPr>
          <w:ilvl w:val="0"/>
          <w:numId w:val="7"/>
        </w:numPr>
      </w:pPr>
      <w:r>
        <w:t xml:space="preserve">Adopt a consistent and reliable </w:t>
      </w:r>
      <w:r w:rsidR="008050E8">
        <w:t>means of assessing, pricing, and managing climate-related risks</w:t>
      </w:r>
    </w:p>
    <w:p w14:paraId="0B169263" w14:textId="4A4A6C06" w:rsidR="008050E8" w:rsidRDefault="008050E8" w:rsidP="00FA6E1C">
      <w:pPr>
        <w:pStyle w:val="ListParagraph"/>
        <w:numPr>
          <w:ilvl w:val="0"/>
          <w:numId w:val="7"/>
        </w:numPr>
      </w:pPr>
      <w:r>
        <w:t>Incorporate environmental, social and governance (ESG) factors into investment management decisions</w:t>
      </w:r>
    </w:p>
    <w:p w14:paraId="527DCB95" w14:textId="1151CFD8" w:rsidR="008050E8" w:rsidRDefault="00851C96" w:rsidP="00FA6E1C">
      <w:pPr>
        <w:pStyle w:val="ListParagraph"/>
        <w:numPr>
          <w:ilvl w:val="0"/>
          <w:numId w:val="7"/>
        </w:numPr>
      </w:pPr>
      <w:r>
        <w:t>Incorporate financial risks from climate change into existing risk management processes</w:t>
      </w:r>
    </w:p>
    <w:p w14:paraId="5FF099BE" w14:textId="615E292D" w:rsidR="00955A1B" w:rsidRDefault="00955A1B" w:rsidP="00FA6E1C">
      <w:pPr>
        <w:pStyle w:val="ListParagraph"/>
        <w:numPr>
          <w:ilvl w:val="0"/>
          <w:numId w:val="7"/>
        </w:numPr>
      </w:pPr>
      <w:r>
        <w:t>Use scenario analysis to inform risk identification and to estimate the impact of financial risks arising from climate change</w:t>
      </w:r>
    </w:p>
    <w:p w14:paraId="68FB0057" w14:textId="6EB744B5" w:rsidR="00955A1B" w:rsidRDefault="00220627" w:rsidP="00FA6E1C">
      <w:pPr>
        <w:pStyle w:val="ListParagraph"/>
        <w:numPr>
          <w:ilvl w:val="0"/>
          <w:numId w:val="7"/>
        </w:numPr>
      </w:pPr>
      <w:r>
        <w:t xml:space="preserve">Consider the impact of climate risks on the ability to meet obligations towards policyholders and other key stakeholders. </w:t>
      </w:r>
    </w:p>
    <w:p w14:paraId="1FE6D8F0" w14:textId="77777777" w:rsidR="009E1B1B" w:rsidRPr="00737BC1" w:rsidRDefault="009E1B1B" w:rsidP="003F1FDE"/>
    <w:p w14:paraId="6680833C" w14:textId="1F1D82E0" w:rsidR="00A61083" w:rsidRPr="00737BC1" w:rsidRDefault="00A61083" w:rsidP="003F1FDE">
      <w:pPr>
        <w:pStyle w:val="Heading1"/>
        <w:rPr>
          <w:rFonts w:asciiTheme="majorHAnsi" w:hAnsiTheme="majorHAnsi" w:cstheme="majorBidi"/>
        </w:rPr>
      </w:pPr>
      <w:r w:rsidRPr="00737BC1">
        <w:t>11 Solvency II</w:t>
      </w:r>
    </w:p>
    <w:p w14:paraId="214254A3" w14:textId="08B5B8DA" w:rsidR="00FF763D" w:rsidRPr="00737BC1" w:rsidRDefault="00FF763D" w:rsidP="003F1FDE"/>
    <w:p w14:paraId="3E81292F" w14:textId="74EF69F6" w:rsidR="00FF763D" w:rsidRPr="00737BC1" w:rsidRDefault="00974898" w:rsidP="003F1FDE">
      <w:r w:rsidRPr="00737BC1">
        <w:t>Key objectives:</w:t>
      </w:r>
    </w:p>
    <w:p w14:paraId="1FC10844" w14:textId="65B992C6" w:rsidR="00974898" w:rsidRPr="00737BC1" w:rsidRDefault="00974898" w:rsidP="003F1FDE">
      <w:pPr>
        <w:pStyle w:val="ListParagraph"/>
        <w:numPr>
          <w:ilvl w:val="0"/>
          <w:numId w:val="7"/>
        </w:numPr>
      </w:pPr>
      <w:r w:rsidRPr="00737BC1">
        <w:t>Increase the level of harmonisation of solvency regulation across Europe.</w:t>
      </w:r>
    </w:p>
    <w:p w14:paraId="1B409FF5" w14:textId="18D9263D" w:rsidR="00974898" w:rsidRPr="00737BC1" w:rsidRDefault="00974898" w:rsidP="003F1FDE">
      <w:pPr>
        <w:pStyle w:val="ListParagraph"/>
        <w:numPr>
          <w:ilvl w:val="0"/>
          <w:numId w:val="7"/>
        </w:numPr>
      </w:pPr>
      <w:r w:rsidRPr="00737BC1">
        <w:t>Protect policyholders</w:t>
      </w:r>
    </w:p>
    <w:p w14:paraId="5D9CB046" w14:textId="5C371871" w:rsidR="00974898" w:rsidRPr="00737BC1" w:rsidRDefault="00974898" w:rsidP="003F1FDE">
      <w:pPr>
        <w:pStyle w:val="ListParagraph"/>
        <w:numPr>
          <w:ilvl w:val="0"/>
          <w:numId w:val="7"/>
        </w:numPr>
      </w:pPr>
      <w:r w:rsidRPr="00737BC1">
        <w:t>Introduce Europe-wide capital requirements that are more sensitive (than the previous minimum Solvency I requirements) to the levels of risk being undertaken</w:t>
      </w:r>
    </w:p>
    <w:p w14:paraId="48B19E43" w14:textId="177B7D89" w:rsidR="00974898" w:rsidRPr="00737BC1" w:rsidRDefault="00974898" w:rsidP="003F1FDE">
      <w:pPr>
        <w:pStyle w:val="ListParagraph"/>
        <w:numPr>
          <w:ilvl w:val="0"/>
          <w:numId w:val="7"/>
        </w:numPr>
      </w:pPr>
      <w:r w:rsidRPr="00737BC1">
        <w:t>Provide appropriate incentives for good risk management</w:t>
      </w:r>
    </w:p>
    <w:p w14:paraId="778BBE18" w14:textId="2DD5DF10" w:rsidR="00974898" w:rsidRPr="00737BC1" w:rsidRDefault="00974898" w:rsidP="003F1FDE"/>
    <w:p w14:paraId="00DB21FD" w14:textId="1AD3009B" w:rsidR="00414540" w:rsidRDefault="00414540" w:rsidP="003F1FDE">
      <w:r w:rsidRPr="00737BC1">
        <w:t>Transitional arrangements from the previous regulatory regime to Solvency II are available for some aspects (eg technical provisions, risk-free interest rates) for a defined period (up to 16 years). The intention is to avoid unnecessary disruption of markets and availability of insurance products.</w:t>
      </w:r>
    </w:p>
    <w:p w14:paraId="16FFA0D8" w14:textId="77777777" w:rsidR="002E3FCA" w:rsidRDefault="002E3FCA" w:rsidP="003F1FDE"/>
    <w:p w14:paraId="55AE02C5" w14:textId="4ED30464" w:rsidR="002E3FCA" w:rsidRPr="00737BC1" w:rsidRDefault="002E3FCA" w:rsidP="003F1FDE">
      <w:r>
        <w:t xml:space="preserve">Note: when analyzing SCR impact can always have a mention on the diversification impact. </w:t>
      </w:r>
      <w:r w:rsidR="00E925CC">
        <w:t xml:space="preserve"> </w:t>
      </w:r>
    </w:p>
    <w:p w14:paraId="2BCAEBC3" w14:textId="22C36D2F" w:rsidR="00414540" w:rsidRPr="00737BC1" w:rsidRDefault="00414540" w:rsidP="003F1FDE"/>
    <w:p w14:paraId="3E4079A5" w14:textId="364CD53B" w:rsidR="00414540" w:rsidRPr="00737BC1" w:rsidRDefault="00414540" w:rsidP="003F1FDE">
      <w:pPr>
        <w:pStyle w:val="Heading2"/>
      </w:pPr>
      <w:r w:rsidRPr="00737BC1">
        <w:t>Three pillars</w:t>
      </w:r>
    </w:p>
    <w:p w14:paraId="3C9CFFB1" w14:textId="6E09F92C" w:rsidR="00414540" w:rsidRPr="00737BC1" w:rsidRDefault="00414540" w:rsidP="003F1FDE"/>
    <w:p w14:paraId="0FA8FEF4" w14:textId="30A82A0E" w:rsidR="00414540" w:rsidRPr="00737BC1" w:rsidRDefault="00414540" w:rsidP="003F1FDE">
      <w:pPr>
        <w:pStyle w:val="Heading3"/>
      </w:pPr>
      <w:r w:rsidRPr="00737BC1">
        <w:t xml:space="preserve">Pillar </w:t>
      </w:r>
      <w:r w:rsidR="00D4207E" w:rsidRPr="00737BC1">
        <w:t>one</w:t>
      </w:r>
      <w:r w:rsidRPr="00737BC1">
        <w:t>: quantitative requirements</w:t>
      </w:r>
    </w:p>
    <w:p w14:paraId="1C00539A" w14:textId="53BC53FA" w:rsidR="00414540" w:rsidRPr="00737BC1" w:rsidRDefault="00414540" w:rsidP="003F1FDE">
      <w:pPr>
        <w:pStyle w:val="ListParagraph"/>
        <w:numPr>
          <w:ilvl w:val="0"/>
          <w:numId w:val="7"/>
        </w:numPr>
      </w:pPr>
      <w:r w:rsidRPr="00737BC1">
        <w:t xml:space="preserve">Sets out the minimum capital requirements that firms are required to meet. It specified valuation methodologies for assets and liabilities, based on market-consistent </w:t>
      </w:r>
      <w:r w:rsidR="00C91195" w:rsidRPr="00737BC1">
        <w:t>principles</w:t>
      </w:r>
      <w:r w:rsidR="00BC2A27">
        <w:t>.</w:t>
      </w:r>
    </w:p>
    <w:p w14:paraId="27E5F1C7" w14:textId="6D6BFE84" w:rsidR="00414540" w:rsidRPr="00737BC1" w:rsidRDefault="00414540" w:rsidP="003F1FDE">
      <w:pPr>
        <w:pStyle w:val="ListParagraph"/>
        <w:numPr>
          <w:ilvl w:val="0"/>
          <w:numId w:val="7"/>
        </w:numPr>
      </w:pPr>
      <w:r w:rsidRPr="00737BC1">
        <w:t>Two distinct capital requirements</w:t>
      </w:r>
      <w:r w:rsidR="00C91195" w:rsidRPr="00737BC1">
        <w:t>, representing the capital needs to be held in addition to the technical provisions.</w:t>
      </w:r>
    </w:p>
    <w:p w14:paraId="3AA124AA" w14:textId="1433AC67" w:rsidR="00414540" w:rsidRPr="00737BC1" w:rsidRDefault="00414540" w:rsidP="003F1FDE">
      <w:pPr>
        <w:pStyle w:val="ListParagraph"/>
        <w:numPr>
          <w:ilvl w:val="1"/>
          <w:numId w:val="7"/>
        </w:numPr>
      </w:pPr>
      <w:r w:rsidRPr="00737BC1">
        <w:t>The solvency capital requirement (SCR)</w:t>
      </w:r>
    </w:p>
    <w:p w14:paraId="58DFA86C" w14:textId="7AEE9241" w:rsidR="00A01934" w:rsidRPr="00737BC1" w:rsidRDefault="00A01934" w:rsidP="003F1FDE">
      <w:pPr>
        <w:pStyle w:val="ListParagraph"/>
        <w:numPr>
          <w:ilvl w:val="2"/>
          <w:numId w:val="7"/>
        </w:numPr>
      </w:pPr>
      <w:r w:rsidRPr="00737BC1">
        <w:t>Can be calculated using a prescribed standard formula approach, or by using a company specific internal model, which has to be approved by the regulator</w:t>
      </w:r>
      <w:r w:rsidR="00BC2A27">
        <w:t>.</w:t>
      </w:r>
    </w:p>
    <w:p w14:paraId="08D2F2E9" w14:textId="2D6DD228" w:rsidR="00316226" w:rsidRPr="00737BC1" w:rsidRDefault="00316226" w:rsidP="003F1FDE">
      <w:pPr>
        <w:pStyle w:val="ListParagraph"/>
        <w:numPr>
          <w:ilvl w:val="2"/>
          <w:numId w:val="7"/>
        </w:numPr>
      </w:pPr>
      <w:r w:rsidRPr="00737BC1">
        <w:t>Act as a “cushion” to protect policyholders under adverse conditions where the technical provisions are insufficient to meet obligations</w:t>
      </w:r>
      <w:r w:rsidR="00BC2A27">
        <w:t>.</w:t>
      </w:r>
    </w:p>
    <w:p w14:paraId="13386019" w14:textId="16C09B51" w:rsidR="00414540" w:rsidRPr="00737BC1" w:rsidRDefault="00414540" w:rsidP="003F1FDE">
      <w:pPr>
        <w:pStyle w:val="ListParagraph"/>
        <w:numPr>
          <w:ilvl w:val="1"/>
          <w:numId w:val="7"/>
        </w:numPr>
      </w:pPr>
      <w:r w:rsidRPr="00737BC1">
        <w:t>The minimum capital requirement (MCR)</w:t>
      </w:r>
    </w:p>
    <w:p w14:paraId="12F7A62D" w14:textId="082F01C1" w:rsidR="00C80666" w:rsidRPr="00737BC1" w:rsidRDefault="00316226" w:rsidP="003F1FDE">
      <w:pPr>
        <w:pStyle w:val="ListParagraph"/>
        <w:numPr>
          <w:ilvl w:val="2"/>
          <w:numId w:val="7"/>
        </w:numPr>
      </w:pPr>
      <w:r w:rsidRPr="00737BC1">
        <w:lastRenderedPageBreak/>
        <w:t>Lower than</w:t>
      </w:r>
      <w:r w:rsidR="00725BA9" w:rsidRPr="00737BC1">
        <w:t xml:space="preserve"> SCR, </w:t>
      </w:r>
      <w:r w:rsidR="006D01AB" w:rsidRPr="00737BC1">
        <w:t>the ultimate point of supervisory intervention, ie if an insurance company is unable to cover its MCR, it would lose its authorisation</w:t>
      </w:r>
      <w:r w:rsidR="007D4303" w:rsidRPr="00737BC1">
        <w:t>.</w:t>
      </w:r>
    </w:p>
    <w:p w14:paraId="6894ED23" w14:textId="345A34B4" w:rsidR="000C6928" w:rsidRPr="00737BC1" w:rsidRDefault="000C6928" w:rsidP="003F1FDE"/>
    <w:p w14:paraId="03A4A0D5" w14:textId="2A3ECAEB" w:rsidR="000C6928" w:rsidRPr="00737BC1" w:rsidRDefault="004A7465" w:rsidP="003F1FDE">
      <w:r w:rsidRPr="00737BC1">
        <w:t>Supervisors may decide that a firm should hold additional capital (as a capital add-on) against risks that are either not covered or are inadequately modelled for the SCR.</w:t>
      </w:r>
    </w:p>
    <w:p w14:paraId="45FB686C" w14:textId="5629E36B" w:rsidR="004A7465" w:rsidRPr="00737BC1" w:rsidRDefault="004A7465" w:rsidP="003F1FDE"/>
    <w:p w14:paraId="2006590A" w14:textId="4C2A9D85" w:rsidR="00D74784" w:rsidRPr="00737BC1" w:rsidRDefault="00D74784" w:rsidP="003F1FDE">
      <w:pPr>
        <w:pStyle w:val="Heading3"/>
      </w:pPr>
      <w:r w:rsidRPr="00737BC1">
        <w:t>Pillar two: Qualitative requirements and supervisory review</w:t>
      </w:r>
    </w:p>
    <w:p w14:paraId="19E9D6ED" w14:textId="142E6FBB" w:rsidR="00D74784" w:rsidRPr="00737BC1" w:rsidRDefault="00FD60D1" w:rsidP="003F1FDE">
      <w:r w:rsidRPr="00737BC1">
        <w:t xml:space="preserve">Pillar 2 includes the </w:t>
      </w:r>
      <w:commentRangeStart w:id="15"/>
      <w:r w:rsidRPr="00737BC1">
        <w:rPr>
          <w:u w:val="single"/>
        </w:rPr>
        <w:t>supervisory review processes</w:t>
      </w:r>
      <w:commentRangeEnd w:id="15"/>
      <w:r w:rsidR="00372848" w:rsidRPr="00737BC1">
        <w:rPr>
          <w:rStyle w:val="CommentReference"/>
        </w:rPr>
        <w:commentReference w:id="15"/>
      </w:r>
      <w:r w:rsidRPr="00737BC1">
        <w:t>, systems of governance and risk management</w:t>
      </w:r>
    </w:p>
    <w:p w14:paraId="5753D5DE" w14:textId="08B574B0" w:rsidR="004F195A" w:rsidRPr="00737BC1" w:rsidRDefault="004F195A" w:rsidP="003F1FDE"/>
    <w:p w14:paraId="4AA97053" w14:textId="20CA6DBF" w:rsidR="00AE603B" w:rsidRPr="00737BC1" w:rsidRDefault="00AE603B" w:rsidP="003F1FDE">
      <w:r w:rsidRPr="00737BC1">
        <w:t>It sets out requirements for the roles and responsibilities of key functions within the business, with the board having overall responsibility for ongoing compliance with Solvency II</w:t>
      </w:r>
      <w:r w:rsidR="00F90C89" w:rsidRPr="00737BC1">
        <w:t>.</w:t>
      </w:r>
    </w:p>
    <w:p w14:paraId="10E0EDD0" w14:textId="20100B99" w:rsidR="00F90C89" w:rsidRPr="00737BC1" w:rsidRDefault="00F90C89" w:rsidP="003F1FDE"/>
    <w:p w14:paraId="2299A78D" w14:textId="6C7E72AD" w:rsidR="00F90C89" w:rsidRPr="00737BC1" w:rsidRDefault="006C3C79" w:rsidP="003F1FDE">
      <w:r w:rsidRPr="00737BC1">
        <w:t>Clear segregation of responsibilities</w:t>
      </w:r>
      <w:r w:rsidR="000B5515" w:rsidRPr="00737BC1">
        <w:t xml:space="preserve"> and independent review or challenge</w:t>
      </w:r>
      <w:r w:rsidRPr="00737BC1">
        <w:t xml:space="preserve"> </w:t>
      </w:r>
      <w:r w:rsidR="000B5515" w:rsidRPr="00737BC1">
        <w:t>are</w:t>
      </w:r>
      <w:r w:rsidRPr="00737BC1">
        <w:t xml:space="preserve"> required for the </w:t>
      </w:r>
      <w:r w:rsidR="00866F74" w:rsidRPr="00737BC1">
        <w:t>four</w:t>
      </w:r>
      <w:r w:rsidRPr="00737BC1">
        <w:t xml:space="preserve"> functions below:</w:t>
      </w:r>
    </w:p>
    <w:p w14:paraId="08F8CC2E" w14:textId="3339619F" w:rsidR="00866F74" w:rsidRPr="00737BC1" w:rsidRDefault="003451AD" w:rsidP="003F1FDE">
      <w:pPr>
        <w:pStyle w:val="ListParagraph"/>
        <w:numPr>
          <w:ilvl w:val="0"/>
          <w:numId w:val="7"/>
        </w:numPr>
      </w:pPr>
      <w:r w:rsidRPr="00737BC1">
        <w:t>A risk management function</w:t>
      </w:r>
      <w:r w:rsidR="009A4E46" w:rsidRPr="00737BC1">
        <w:t xml:space="preserve"> </w:t>
      </w:r>
      <w:r w:rsidR="009A4E46" w:rsidRPr="00737BC1">
        <w:sym w:font="Wingdings" w:char="F0E0"/>
      </w:r>
      <w:r w:rsidR="009A4E46" w:rsidRPr="00737BC1">
        <w:t xml:space="preserve"> identifying risks to which the insurer is exposed and the risk management processes and controls in place, as required under the ORSA</w:t>
      </w:r>
    </w:p>
    <w:p w14:paraId="2156A839" w14:textId="5E1D2872" w:rsidR="003451AD" w:rsidRPr="00737BC1" w:rsidRDefault="003451AD" w:rsidP="003F1FDE">
      <w:pPr>
        <w:pStyle w:val="ListParagraph"/>
        <w:numPr>
          <w:ilvl w:val="0"/>
          <w:numId w:val="7"/>
        </w:numPr>
      </w:pPr>
      <w:r w:rsidRPr="00737BC1">
        <w:t>An actuarial function</w:t>
      </w:r>
      <w:r w:rsidR="00205498" w:rsidRPr="00737BC1">
        <w:t xml:space="preserve"> </w:t>
      </w:r>
      <w:r w:rsidR="00205498" w:rsidRPr="00737BC1">
        <w:sym w:font="Wingdings" w:char="F0E0"/>
      </w:r>
      <w:r w:rsidR="00205498" w:rsidRPr="00737BC1">
        <w:t xml:space="preserve"> responsible for </w:t>
      </w:r>
      <w:r w:rsidR="0023729E" w:rsidRPr="00737BC1">
        <w:t xml:space="preserve">coordination of </w:t>
      </w:r>
      <w:r w:rsidR="00205498" w:rsidRPr="00737BC1">
        <w:t xml:space="preserve">calculating the </w:t>
      </w:r>
      <w:r w:rsidR="0023729E" w:rsidRPr="00737BC1">
        <w:t>technical provisions. For example, the actuarial function must explain any material effect of changes in data, methodologies or assumptions on the amount of technical provision</w:t>
      </w:r>
      <w:r w:rsidR="003C4B79" w:rsidRPr="00737BC1">
        <w:t>s</w:t>
      </w:r>
      <w:r w:rsidR="0023729E" w:rsidRPr="00737BC1">
        <w:t>.</w:t>
      </w:r>
      <w:r w:rsidR="00EE5CBC" w:rsidRPr="00737BC1">
        <w:t xml:space="preserve"> It must provide an opinion on the company’s UW policy and the adequacy of </w:t>
      </w:r>
      <w:r w:rsidR="00926652" w:rsidRPr="00737BC1">
        <w:t>its reinsurance arrangements</w:t>
      </w:r>
      <w:r w:rsidR="00EE5CBC" w:rsidRPr="00737BC1">
        <w:t xml:space="preserve">. </w:t>
      </w:r>
      <w:r w:rsidR="0023729E" w:rsidRPr="00737BC1">
        <w:t xml:space="preserve"> </w:t>
      </w:r>
    </w:p>
    <w:p w14:paraId="6617E12B" w14:textId="20389484" w:rsidR="003451AD" w:rsidRPr="00737BC1" w:rsidRDefault="003451AD" w:rsidP="003F1FDE">
      <w:pPr>
        <w:pStyle w:val="ListParagraph"/>
        <w:numPr>
          <w:ilvl w:val="0"/>
          <w:numId w:val="7"/>
        </w:numPr>
      </w:pPr>
      <w:r w:rsidRPr="00737BC1">
        <w:t>A compliance function</w:t>
      </w:r>
      <w:r w:rsidR="00BA7F40" w:rsidRPr="00737BC1">
        <w:t xml:space="preserve"> </w:t>
      </w:r>
      <w:r w:rsidR="00BA7F40" w:rsidRPr="00737BC1">
        <w:sym w:font="Wingdings" w:char="F0E0"/>
      </w:r>
      <w:r w:rsidR="00BA7F40" w:rsidRPr="00737BC1">
        <w:t xml:space="preserve"> </w:t>
      </w:r>
      <w:r w:rsidR="00E7080E" w:rsidRPr="00737BC1">
        <w:t>supervising compliance with all Solvency II regulations</w:t>
      </w:r>
    </w:p>
    <w:p w14:paraId="198A66F0" w14:textId="762F8D36" w:rsidR="003451AD" w:rsidRPr="00737BC1" w:rsidRDefault="003451AD" w:rsidP="003F1FDE">
      <w:pPr>
        <w:pStyle w:val="ListParagraph"/>
        <w:numPr>
          <w:ilvl w:val="0"/>
          <w:numId w:val="7"/>
        </w:numPr>
      </w:pPr>
      <w:r w:rsidRPr="00737BC1">
        <w:t>An internal audit function</w:t>
      </w:r>
      <w:r w:rsidR="00E7080E" w:rsidRPr="00737BC1">
        <w:t xml:space="preserve"> </w:t>
      </w:r>
      <w:r w:rsidR="00E7080E" w:rsidRPr="00737BC1">
        <w:sym w:font="Wingdings" w:char="F0E0"/>
      </w:r>
      <w:r w:rsidR="00E7080E" w:rsidRPr="00737BC1">
        <w:t xml:space="preserve"> </w:t>
      </w:r>
      <w:r w:rsidR="00B137F5" w:rsidRPr="00737BC1">
        <w:t xml:space="preserve">providing an independent assessment of the risk management processes that are relevant </w:t>
      </w:r>
      <w:r w:rsidR="004F2FB3" w:rsidRPr="00737BC1">
        <w:t xml:space="preserve">to the ORSA and of the overall reporting process. </w:t>
      </w:r>
    </w:p>
    <w:p w14:paraId="53BC8568" w14:textId="77777777" w:rsidR="00AE603B" w:rsidRPr="00737BC1" w:rsidRDefault="00AE603B" w:rsidP="003F1FDE"/>
    <w:p w14:paraId="2DD93C60" w14:textId="77777777" w:rsidR="00926652" w:rsidRPr="00737BC1" w:rsidRDefault="00D96D04" w:rsidP="003F1FDE">
      <w:r w:rsidRPr="00737BC1">
        <w:t>Also under Pillar 2, each insurance company is required to carry out an Own Risk and Solvency Assessment (ORSA).</w:t>
      </w:r>
    </w:p>
    <w:p w14:paraId="60FDCCDF" w14:textId="475F86B5" w:rsidR="00926652" w:rsidRPr="00737BC1" w:rsidRDefault="00926652" w:rsidP="003F1FDE">
      <w:r w:rsidRPr="00737BC1">
        <w:t>ORSA is “The entirety of the processes and procedures employed to identify, assess, monitor, manage and report the short- and long-term risks an insurance undertaking faces or may face and to determine the own funds necessary to ensure that the undertaking’s overall solvency needs are met at all times. “</w:t>
      </w:r>
    </w:p>
    <w:p w14:paraId="6729CD81" w14:textId="77777777" w:rsidR="00C570B9" w:rsidRPr="00737BC1" w:rsidRDefault="00C570B9" w:rsidP="003F1FDE"/>
    <w:p w14:paraId="1879F8E4" w14:textId="31716B30" w:rsidR="00D96D04" w:rsidRPr="00737BC1" w:rsidRDefault="00D96D04" w:rsidP="003F1FDE">
      <w:r w:rsidRPr="00737BC1">
        <w:t>The ORSA requires each insurer to:</w:t>
      </w:r>
    </w:p>
    <w:p w14:paraId="22FFF724" w14:textId="04E50A9A" w:rsidR="00D96D04" w:rsidRPr="00737BC1" w:rsidRDefault="00D96D04" w:rsidP="003F1FDE">
      <w:pPr>
        <w:pStyle w:val="ListParagraph"/>
        <w:numPr>
          <w:ilvl w:val="0"/>
          <w:numId w:val="7"/>
        </w:numPr>
      </w:pPr>
      <w:r w:rsidRPr="00737BC1">
        <w:t>Identify the risks to which it is exposed, including those not covered under Pillar I</w:t>
      </w:r>
      <w:r w:rsidR="007E6B92">
        <w:t xml:space="preserve"> (e.g. reputational risk)</w:t>
      </w:r>
    </w:p>
    <w:p w14:paraId="05FA7AC2" w14:textId="3069F1D3" w:rsidR="00D96D04" w:rsidRPr="00737BC1" w:rsidRDefault="00D96D04" w:rsidP="003F1FDE">
      <w:pPr>
        <w:pStyle w:val="ListParagraph"/>
        <w:numPr>
          <w:ilvl w:val="0"/>
          <w:numId w:val="7"/>
        </w:numPr>
      </w:pPr>
      <w:r w:rsidRPr="00737BC1">
        <w:t>Identify the risk management processes and controls in place</w:t>
      </w:r>
    </w:p>
    <w:p w14:paraId="6B6F0B2F" w14:textId="782C4622" w:rsidR="00D96D04" w:rsidRPr="00737BC1" w:rsidRDefault="00D96D04" w:rsidP="003F1FDE">
      <w:pPr>
        <w:pStyle w:val="ListParagraph"/>
        <w:numPr>
          <w:ilvl w:val="0"/>
          <w:numId w:val="7"/>
        </w:numPr>
      </w:pPr>
      <w:r w:rsidRPr="00737BC1">
        <w:t xml:space="preserve">Quantify its </w:t>
      </w:r>
      <w:r w:rsidRPr="00737BC1">
        <w:rPr>
          <w:u w:val="single"/>
        </w:rPr>
        <w:t>ongoing ability</w:t>
      </w:r>
      <w:r w:rsidRPr="00737BC1">
        <w:t xml:space="preserve"> to continue to meet the MCR and SCR</w:t>
      </w:r>
      <w:r w:rsidR="0077738B" w:rsidRPr="00737BC1">
        <w:t xml:space="preserve"> over the business planning horizon</w:t>
      </w:r>
      <w:r w:rsidR="00D4207E" w:rsidRPr="00737BC1">
        <w:t>.</w:t>
      </w:r>
      <w:r w:rsidR="0077738B" w:rsidRPr="00737BC1">
        <w:t xml:space="preserve"> (3-5 years)</w:t>
      </w:r>
      <w:r w:rsidR="00AD6171" w:rsidRPr="00737BC1">
        <w:t>, allowing for new business.</w:t>
      </w:r>
    </w:p>
    <w:p w14:paraId="6F030723" w14:textId="04D8A50E" w:rsidR="007A1716" w:rsidRPr="00737BC1" w:rsidRDefault="00AD6171" w:rsidP="003F1FDE">
      <w:pPr>
        <w:pStyle w:val="ListParagraph"/>
        <w:numPr>
          <w:ilvl w:val="1"/>
          <w:numId w:val="7"/>
        </w:numPr>
      </w:pPr>
      <w:r w:rsidRPr="00737BC1">
        <w:t>Does not have to be at a prescribed confidence level, but at a level that the company feels is appropriate, relating to its own state risk appetite and / or to achieving a target credit rating</w:t>
      </w:r>
    </w:p>
    <w:p w14:paraId="0640BF83" w14:textId="5034EA54" w:rsidR="002D560A" w:rsidRPr="00737BC1" w:rsidRDefault="002D560A" w:rsidP="003F1FDE">
      <w:pPr>
        <w:pStyle w:val="ListParagraph"/>
        <w:numPr>
          <w:ilvl w:val="1"/>
          <w:numId w:val="7"/>
        </w:numPr>
      </w:pPr>
      <w:r w:rsidRPr="00737BC1">
        <w:t>The ORSA is one of the elements considered by the supervisor when determining whether a further capital add-on is required.</w:t>
      </w:r>
    </w:p>
    <w:p w14:paraId="2F452F66" w14:textId="635B2584" w:rsidR="00D4207E" w:rsidRPr="00737BC1" w:rsidRDefault="002D560A" w:rsidP="003F1FDE">
      <w:pPr>
        <w:pStyle w:val="ListParagraph"/>
        <w:numPr>
          <w:ilvl w:val="1"/>
          <w:numId w:val="7"/>
        </w:numPr>
      </w:pPr>
      <w:r w:rsidRPr="00737BC1">
        <w:t>Insurance companies have to produce evidence to the supervisor showing that the ORSA is used by senior management, such as in making strategic decisions.</w:t>
      </w:r>
    </w:p>
    <w:p w14:paraId="49D08473" w14:textId="2E3232DE" w:rsidR="00D96D04" w:rsidRPr="00737BC1" w:rsidRDefault="00D96D04" w:rsidP="003F1FDE"/>
    <w:p w14:paraId="27301B72" w14:textId="377CC829" w:rsidR="00BE5233" w:rsidRPr="00737BC1" w:rsidRDefault="00FC091F" w:rsidP="003F1FDE">
      <w:pPr>
        <w:pStyle w:val="Heading3"/>
      </w:pPr>
      <w:r w:rsidRPr="00737BC1">
        <w:t>Pillar three: Reporting, disclosure and market discipline</w:t>
      </w:r>
    </w:p>
    <w:p w14:paraId="410FC374" w14:textId="25474FE1" w:rsidR="00392A98" w:rsidRPr="00737BC1" w:rsidRDefault="00E8189E" w:rsidP="003F1FDE">
      <w:r w:rsidRPr="00737BC1">
        <w:t xml:space="preserve">Pillar three is the disclosure and supervisory reporting regime, under which defined reports to regulators and the </w:t>
      </w:r>
      <w:r w:rsidRPr="00737BC1">
        <w:rPr>
          <w:u w:val="single"/>
        </w:rPr>
        <w:t>public</w:t>
      </w:r>
      <w:r w:rsidRPr="00737BC1">
        <w:t xml:space="preserve"> are required to be made</w:t>
      </w:r>
      <w:r w:rsidR="00514396" w:rsidRPr="00737BC1">
        <w:t>.</w:t>
      </w:r>
      <w:r w:rsidR="00392A98" w:rsidRPr="00737BC1">
        <w:t xml:space="preserve"> The disclosure requirements are intended to increase the transparency and so are more extensive than the previous Solvency I reporting regime.</w:t>
      </w:r>
    </w:p>
    <w:p w14:paraId="61F1F91D" w14:textId="1AEEB743" w:rsidR="00FA3999" w:rsidRPr="00737BC1" w:rsidRDefault="00FA3999" w:rsidP="003F1FDE"/>
    <w:p w14:paraId="52F94421" w14:textId="700C5D73" w:rsidR="00FA3999" w:rsidRPr="00737BC1" w:rsidRDefault="00FA3999" w:rsidP="003F1FDE">
      <w:r w:rsidRPr="00737BC1">
        <w:t>Making public disclosures will add an additional degree of confidence in the regime. A company’s public disclosures will enable other stakeholders, eg capital markets and rating agencies, to come to an informed view on a company’s capital and risk management. The discipline this imposes on a company, eg in wishing to maintain its share price or achieve a certain credit rating, should support the supervisory process and reporting.</w:t>
      </w:r>
    </w:p>
    <w:p w14:paraId="209B91B5" w14:textId="07D5A117" w:rsidR="004F195A" w:rsidRPr="00737BC1" w:rsidRDefault="004F195A" w:rsidP="003F1FDE"/>
    <w:p w14:paraId="29919858" w14:textId="16E70781" w:rsidR="009D15C9" w:rsidRPr="00737BC1" w:rsidRDefault="009D15C9" w:rsidP="003F1FDE">
      <w:pPr>
        <w:pStyle w:val="Heading3"/>
      </w:pPr>
      <w:r w:rsidRPr="00737BC1">
        <w:t>Private supervisory reporting</w:t>
      </w:r>
    </w:p>
    <w:p w14:paraId="381796C9" w14:textId="544C72A2" w:rsidR="009D15C9" w:rsidRPr="00737BC1" w:rsidRDefault="009D15C9" w:rsidP="003F1FDE">
      <w:r w:rsidRPr="00737BC1">
        <w:t xml:space="preserve">The results of the solvency </w:t>
      </w:r>
      <w:r w:rsidR="003E7CCA" w:rsidRPr="00737BC1">
        <w:t xml:space="preserve">calculation and details of the ORSA </w:t>
      </w:r>
      <w:r w:rsidR="005940BC" w:rsidRPr="00737BC1">
        <w:t xml:space="preserve">and risk management </w:t>
      </w:r>
      <w:r w:rsidR="00FC394C" w:rsidRPr="00737BC1">
        <w:t>processes need to be disclosed privately to the supervisor in the Regular Supervisory Report (RSR),</w:t>
      </w:r>
      <w:r w:rsidR="00311740" w:rsidRPr="00737BC1">
        <w:t xml:space="preserve"> enabling the supervisor to assess the results of the solvency calculation and details of the ORSA, and hence the financial soundness of the insurer</w:t>
      </w:r>
      <w:r w:rsidR="00EA5566" w:rsidRPr="00737BC1">
        <w:t>;</w:t>
      </w:r>
      <w:r w:rsidR="00FC394C" w:rsidRPr="00737BC1">
        <w:t xml:space="preserve"> which includes both</w:t>
      </w:r>
      <w:r w:rsidR="002B675A" w:rsidRPr="00737BC1">
        <w:t>:</w:t>
      </w:r>
    </w:p>
    <w:p w14:paraId="0E0866A9" w14:textId="0E5C6856" w:rsidR="002B675A" w:rsidRPr="00737BC1" w:rsidRDefault="002B675A" w:rsidP="003F1FDE">
      <w:pPr>
        <w:pStyle w:val="ListParagraph"/>
        <w:numPr>
          <w:ilvl w:val="0"/>
          <w:numId w:val="7"/>
        </w:numPr>
      </w:pPr>
      <w:r w:rsidRPr="00737BC1">
        <w:t>Qualitative information and</w:t>
      </w:r>
    </w:p>
    <w:p w14:paraId="0A1B6B9C" w14:textId="01FF59DA" w:rsidR="002B675A" w:rsidRPr="00737BC1" w:rsidRDefault="002B675A" w:rsidP="003F1FDE">
      <w:pPr>
        <w:pStyle w:val="ListParagraph"/>
        <w:numPr>
          <w:ilvl w:val="0"/>
          <w:numId w:val="7"/>
        </w:numPr>
      </w:pPr>
      <w:r w:rsidRPr="00737BC1">
        <w:t>Quantitative reporting templates (QRT)</w:t>
      </w:r>
      <w:r w:rsidR="005D3E38" w:rsidRPr="00737BC1">
        <w:t xml:space="preserve"> covering eg:</w:t>
      </w:r>
    </w:p>
    <w:p w14:paraId="3C26A9C8" w14:textId="59D9FDB3" w:rsidR="005D3E38" w:rsidRPr="00737BC1" w:rsidRDefault="005D3E38" w:rsidP="003F1FDE">
      <w:pPr>
        <w:pStyle w:val="ListParagraph"/>
        <w:numPr>
          <w:ilvl w:val="1"/>
          <w:numId w:val="7"/>
        </w:numPr>
      </w:pPr>
      <w:r w:rsidRPr="00737BC1">
        <w:t>Balance sheet</w:t>
      </w:r>
    </w:p>
    <w:p w14:paraId="1AE69F4F" w14:textId="56F5B5FB" w:rsidR="005D3E38" w:rsidRPr="00737BC1" w:rsidRDefault="005D3E38" w:rsidP="003F1FDE">
      <w:pPr>
        <w:pStyle w:val="ListParagraph"/>
        <w:numPr>
          <w:ilvl w:val="1"/>
          <w:numId w:val="7"/>
        </w:numPr>
      </w:pPr>
      <w:r w:rsidRPr="00737BC1">
        <w:t>Premium, claims and expenses by lines of business</w:t>
      </w:r>
    </w:p>
    <w:p w14:paraId="2B533075" w14:textId="4395CF5A" w:rsidR="005D3E38" w:rsidRPr="00737BC1" w:rsidRDefault="005D3E38" w:rsidP="003F1FDE">
      <w:pPr>
        <w:pStyle w:val="ListParagraph"/>
        <w:numPr>
          <w:ilvl w:val="1"/>
          <w:numId w:val="7"/>
        </w:numPr>
      </w:pPr>
      <w:r w:rsidRPr="00737BC1">
        <w:t xml:space="preserve">Own funds </w:t>
      </w:r>
    </w:p>
    <w:p w14:paraId="65407E5E" w14:textId="55C95696" w:rsidR="005D3E38" w:rsidRPr="00737BC1" w:rsidRDefault="005D3E38" w:rsidP="003F1FDE">
      <w:pPr>
        <w:pStyle w:val="ListParagraph"/>
        <w:numPr>
          <w:ilvl w:val="1"/>
          <w:numId w:val="7"/>
        </w:numPr>
      </w:pPr>
      <w:r w:rsidRPr="00737BC1">
        <w:t>Capital requirements (SCR and MCR)</w:t>
      </w:r>
    </w:p>
    <w:p w14:paraId="280BA9DC" w14:textId="4198DA78" w:rsidR="005D3E38" w:rsidRPr="00737BC1" w:rsidRDefault="00C31C89" w:rsidP="003F1FDE">
      <w:pPr>
        <w:pStyle w:val="ListParagraph"/>
        <w:numPr>
          <w:ilvl w:val="1"/>
          <w:numId w:val="7"/>
        </w:numPr>
      </w:pPr>
      <w:r w:rsidRPr="00737BC1">
        <w:t>Assets</w:t>
      </w:r>
    </w:p>
    <w:p w14:paraId="580809FB" w14:textId="3476FEB9" w:rsidR="00C31C89" w:rsidRPr="00737BC1" w:rsidRDefault="00C31C89" w:rsidP="003F1FDE">
      <w:pPr>
        <w:pStyle w:val="ListParagraph"/>
        <w:numPr>
          <w:ilvl w:val="1"/>
          <w:numId w:val="7"/>
        </w:numPr>
      </w:pPr>
      <w:r w:rsidRPr="00737BC1">
        <w:t>Collective investment undertakings</w:t>
      </w:r>
    </w:p>
    <w:p w14:paraId="5416D06E" w14:textId="658F4BA0" w:rsidR="00C31C89" w:rsidRPr="00737BC1" w:rsidRDefault="00C31C89" w:rsidP="003F1FDE">
      <w:pPr>
        <w:pStyle w:val="ListParagraph"/>
        <w:numPr>
          <w:ilvl w:val="1"/>
          <w:numId w:val="7"/>
        </w:numPr>
      </w:pPr>
      <w:r w:rsidRPr="00737BC1">
        <w:t>Derivatives</w:t>
      </w:r>
    </w:p>
    <w:p w14:paraId="0470BCB6" w14:textId="75748F89" w:rsidR="00C31C89" w:rsidRPr="00737BC1" w:rsidRDefault="00C31C89" w:rsidP="003F1FDE">
      <w:pPr>
        <w:pStyle w:val="ListParagraph"/>
        <w:numPr>
          <w:ilvl w:val="1"/>
          <w:numId w:val="7"/>
        </w:numPr>
      </w:pPr>
      <w:r w:rsidRPr="00737BC1">
        <w:t>Technical provisions (including information on ring-fences assets and any matching adjustment applied)</w:t>
      </w:r>
    </w:p>
    <w:p w14:paraId="13B3682B" w14:textId="283F33D2" w:rsidR="00C31C89" w:rsidRPr="00737BC1" w:rsidRDefault="00C31C89" w:rsidP="003F1FDE">
      <w:pPr>
        <w:pStyle w:val="ListParagraph"/>
        <w:numPr>
          <w:ilvl w:val="1"/>
          <w:numId w:val="7"/>
        </w:numPr>
      </w:pPr>
      <w:r w:rsidRPr="00737BC1">
        <w:t>Group reporting</w:t>
      </w:r>
    </w:p>
    <w:p w14:paraId="1BB3BD68" w14:textId="3EEAE7D8" w:rsidR="00C31C89" w:rsidRPr="00737BC1" w:rsidRDefault="00C31C89" w:rsidP="003F1FDE">
      <w:pPr>
        <w:pStyle w:val="ListParagraph"/>
        <w:numPr>
          <w:ilvl w:val="1"/>
          <w:numId w:val="7"/>
        </w:numPr>
      </w:pPr>
      <w:r w:rsidRPr="00737BC1">
        <w:t>Any reinsurance undertakings</w:t>
      </w:r>
    </w:p>
    <w:p w14:paraId="61BD5239" w14:textId="10CE750B" w:rsidR="0033486D" w:rsidRPr="00737BC1" w:rsidRDefault="0033486D" w:rsidP="003F1FDE"/>
    <w:p w14:paraId="5B6CD1B4" w14:textId="13F7944D" w:rsidR="00052CC7" w:rsidRPr="00737BC1" w:rsidRDefault="00052CC7" w:rsidP="003F1FDE">
      <w:r w:rsidRPr="00737BC1">
        <w:t>The RSR, including QRT, must be submitted annually, although under certain conditions a summary (material changes) RSR is acceptable.</w:t>
      </w:r>
    </w:p>
    <w:p w14:paraId="1C0113A9" w14:textId="705BEB05" w:rsidR="0023051B" w:rsidRPr="00737BC1" w:rsidRDefault="0023051B" w:rsidP="003F1FDE"/>
    <w:p w14:paraId="11541A9A" w14:textId="10467B88" w:rsidR="0023051B" w:rsidRPr="00737BC1" w:rsidRDefault="0023051B" w:rsidP="003F1FDE">
      <w:r w:rsidRPr="00737BC1">
        <w:t>A subset of the QRT (to support the MCR calculation) is required quarterly.</w:t>
      </w:r>
      <w:r w:rsidR="008A08A0" w:rsidRPr="00737BC1">
        <w:t xml:space="preserve"> </w:t>
      </w:r>
    </w:p>
    <w:p w14:paraId="76A305A4" w14:textId="4359C8DE" w:rsidR="00C27C06" w:rsidRPr="00737BC1" w:rsidRDefault="00C27C06" w:rsidP="003F1FDE"/>
    <w:p w14:paraId="667BD519" w14:textId="05450177" w:rsidR="002D17EE" w:rsidRPr="00737BC1" w:rsidRDefault="00A574C5" w:rsidP="003F1FDE">
      <w:r w:rsidRPr="00737BC1">
        <w:t>Public disclosure</w:t>
      </w:r>
    </w:p>
    <w:p w14:paraId="4355F092" w14:textId="603A4264" w:rsidR="00A574C5" w:rsidRPr="00737BC1" w:rsidRDefault="00A574C5" w:rsidP="003F1FDE">
      <w:r w:rsidRPr="00737BC1">
        <w:t xml:space="preserve">Except for certain items that can be demonstrated </w:t>
      </w:r>
      <w:r w:rsidR="00B460A4" w:rsidRPr="00737BC1">
        <w:t>to be of a confidential nature, extracts from the QRT and some of the qualitative information from the RSR are also disclosed in a public solvency and Financial condition report (SFCR), produced annually.</w:t>
      </w:r>
    </w:p>
    <w:p w14:paraId="3611E021" w14:textId="69C44D69" w:rsidR="00EB3D64" w:rsidRPr="00737BC1" w:rsidRDefault="00EB3D64" w:rsidP="003F1FDE"/>
    <w:p w14:paraId="2ADAA6E3" w14:textId="7F247673" w:rsidR="000D67C6" w:rsidRPr="00737BC1" w:rsidRDefault="00AE71F8" w:rsidP="003F1FDE">
      <w:r w:rsidRPr="00737BC1">
        <w:t>Local regulators are permitted to impose additional reporting requirements on insurance companies in the form of ‘national specific templates”</w:t>
      </w:r>
      <w:r w:rsidR="00BB585A" w:rsidRPr="00737BC1">
        <w:t>.</w:t>
      </w:r>
    </w:p>
    <w:p w14:paraId="34E10B85" w14:textId="3883BCF7" w:rsidR="00BB585A" w:rsidRPr="00737BC1" w:rsidRDefault="00BB585A" w:rsidP="003F1FDE"/>
    <w:p w14:paraId="30F52CCB" w14:textId="7A67D718" w:rsidR="00BB585A" w:rsidRPr="00737BC1" w:rsidRDefault="00FF2CA7" w:rsidP="003F1FDE">
      <w:pPr>
        <w:pStyle w:val="Heading2"/>
      </w:pPr>
      <w:r w:rsidRPr="00737BC1">
        <w:t>Other Solvency II Issues</w:t>
      </w:r>
    </w:p>
    <w:p w14:paraId="13104D3F" w14:textId="09E911E3" w:rsidR="00FF2CA7" w:rsidRPr="00737BC1" w:rsidRDefault="007D69A8" w:rsidP="003F1FDE">
      <w:r w:rsidRPr="00737BC1">
        <w:t>Group reporting requirements</w:t>
      </w:r>
      <w:r w:rsidR="009A5183" w:rsidRPr="00737BC1">
        <w:t>:</w:t>
      </w:r>
    </w:p>
    <w:p w14:paraId="5575C9C3" w14:textId="77777777" w:rsidR="00EF558D" w:rsidRPr="00737BC1" w:rsidRDefault="00EF558D" w:rsidP="003F1FDE"/>
    <w:p w14:paraId="3D5B8CE6" w14:textId="7E60CF5C" w:rsidR="002732EF" w:rsidRPr="00737BC1" w:rsidRDefault="009A5183" w:rsidP="003F1FDE">
      <w:r w:rsidRPr="00737BC1">
        <w:t>Solvency II aims to enable insurance groups to be supervised more efficiently through a “group supervisor” in the home country</w:t>
      </w:r>
      <w:r w:rsidR="00E26F2E" w:rsidRPr="00737BC1">
        <w:t>, co-operating with other relevant national supervisors.</w:t>
      </w:r>
    </w:p>
    <w:p w14:paraId="63000743" w14:textId="1A0AC897" w:rsidR="00E26F2E" w:rsidRPr="00737BC1" w:rsidRDefault="00E26F2E" w:rsidP="003F1FDE">
      <w:r w:rsidRPr="00737BC1">
        <w:t>This ensures that group-wide risks are not overlooked and should enable groups to operate more effectively, whilst continuing to provide policyholder protection.</w:t>
      </w:r>
    </w:p>
    <w:p w14:paraId="2ABE112A" w14:textId="4FCC0E58" w:rsidR="00E26F2E" w:rsidRPr="00737BC1" w:rsidRDefault="00E26F2E" w:rsidP="003F1FDE"/>
    <w:p w14:paraId="624F2068" w14:textId="11CAE569" w:rsidR="00E26F2E" w:rsidRPr="00737BC1" w:rsidRDefault="00E26F2E" w:rsidP="003F1FDE">
      <w:r w:rsidRPr="00737BC1">
        <w:t xml:space="preserve">It also aims to address the double use of capital within an insurance group (for example, where regulated entities make subordinated loans to each other) and double leverage </w:t>
      </w:r>
      <w:r w:rsidR="00D03991" w:rsidRPr="00737BC1">
        <w:t>(where a parent raises debt which is then used to fund an investment in a regulated subsidiary, improving the solo capital position of the regulated entity.</w:t>
      </w:r>
    </w:p>
    <w:p w14:paraId="2FCFA3FE" w14:textId="4BD31F9D" w:rsidR="00D03991" w:rsidRPr="00737BC1" w:rsidRDefault="00D03991" w:rsidP="003F1FDE"/>
    <w:p w14:paraId="7D70A9CA" w14:textId="4382164A" w:rsidR="00D03991" w:rsidRPr="00737BC1" w:rsidRDefault="00D03991" w:rsidP="003F1FDE">
      <w:pPr>
        <w:pStyle w:val="ListParagraph"/>
        <w:numPr>
          <w:ilvl w:val="0"/>
          <w:numId w:val="8"/>
        </w:numPr>
      </w:pPr>
      <w:r w:rsidRPr="00737BC1">
        <w:t>Each insurance group must cover</w:t>
      </w:r>
    </w:p>
    <w:p w14:paraId="709DE534" w14:textId="74F125BA" w:rsidR="00D03991" w:rsidRPr="00737BC1" w:rsidRDefault="00D03991" w:rsidP="003F1FDE">
      <w:pPr>
        <w:pStyle w:val="ListParagraph"/>
        <w:numPr>
          <w:ilvl w:val="1"/>
          <w:numId w:val="8"/>
        </w:numPr>
      </w:pPr>
      <w:r w:rsidRPr="00737BC1">
        <w:t xml:space="preserve">Its overall group SCR (allows diversification benefits across the group) as well as </w:t>
      </w:r>
    </w:p>
    <w:p w14:paraId="6241489B" w14:textId="6454ECD7" w:rsidR="00D03991" w:rsidRPr="00737BC1" w:rsidRDefault="00D03991" w:rsidP="003F1FDE">
      <w:pPr>
        <w:pStyle w:val="ListParagraph"/>
        <w:numPr>
          <w:ilvl w:val="1"/>
          <w:numId w:val="8"/>
        </w:numPr>
      </w:pPr>
      <w:r w:rsidRPr="00737BC1">
        <w:t>Its group solvency floor (which is calculated as the sum of MCRs, or local equivalent, for each insurance or reinsurance entity within the group)</w:t>
      </w:r>
    </w:p>
    <w:p w14:paraId="290ECDCC" w14:textId="6C788410" w:rsidR="00D03991" w:rsidRPr="00737BC1" w:rsidRDefault="00DC3646" w:rsidP="003F1FDE">
      <w:pPr>
        <w:pStyle w:val="ListParagraph"/>
        <w:numPr>
          <w:ilvl w:val="0"/>
          <w:numId w:val="8"/>
        </w:numPr>
      </w:pPr>
      <w:r w:rsidRPr="00737BC1">
        <w:t>Each insurance subsidiary needs to cover its own SCR and MCR</w:t>
      </w:r>
      <w:r w:rsidR="00194993" w:rsidRPr="00737BC1">
        <w:t>.</w:t>
      </w:r>
    </w:p>
    <w:p w14:paraId="666F4781" w14:textId="5DAA43D5" w:rsidR="00194993" w:rsidRPr="00737BC1" w:rsidRDefault="00C83E38" w:rsidP="003F1FDE">
      <w:r w:rsidRPr="00737BC1">
        <w:t xml:space="preserve">Group supervision would normally be carried out at the top level company, which may </w:t>
      </w:r>
      <w:r w:rsidR="00342242" w:rsidRPr="00737BC1">
        <w:t xml:space="preserve">be within the European </w:t>
      </w:r>
      <w:r w:rsidR="003142DD" w:rsidRPr="00737BC1">
        <w:t xml:space="preserve">Economic Area (EEA) </w:t>
      </w:r>
      <w:r w:rsidR="001D39A5" w:rsidRPr="00737BC1">
        <w:t>or in a “third country”, ie non-EEA.</w:t>
      </w:r>
    </w:p>
    <w:p w14:paraId="67F91E77" w14:textId="2F09C892" w:rsidR="001D39A5" w:rsidRPr="00737BC1" w:rsidRDefault="001D39A5" w:rsidP="003F1FDE"/>
    <w:p w14:paraId="0AB9124C" w14:textId="4F99E3A4" w:rsidR="00247750" w:rsidRPr="00737BC1" w:rsidRDefault="00247750" w:rsidP="003F1FDE">
      <w:r w:rsidRPr="00737BC1">
        <w:t>Impact on business culture and strategy</w:t>
      </w:r>
    </w:p>
    <w:p w14:paraId="64E2B95C" w14:textId="0E41489E" w:rsidR="00553A92" w:rsidRDefault="00553A92" w:rsidP="003F1FDE">
      <w:r w:rsidRPr="00737BC1">
        <w:t xml:space="preserve">Engagement </w:t>
      </w:r>
      <w:r w:rsidR="00C969CA" w:rsidRPr="00737BC1">
        <w:t xml:space="preserve">with Solvency </w:t>
      </w:r>
      <w:r w:rsidR="00165766" w:rsidRPr="00737BC1">
        <w:t xml:space="preserve">II </w:t>
      </w:r>
      <w:r w:rsidR="00F4613B" w:rsidRPr="00737BC1">
        <w:t xml:space="preserve">is important </w:t>
      </w:r>
      <w:r w:rsidR="005802B3" w:rsidRPr="00737BC1">
        <w:t>throughout the business</w:t>
      </w:r>
      <w:r w:rsidR="005272FF" w:rsidRPr="00737BC1">
        <w:t xml:space="preserve">, including </w:t>
      </w:r>
      <w:r w:rsidR="00877184" w:rsidRPr="00737BC1">
        <w:t xml:space="preserve">right up to senior management and Board level. </w:t>
      </w:r>
      <w:r w:rsidR="004C4EF2" w:rsidRPr="00737BC1">
        <w:t>This is the case for all insurance companies and not just those opting</w:t>
      </w:r>
      <w:r w:rsidR="002E40E9" w:rsidRPr="00737BC1">
        <w:t xml:space="preserve"> to use an internal model</w:t>
      </w:r>
      <w:r w:rsidR="005067A1" w:rsidRPr="00737BC1">
        <w:t>.</w:t>
      </w:r>
    </w:p>
    <w:p w14:paraId="7BE5308B" w14:textId="44296DCA" w:rsidR="005E3C0C" w:rsidRPr="00737BC1" w:rsidRDefault="005E3C0C" w:rsidP="003F1FDE">
      <w:r>
        <w:t xml:space="preserve">Although being able to demonstrate full integration of solvency II into the business is a key part of the internal model approval process. </w:t>
      </w:r>
    </w:p>
    <w:p w14:paraId="08E12E2E" w14:textId="13500692" w:rsidR="001A3BB0" w:rsidRPr="00737BC1" w:rsidRDefault="001A3BB0" w:rsidP="003F1FDE"/>
    <w:p w14:paraId="0018BC00" w14:textId="0F8FA3DF" w:rsidR="00F638FA" w:rsidRPr="00737BC1" w:rsidRDefault="00F638FA" w:rsidP="003F1FDE">
      <w:pPr>
        <w:pStyle w:val="ListParagraph"/>
        <w:numPr>
          <w:ilvl w:val="0"/>
          <w:numId w:val="7"/>
        </w:numPr>
      </w:pPr>
      <w:r w:rsidRPr="00737BC1">
        <w:t xml:space="preserve">Solvency II </w:t>
      </w:r>
      <w:r w:rsidR="003F4678" w:rsidRPr="00737BC1">
        <w:t xml:space="preserve">is not just a reporting </w:t>
      </w:r>
      <w:r w:rsidR="00AC3DB4" w:rsidRPr="00737BC1">
        <w:t>framework</w:t>
      </w:r>
      <w:r w:rsidR="00F22697" w:rsidRPr="00737BC1">
        <w:t xml:space="preserve">, but </w:t>
      </w:r>
      <w:r w:rsidR="00021590" w:rsidRPr="00737BC1">
        <w:t xml:space="preserve">a </w:t>
      </w:r>
      <w:r w:rsidR="00021590" w:rsidRPr="00737BC1">
        <w:rPr>
          <w:u w:val="single"/>
        </w:rPr>
        <w:t xml:space="preserve">risk management </w:t>
      </w:r>
      <w:r w:rsidR="00C46594" w:rsidRPr="00737BC1">
        <w:rPr>
          <w:u w:val="single"/>
        </w:rPr>
        <w:t>framework</w:t>
      </w:r>
      <w:r w:rsidR="00C46594" w:rsidRPr="00737BC1">
        <w:t xml:space="preserve"> </w:t>
      </w:r>
      <w:r w:rsidR="00C06AD3" w:rsidRPr="00737BC1">
        <w:t xml:space="preserve">with </w:t>
      </w:r>
      <w:r w:rsidR="00C544DC" w:rsidRPr="00737BC1">
        <w:t xml:space="preserve">implication </w:t>
      </w:r>
      <w:r w:rsidR="005D4D0E" w:rsidRPr="00737BC1">
        <w:t>for c</w:t>
      </w:r>
      <w:r w:rsidR="005D4D0E" w:rsidRPr="00737BC1">
        <w:rPr>
          <w:u w:val="single"/>
        </w:rPr>
        <w:t>apital allocation</w:t>
      </w:r>
      <w:r w:rsidR="005D4D0E" w:rsidRPr="00737BC1">
        <w:t>, risk mitigation activities and performance management</w:t>
      </w:r>
    </w:p>
    <w:p w14:paraId="148E5B7C" w14:textId="0BB47EDD" w:rsidR="005D4D0E" w:rsidRPr="00737BC1" w:rsidRDefault="00C07783" w:rsidP="003F1FDE">
      <w:pPr>
        <w:pStyle w:val="ListParagraph"/>
        <w:numPr>
          <w:ilvl w:val="0"/>
          <w:numId w:val="7"/>
        </w:numPr>
      </w:pPr>
      <w:r w:rsidRPr="00737BC1">
        <w:t xml:space="preserve">The regime </w:t>
      </w:r>
      <w:r w:rsidR="00990416" w:rsidRPr="00737BC1">
        <w:t xml:space="preserve">may also have an impact on the </w:t>
      </w:r>
      <w:commentRangeStart w:id="16"/>
      <w:r w:rsidR="00990416" w:rsidRPr="00737BC1">
        <w:t xml:space="preserve">optimal product mix </w:t>
      </w:r>
      <w:commentRangeEnd w:id="16"/>
      <w:r w:rsidR="003D1637" w:rsidRPr="00737BC1">
        <w:rPr>
          <w:rStyle w:val="CommentReference"/>
        </w:rPr>
        <w:commentReference w:id="16"/>
      </w:r>
      <w:r w:rsidR="00520DD5" w:rsidRPr="00737BC1">
        <w:t>for the company and on product design</w:t>
      </w:r>
      <w:r w:rsidR="00AC3799" w:rsidRPr="00737BC1">
        <w:t>.</w:t>
      </w:r>
    </w:p>
    <w:p w14:paraId="26738D7F" w14:textId="0E0F58C4" w:rsidR="008559B4" w:rsidRPr="00737BC1" w:rsidRDefault="008559B4" w:rsidP="003F1FDE">
      <w:pPr>
        <w:pStyle w:val="ListParagraph"/>
        <w:numPr>
          <w:ilvl w:val="1"/>
          <w:numId w:val="7"/>
        </w:numPr>
      </w:pPr>
      <w:r w:rsidRPr="00737BC1">
        <w:t>For example due to increases / decreases in capital intensiveness of different product lines and the interaction between them, eg diversification benefits in the SCR</w:t>
      </w:r>
    </w:p>
    <w:p w14:paraId="7DCD1670" w14:textId="69141CD2" w:rsidR="008559B4" w:rsidRPr="00737BC1" w:rsidRDefault="008559B4" w:rsidP="003F1FDE">
      <w:pPr>
        <w:pStyle w:val="ListParagraph"/>
        <w:numPr>
          <w:ilvl w:val="1"/>
          <w:numId w:val="7"/>
        </w:numPr>
      </w:pPr>
      <w:r w:rsidRPr="00737BC1">
        <w:t>Different product design features within individual products may also become more or less capital intensive</w:t>
      </w:r>
    </w:p>
    <w:p w14:paraId="43A2A371" w14:textId="3EB7780F" w:rsidR="008559B4" w:rsidRPr="00737BC1" w:rsidRDefault="008559B4" w:rsidP="003F1FDE">
      <w:pPr>
        <w:pStyle w:val="ListParagraph"/>
        <w:numPr>
          <w:ilvl w:val="1"/>
          <w:numId w:val="7"/>
        </w:numPr>
      </w:pPr>
      <w:r w:rsidRPr="00737BC1">
        <w:t>Pricing models should reflect the Solvency II technical provisions</w:t>
      </w:r>
      <w:r w:rsidR="00446FE5" w:rsidRPr="00737BC1">
        <w:t xml:space="preserve"> and SCR in their projected cashflows</w:t>
      </w:r>
      <w:r w:rsidR="003B01EA" w:rsidRPr="00737BC1">
        <w:t>.</w:t>
      </w:r>
    </w:p>
    <w:p w14:paraId="2D6171D7" w14:textId="278398EC" w:rsidR="00AC3799" w:rsidRPr="00737BC1" w:rsidRDefault="00F820E2" w:rsidP="003F1FDE">
      <w:pPr>
        <w:pStyle w:val="ListParagraph"/>
        <w:numPr>
          <w:ilvl w:val="0"/>
          <w:numId w:val="7"/>
        </w:numPr>
      </w:pPr>
      <w:r w:rsidRPr="00737BC1">
        <w:t>It is also likely to impact the optimal asset mix for the company, since some asset classes have become relatively more attractive as a result of their lower capital requirements.</w:t>
      </w:r>
    </w:p>
    <w:p w14:paraId="7E8E6BF9" w14:textId="1A7CC6A6" w:rsidR="00F820E2" w:rsidRPr="00737BC1" w:rsidRDefault="00712870" w:rsidP="003F1FDE">
      <w:pPr>
        <w:pStyle w:val="ListParagraph"/>
        <w:numPr>
          <w:ilvl w:val="0"/>
          <w:numId w:val="7"/>
        </w:numPr>
      </w:pPr>
      <w:r w:rsidRPr="00737BC1">
        <w:t>The availability, or otherwise, of risk diversification benefits may also affect corporate structures and generate merger and acquisition activity.</w:t>
      </w:r>
    </w:p>
    <w:p w14:paraId="3FDD8DB2" w14:textId="35DFFA10" w:rsidR="00E15081" w:rsidRPr="00737BC1" w:rsidRDefault="00E15081" w:rsidP="003F1FDE">
      <w:pPr>
        <w:pStyle w:val="ListParagraph"/>
        <w:numPr>
          <w:ilvl w:val="1"/>
          <w:numId w:val="7"/>
        </w:numPr>
      </w:pPr>
      <w:r w:rsidRPr="00737BC1">
        <w:t>Examples include diversifying business, eg by geographical location and by product type</w:t>
      </w:r>
    </w:p>
    <w:p w14:paraId="6C8904D6" w14:textId="64C67AC5" w:rsidR="00E15081" w:rsidRPr="00737BC1" w:rsidRDefault="00DE243B" w:rsidP="003F1FDE">
      <w:pPr>
        <w:pStyle w:val="ListParagraph"/>
        <w:numPr>
          <w:ilvl w:val="1"/>
          <w:numId w:val="7"/>
        </w:numPr>
      </w:pPr>
      <w:r w:rsidRPr="00737BC1">
        <w:t>The strain on capital caused to some companies by Solvency II may have resulted in blocks of business being available at attractive prices</w:t>
      </w:r>
    </w:p>
    <w:p w14:paraId="7ACC3813" w14:textId="30B8EC7D" w:rsidR="00712870" w:rsidRPr="00737BC1" w:rsidRDefault="005A3F54" w:rsidP="003F1FDE">
      <w:pPr>
        <w:pStyle w:val="ListParagraph"/>
        <w:numPr>
          <w:ilvl w:val="0"/>
          <w:numId w:val="7"/>
        </w:numPr>
      </w:pPr>
      <w:r w:rsidRPr="00737BC1">
        <w:t xml:space="preserve">Management information has changed to align Solvency II </w:t>
      </w:r>
      <w:r w:rsidR="00A52308" w:rsidRPr="00737BC1">
        <w:t>metrics with the business and strategic decision-making process.</w:t>
      </w:r>
    </w:p>
    <w:p w14:paraId="415557D8" w14:textId="0217CA8C" w:rsidR="00BA5B17" w:rsidRPr="00737BC1" w:rsidRDefault="00BA5B17" w:rsidP="003F1FDE">
      <w:pPr>
        <w:pStyle w:val="ListParagraph"/>
        <w:numPr>
          <w:ilvl w:val="1"/>
          <w:numId w:val="7"/>
        </w:numPr>
      </w:pPr>
      <w:r w:rsidRPr="00737BC1">
        <w:t xml:space="preserve">Embeddedness and demonstrable ownership of the risk management process and responsibility for Solvency II compliance by the Board. In particular, the company will have to product evidence to the supervisor showing that the </w:t>
      </w:r>
      <w:commentRangeStart w:id="17"/>
      <w:r w:rsidRPr="00737BC1">
        <w:t>ORSA is used by senior management and that the impact on the ORSA is considered in strategic decisions.</w:t>
      </w:r>
      <w:commentRangeEnd w:id="17"/>
      <w:r w:rsidR="00495B81" w:rsidRPr="00737BC1">
        <w:rPr>
          <w:rStyle w:val="CommentReference"/>
        </w:rPr>
        <w:commentReference w:id="17"/>
      </w:r>
    </w:p>
    <w:p w14:paraId="4762C085" w14:textId="3E4C2010" w:rsidR="007E0906" w:rsidRPr="00737BC1" w:rsidRDefault="007E0906" w:rsidP="003F1FDE">
      <w:pPr>
        <w:pStyle w:val="ListParagraph"/>
        <w:numPr>
          <w:ilvl w:val="0"/>
          <w:numId w:val="7"/>
        </w:numPr>
      </w:pPr>
      <w:r w:rsidRPr="00737BC1">
        <w:t>The impact on the market</w:t>
      </w:r>
      <w:r w:rsidR="00520FF8" w:rsidRPr="00737BC1">
        <w:t xml:space="preserve"> (share price)</w:t>
      </w:r>
      <w:r w:rsidRPr="00737BC1">
        <w:t xml:space="preserve"> of the external disclosures also needs to be considered.</w:t>
      </w:r>
    </w:p>
    <w:p w14:paraId="0976E6D9" w14:textId="6C58F1DD" w:rsidR="00E97087" w:rsidRPr="00737BC1" w:rsidRDefault="00E97087" w:rsidP="003F1FDE">
      <w:pPr>
        <w:pStyle w:val="ListParagraph"/>
        <w:numPr>
          <w:ilvl w:val="0"/>
          <w:numId w:val="7"/>
        </w:numPr>
      </w:pPr>
      <w:r w:rsidRPr="00737BC1">
        <w:t>Performance management</w:t>
      </w:r>
      <w:r w:rsidR="00C42E79" w:rsidRPr="00737BC1">
        <w:t>:</w:t>
      </w:r>
    </w:p>
    <w:p w14:paraId="2B439E87" w14:textId="371AF1EB" w:rsidR="00C42E79" w:rsidRPr="00737BC1" w:rsidRDefault="003370A1" w:rsidP="003F1FDE">
      <w:pPr>
        <w:pStyle w:val="ListParagraph"/>
        <w:numPr>
          <w:ilvl w:val="1"/>
          <w:numId w:val="7"/>
        </w:numPr>
      </w:pPr>
      <w:r w:rsidRPr="00737BC1">
        <w:t xml:space="preserve">These may have already measured and rewarded good risk management and capital efficient </w:t>
      </w:r>
      <w:r w:rsidR="00811D95" w:rsidRPr="00737BC1">
        <w:t xml:space="preserve">strategies, rather than just high return / business volumes strategies. The incentive to develop these types of more sophisticated performance measurement tools will have increased with Solvency II. </w:t>
      </w:r>
    </w:p>
    <w:p w14:paraId="1FBF92E6" w14:textId="6B2A34E2" w:rsidR="00ED64F7" w:rsidRPr="00737BC1" w:rsidRDefault="00F023CD" w:rsidP="003F1FDE">
      <w:pPr>
        <w:pStyle w:val="ListParagraph"/>
        <w:numPr>
          <w:ilvl w:val="0"/>
          <w:numId w:val="7"/>
        </w:numPr>
      </w:pPr>
      <w:r w:rsidRPr="00737BC1">
        <w:t xml:space="preserve">Capital management: </w:t>
      </w:r>
    </w:p>
    <w:p w14:paraId="4D4A1C36" w14:textId="01783E1F" w:rsidR="00900B44" w:rsidRPr="00737BC1" w:rsidRDefault="00F023CD" w:rsidP="003F1FDE">
      <w:pPr>
        <w:pStyle w:val="ListParagraph"/>
        <w:numPr>
          <w:ilvl w:val="1"/>
          <w:numId w:val="7"/>
        </w:numPr>
      </w:pPr>
      <w:r w:rsidRPr="00737BC1">
        <w:lastRenderedPageBreak/>
        <w:t xml:space="preserve">Including the allocation of capital to different business aeras and product lines. The company may have </w:t>
      </w:r>
      <w:r w:rsidR="00F70282" w:rsidRPr="00737BC1">
        <w:t>needed to raise additional capital prior to Solvency II</w:t>
      </w:r>
      <w:r w:rsidR="006F2635" w:rsidRPr="00737BC1">
        <w:t xml:space="preserve"> implementation in order to meet the continuous requirement to demonstrate compliance with the SCR </w:t>
      </w:r>
      <w:r w:rsidR="00501E82" w:rsidRPr="00737BC1">
        <w:t xml:space="preserve">(ignoring the possibility of any </w:t>
      </w:r>
      <w:r w:rsidR="00897036" w:rsidRPr="00737BC1">
        <w:t xml:space="preserve">transitional </w:t>
      </w:r>
      <w:r w:rsidR="00550F48" w:rsidRPr="00737BC1">
        <w:t>measures that may have been put in place.)</w:t>
      </w:r>
    </w:p>
    <w:p w14:paraId="7CF3E8C6" w14:textId="325CB673" w:rsidR="007F56AE" w:rsidRPr="00737BC1" w:rsidRDefault="007F56AE" w:rsidP="003F1FDE">
      <w:pPr>
        <w:pStyle w:val="ListParagraph"/>
        <w:numPr>
          <w:ilvl w:val="0"/>
          <w:numId w:val="7"/>
        </w:numPr>
      </w:pPr>
      <w:r w:rsidRPr="00737BC1">
        <w:t>Corporate governance:</w:t>
      </w:r>
    </w:p>
    <w:p w14:paraId="29D02EF9" w14:textId="2FF2AE60" w:rsidR="007F56AE" w:rsidRPr="00737BC1" w:rsidRDefault="007F56AE" w:rsidP="003F1FDE">
      <w:pPr>
        <w:pStyle w:val="ListParagraph"/>
        <w:numPr>
          <w:ilvl w:val="1"/>
          <w:numId w:val="7"/>
        </w:numPr>
      </w:pPr>
      <w:r w:rsidRPr="00737BC1">
        <w:t>In order to demonstrate compliance with Solvency II requirements, in particular those relating to roles and responsibilities of key functions within the business, a company may have made changes to its corporate structure.</w:t>
      </w:r>
    </w:p>
    <w:p w14:paraId="5C4E2744" w14:textId="53A1256E" w:rsidR="003A5BFF" w:rsidRPr="00737BC1" w:rsidRDefault="007F56AE" w:rsidP="003F1FDE">
      <w:pPr>
        <w:pStyle w:val="ListParagraph"/>
        <w:numPr>
          <w:ilvl w:val="1"/>
          <w:numId w:val="7"/>
        </w:numPr>
      </w:pPr>
      <w:r w:rsidRPr="00737BC1">
        <w:t xml:space="preserve">For example, if the company has an internal model for its SCR calculation, then the implementation of this model is required under Solvency II to be the responsibility of the company’s risk management function. This responsibility may have resided elsewhere, eg within the actuarial function prior to the introduction of Solvency II. </w:t>
      </w:r>
    </w:p>
    <w:p w14:paraId="58AFF75F" w14:textId="3D80BA85" w:rsidR="007F5A37" w:rsidRPr="00737BC1" w:rsidRDefault="003A5BFF" w:rsidP="003F1FDE">
      <w:pPr>
        <w:pStyle w:val="ListParagraph"/>
        <w:numPr>
          <w:ilvl w:val="0"/>
          <w:numId w:val="7"/>
        </w:numPr>
      </w:pPr>
      <w:r w:rsidRPr="00737BC1">
        <w:t>Speed of reporting</w:t>
      </w:r>
      <w:r w:rsidR="00A85FC8" w:rsidRPr="00737BC1">
        <w:t xml:space="preserve">: the regulatory timescale to provide the required quarterly and annual </w:t>
      </w:r>
      <w:r w:rsidR="007F5A37" w:rsidRPr="00737BC1">
        <w:t xml:space="preserve">disclosures may be shorter under Solvency II. The company will have reviewed its systems, processes and resources in order to achieve any necessary faster turnaround. </w:t>
      </w:r>
    </w:p>
    <w:p w14:paraId="316FDD6C" w14:textId="3C9881AB" w:rsidR="00177C99" w:rsidRPr="00737BC1" w:rsidRDefault="00AF2693" w:rsidP="003F1FDE">
      <w:pPr>
        <w:pStyle w:val="ListParagraph"/>
        <w:numPr>
          <w:ilvl w:val="0"/>
          <w:numId w:val="7"/>
        </w:numPr>
      </w:pPr>
      <w:r w:rsidRPr="00737BC1">
        <w:t>Group Structure</w:t>
      </w:r>
      <w:r w:rsidR="00B83C98" w:rsidRPr="00737BC1">
        <w:t xml:space="preserve">s: </w:t>
      </w:r>
      <w:r w:rsidR="001A3380" w:rsidRPr="00737BC1">
        <w:t xml:space="preserve">the requirements </w:t>
      </w:r>
      <w:r w:rsidR="00D04BDA" w:rsidRPr="00737BC1">
        <w:t xml:space="preserve">of Solvency II </w:t>
      </w:r>
      <w:r w:rsidR="00177C99" w:rsidRPr="00737BC1">
        <w:t>in relation to groups may have required a restructure of any group of which the company may be a member.</w:t>
      </w:r>
    </w:p>
    <w:p w14:paraId="41B354B6" w14:textId="4EDF4730" w:rsidR="00177C99" w:rsidRPr="00737BC1" w:rsidRDefault="00DF7873" w:rsidP="003F1FDE">
      <w:pPr>
        <w:pStyle w:val="ListParagraph"/>
        <w:numPr>
          <w:ilvl w:val="0"/>
          <w:numId w:val="7"/>
        </w:numPr>
      </w:pPr>
      <w:r w:rsidRPr="00737BC1">
        <w:t>Processes and documentation: the required standard of evidence and quality of supporting documentation for process, models and assumptions may be higher at various points within the Solvency II regime than had been the case under Solvency I.</w:t>
      </w:r>
    </w:p>
    <w:p w14:paraId="66BACD82" w14:textId="11BC9289" w:rsidR="00BA1DB1" w:rsidRPr="00737BC1" w:rsidRDefault="00BA1DB1" w:rsidP="003F1FDE">
      <w:pPr>
        <w:pStyle w:val="ListParagraph"/>
        <w:numPr>
          <w:ilvl w:val="1"/>
          <w:numId w:val="7"/>
        </w:numPr>
      </w:pPr>
      <w:r w:rsidRPr="00737BC1">
        <w:t>Examples include the ORSA and the SCR internal model, if the company has adopted the internal model approach. (Documentation standards are one of the six internal model tests)</w:t>
      </w:r>
    </w:p>
    <w:p w14:paraId="0A4E4B8C" w14:textId="53AF2ADD" w:rsidR="00BA1DB1" w:rsidRPr="00737BC1" w:rsidRDefault="009626B0" w:rsidP="003F1FDE">
      <w:pPr>
        <w:pStyle w:val="ListParagraph"/>
        <w:numPr>
          <w:ilvl w:val="0"/>
          <w:numId w:val="7"/>
        </w:numPr>
      </w:pPr>
      <w:r w:rsidRPr="00737BC1">
        <w:t>Risk management function, risk appetite and risk mitigation strategies: all of these will have required review and possibly changes, prior to Solvency II implementation. For example, if the company’s capital position looked likely to be more constrained under Solvency II, it may have considered de-risking, eg doing more hedging or using more reinsurance</w:t>
      </w:r>
      <w:r w:rsidR="00427297" w:rsidRPr="00737BC1">
        <w:t>.</w:t>
      </w:r>
    </w:p>
    <w:p w14:paraId="735ECF44" w14:textId="1CA3DD70" w:rsidR="00427297" w:rsidRPr="00737BC1" w:rsidRDefault="00427297" w:rsidP="003F1FDE">
      <w:r w:rsidRPr="00737BC1">
        <w:t>Solvency Assessment (II)</w:t>
      </w:r>
    </w:p>
    <w:p w14:paraId="66450C61" w14:textId="077CAF28" w:rsidR="00427297" w:rsidRPr="00737BC1" w:rsidRDefault="00A91CDE" w:rsidP="003F1FDE">
      <w:r w:rsidRPr="00A91CDE">
        <w:rPr>
          <w:noProof/>
        </w:rPr>
        <w:drawing>
          <wp:inline distT="0" distB="0" distL="0" distR="0" wp14:anchorId="5558381E" wp14:editId="66CF07B0">
            <wp:extent cx="4000992" cy="367345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10528" cy="3682212"/>
                    </a:xfrm>
                    <a:prstGeom prst="rect">
                      <a:avLst/>
                    </a:prstGeom>
                  </pic:spPr>
                </pic:pic>
              </a:graphicData>
            </a:graphic>
          </wp:inline>
        </w:drawing>
      </w:r>
    </w:p>
    <w:p w14:paraId="306FBD82" w14:textId="76F1BC4A" w:rsidR="00427297" w:rsidRPr="00737BC1" w:rsidRDefault="0052063E" w:rsidP="003F1FDE">
      <w:r w:rsidRPr="00737BC1">
        <w:t xml:space="preserve">Asset </w:t>
      </w:r>
      <w:r w:rsidRPr="00737BC1">
        <w:sym w:font="Wingdings" w:char="F0E0"/>
      </w:r>
      <w:r w:rsidRPr="00737BC1">
        <w:t xml:space="preserve"> ineligible capital and eligible capital</w:t>
      </w:r>
    </w:p>
    <w:p w14:paraId="32D14E7B" w14:textId="4A36B37B" w:rsidR="0052063E" w:rsidRPr="00737BC1" w:rsidRDefault="0052063E" w:rsidP="003F1FDE">
      <w:r w:rsidRPr="00737BC1">
        <w:t xml:space="preserve">The eligible capital </w:t>
      </w:r>
      <w:r w:rsidR="009330CA" w:rsidRPr="00737BC1">
        <w:t>in excess of the (</w:t>
      </w:r>
      <w:r w:rsidR="0064203E" w:rsidRPr="00737BC1">
        <w:t xml:space="preserve">other liabilities + </w:t>
      </w:r>
      <w:r w:rsidR="009330CA" w:rsidRPr="00737BC1">
        <w:t>technical provision) is the own funds</w:t>
      </w:r>
    </w:p>
    <w:p w14:paraId="32DC7731" w14:textId="08AEE88D" w:rsidR="00EC5295" w:rsidRPr="00737BC1" w:rsidRDefault="00EC5295" w:rsidP="003F1FDE">
      <w:r w:rsidRPr="00737BC1">
        <w:lastRenderedPageBreak/>
        <w:t>The eligible capital in excess of the (other liabilities + technical provision + SCR) is the Surplus</w:t>
      </w:r>
    </w:p>
    <w:p w14:paraId="1ABF2ADF" w14:textId="77777777" w:rsidR="00EC5295" w:rsidRPr="00737BC1" w:rsidRDefault="00EC5295" w:rsidP="003F1FDE"/>
    <w:p w14:paraId="61C63AFD" w14:textId="3922E9F7" w:rsidR="009330CA" w:rsidRPr="00737BC1" w:rsidRDefault="008940F9" w:rsidP="003F1FDE">
      <w:r w:rsidRPr="00737BC1">
        <w:t xml:space="preserve">Own funds are divided to </w:t>
      </w:r>
      <w:r w:rsidR="002C01F2" w:rsidRPr="00737BC1">
        <w:t>Ancillary own funds and basic own funds</w:t>
      </w:r>
    </w:p>
    <w:p w14:paraId="0B7672EA" w14:textId="7C9656E5" w:rsidR="003026C6" w:rsidRPr="00737BC1" w:rsidRDefault="003026C6" w:rsidP="003F1FDE">
      <w:r w:rsidRPr="00737BC1">
        <w:t>Technical provisions = risk margin + best estimate liability</w:t>
      </w:r>
    </w:p>
    <w:p w14:paraId="2E9097A3" w14:textId="7C161936" w:rsidR="007E6599" w:rsidRPr="00737BC1" w:rsidRDefault="007E6599" w:rsidP="003F1FDE"/>
    <w:p w14:paraId="76D21404" w14:textId="18B01D0B" w:rsidR="007E6599" w:rsidRPr="00737BC1" w:rsidRDefault="007E6599" w:rsidP="003F1FDE">
      <w:pPr>
        <w:pStyle w:val="Heading2"/>
      </w:pPr>
      <w:r w:rsidRPr="00737BC1">
        <w:t>Valuation of assets</w:t>
      </w:r>
    </w:p>
    <w:p w14:paraId="397D52B7" w14:textId="4267F2BA" w:rsidR="007E6599" w:rsidRPr="00737BC1" w:rsidRDefault="007E6599" w:rsidP="003F1FDE">
      <w:r w:rsidRPr="00737BC1">
        <w:t>3 components:</w:t>
      </w:r>
    </w:p>
    <w:p w14:paraId="28D7AB34" w14:textId="4A934341" w:rsidR="007E6599" w:rsidRPr="00737BC1" w:rsidRDefault="007E6599" w:rsidP="003F1FDE">
      <w:pPr>
        <w:pStyle w:val="ListParagraph"/>
        <w:numPr>
          <w:ilvl w:val="0"/>
          <w:numId w:val="7"/>
        </w:numPr>
      </w:pPr>
      <w:r w:rsidRPr="00737BC1">
        <w:t>Investments (eg in equities, bonds, property, etc)</w:t>
      </w:r>
    </w:p>
    <w:p w14:paraId="0E87FBDE" w14:textId="698FB004" w:rsidR="007E6599" w:rsidRPr="00737BC1" w:rsidRDefault="004F6C9C" w:rsidP="003F1FDE">
      <w:pPr>
        <w:pStyle w:val="ListParagraph"/>
        <w:numPr>
          <w:ilvl w:val="0"/>
          <w:numId w:val="7"/>
        </w:numPr>
      </w:pPr>
      <w:r w:rsidRPr="00737BC1">
        <w:t>Reinsurance recoveries</w:t>
      </w:r>
    </w:p>
    <w:p w14:paraId="48607846" w14:textId="2B2E5790" w:rsidR="004F6C9C" w:rsidRPr="00737BC1" w:rsidRDefault="004F6C9C" w:rsidP="003F1FDE">
      <w:pPr>
        <w:pStyle w:val="ListParagraph"/>
        <w:numPr>
          <w:ilvl w:val="0"/>
          <w:numId w:val="7"/>
        </w:numPr>
      </w:pPr>
      <w:r w:rsidRPr="00737BC1">
        <w:t>Participations</w:t>
      </w:r>
      <w:r w:rsidR="00401791" w:rsidRPr="00737BC1">
        <w:t xml:space="preserve"> (ie companies in which the insurance company owns at least 20% of the voting rights)</w:t>
      </w:r>
    </w:p>
    <w:p w14:paraId="2BE1F167" w14:textId="2D59CFA2" w:rsidR="0000421A" w:rsidRPr="00737BC1" w:rsidRDefault="0000421A" w:rsidP="003F1FDE"/>
    <w:p w14:paraId="04B96F05" w14:textId="158AB21B" w:rsidR="0000421A" w:rsidRPr="00737BC1" w:rsidRDefault="0000421A" w:rsidP="003F1FDE">
      <w:r w:rsidRPr="00737BC1">
        <w:t>Method of valuation</w:t>
      </w:r>
    </w:p>
    <w:p w14:paraId="16BFBE41" w14:textId="5B3253FA" w:rsidR="002170C2" w:rsidRPr="00737BC1" w:rsidRDefault="002170C2" w:rsidP="003F1FDE">
      <w:r w:rsidRPr="00737BC1">
        <w:t>Assets are required to be values at market value, based on readily available market prices in orderly transactions that are sourced independently</w:t>
      </w:r>
      <w:r w:rsidR="00840E42" w:rsidRPr="00737BC1">
        <w:t xml:space="preserve">. </w:t>
      </w:r>
      <w:r w:rsidR="0090541B" w:rsidRPr="00737BC1">
        <w:t>(ie quoted market prices in active markets)</w:t>
      </w:r>
    </w:p>
    <w:p w14:paraId="34CC76C3" w14:textId="1D668A94" w:rsidR="0090541B" w:rsidRPr="00737BC1" w:rsidRDefault="00FD59EE" w:rsidP="003F1FDE">
      <w:r w:rsidRPr="00737BC1">
        <w:t>If such prices are not available then mark-to-model techniques can be used – provided these are consistent with the overall market-consistent (or “fair value” or “economic value”) approach</w:t>
      </w:r>
      <w:r w:rsidR="002C358C" w:rsidRPr="00737BC1">
        <w:t xml:space="preserve">, ie the amount at which the assets </w:t>
      </w:r>
      <w:r w:rsidR="00F04436" w:rsidRPr="00737BC1">
        <w:t xml:space="preserve">could be exchanged between knowledgeable </w:t>
      </w:r>
      <w:r w:rsidR="00397D4B" w:rsidRPr="00737BC1">
        <w:t xml:space="preserve">willing parties </w:t>
      </w:r>
      <w:r w:rsidR="00EE7C09" w:rsidRPr="00737BC1">
        <w:t>in an arm’s length transaction</w:t>
      </w:r>
      <w:r w:rsidR="008121EF" w:rsidRPr="00737BC1">
        <w:t>.</w:t>
      </w:r>
    </w:p>
    <w:p w14:paraId="01DF177A" w14:textId="66945046" w:rsidR="009A5055" w:rsidRPr="00737BC1" w:rsidRDefault="009A5055" w:rsidP="003F1FDE"/>
    <w:p w14:paraId="3989843E" w14:textId="524A4CA5" w:rsidR="009A5055" w:rsidRPr="00737BC1" w:rsidRDefault="009A5055" w:rsidP="003F1FDE">
      <w:r w:rsidRPr="00737BC1">
        <w:t xml:space="preserve">Prudent person principle </w:t>
      </w:r>
    </w:p>
    <w:p w14:paraId="076B436A" w14:textId="09DB80A7" w:rsidR="009A5055" w:rsidRPr="00737BC1" w:rsidRDefault="009B1CE4" w:rsidP="003F1FDE">
      <w:r w:rsidRPr="00737BC1">
        <w:t>For non-linked assets, Solvency II uses a principles-based test</w:t>
      </w:r>
      <w:r w:rsidR="009150DE" w:rsidRPr="00737BC1">
        <w:t>, known as the “prudent person principle”</w:t>
      </w:r>
    </w:p>
    <w:p w14:paraId="5C8F1F77" w14:textId="005D7E4A" w:rsidR="00147D94" w:rsidRPr="00737BC1" w:rsidRDefault="004F786D" w:rsidP="003F1FDE">
      <w:r w:rsidRPr="00737BC1">
        <w:t xml:space="preserve">This principle has been developed </w:t>
      </w:r>
      <w:r w:rsidR="00DF748E" w:rsidRPr="00737BC1">
        <w:t>from a legal concept</w:t>
      </w:r>
      <w:r w:rsidR="00147D94" w:rsidRPr="00737BC1">
        <w:t>, which requires advisors only to make investment decisions for their clients that a “prudent person” would make.</w:t>
      </w:r>
    </w:p>
    <w:p w14:paraId="1DC29FF2" w14:textId="709CB249" w:rsidR="00147D94" w:rsidRPr="00737BC1" w:rsidRDefault="00EF4777" w:rsidP="003F1FDE">
      <w:r w:rsidRPr="00737BC1">
        <w:t>It requires insurance companies to develop their own set of key risk indicators for the purpose of making investment decisions, rather than depending solely on risk assessment performed by third parties</w:t>
      </w:r>
      <w:r w:rsidR="00350154" w:rsidRPr="00737BC1">
        <w:t xml:space="preserve">, including asset managers and credit rating agencies. </w:t>
      </w:r>
    </w:p>
    <w:p w14:paraId="46707EC6" w14:textId="64BC4D44" w:rsidR="00EA5357" w:rsidRPr="00737BC1" w:rsidRDefault="00EA5357" w:rsidP="003F1FDE"/>
    <w:p w14:paraId="26ED13A7" w14:textId="05C7E983" w:rsidR="00EA5357" w:rsidRPr="00737BC1" w:rsidRDefault="00EA5357" w:rsidP="003F1FDE">
      <w:r w:rsidRPr="00737BC1">
        <w:t xml:space="preserve">Companies need to assess their ability to manage any non-standard asset </w:t>
      </w:r>
      <w:r w:rsidR="008B57E3" w:rsidRPr="00737BC1">
        <w:t xml:space="preserve">classes before investing in them, and must have strong monitoring and control procedures in place in respect of any investment that are not traded on a regulated market. </w:t>
      </w:r>
    </w:p>
    <w:p w14:paraId="6155F8DD" w14:textId="3A3931EB" w:rsidR="008B57E3" w:rsidRPr="00737BC1" w:rsidRDefault="008B57E3" w:rsidP="003F1FDE"/>
    <w:p w14:paraId="3F3CD2F9" w14:textId="1B7662B1" w:rsidR="008B57E3" w:rsidRPr="00737BC1" w:rsidRDefault="008B57E3" w:rsidP="003F1FDE"/>
    <w:p w14:paraId="27B4D7AD" w14:textId="41C6784C" w:rsidR="008B57E3" w:rsidRPr="00737BC1" w:rsidRDefault="00F51598" w:rsidP="003F1FDE">
      <w:r w:rsidRPr="00737BC1">
        <w:t xml:space="preserve">Reinsurance recoveries </w:t>
      </w:r>
    </w:p>
    <w:p w14:paraId="4DEF416F" w14:textId="3CECEDFD" w:rsidR="008B57E3" w:rsidRPr="00737BC1" w:rsidRDefault="00591AED" w:rsidP="003F1FDE">
      <w:commentRangeStart w:id="18"/>
      <w:r w:rsidRPr="00737BC1">
        <w:t>Recoveries expected from reinsurance are shown</w:t>
      </w:r>
      <w:r w:rsidR="00670989" w:rsidRPr="00737BC1">
        <w:t xml:space="preserve"> as an asset on the balance sheet, rather than as a reduction in gross liabilities. </w:t>
      </w:r>
      <w:commentRangeEnd w:id="18"/>
      <w:r w:rsidR="005A7773" w:rsidRPr="00737BC1">
        <w:rPr>
          <w:rStyle w:val="CommentReference"/>
        </w:rPr>
        <w:commentReference w:id="18"/>
      </w:r>
    </w:p>
    <w:p w14:paraId="2936045A" w14:textId="77777777" w:rsidR="008B57E3" w:rsidRPr="00737BC1" w:rsidRDefault="008B57E3" w:rsidP="003F1FDE"/>
    <w:p w14:paraId="5A61E280" w14:textId="6E315FFE" w:rsidR="00EA5357" w:rsidRPr="00737BC1" w:rsidRDefault="00670989" w:rsidP="003F1FDE">
      <w:r w:rsidRPr="00737BC1">
        <w:t xml:space="preserve">Such recoveries must be adjusted to allow for the best estimate of expected losses due to the default of the reinsurer. This is calculated as the present value of the expected losses in each future </w:t>
      </w:r>
      <w:r w:rsidR="00507797" w:rsidRPr="00737BC1">
        <w:t>year and</w:t>
      </w:r>
      <w:r w:rsidRPr="00737BC1">
        <w:t xml:space="preserve"> is typically small as the possibility of reinsurer default is normally considered to be low (depending, of course, on the credit rating and security of the reinsurer.)</w:t>
      </w:r>
    </w:p>
    <w:p w14:paraId="2DF24569" w14:textId="425D9633" w:rsidR="00B10F46" w:rsidRPr="00737BC1" w:rsidRDefault="00B10F46" w:rsidP="003F1FDE"/>
    <w:p w14:paraId="1B580031" w14:textId="75B448B5" w:rsidR="00B10F46" w:rsidRPr="00737BC1" w:rsidRDefault="00B10F46" w:rsidP="003F1FDE">
      <w:r w:rsidRPr="00737BC1">
        <w:t>Participations</w:t>
      </w:r>
    </w:p>
    <w:p w14:paraId="1E63CCCB" w14:textId="57DB60D4" w:rsidR="00B10F46" w:rsidRPr="00737BC1" w:rsidRDefault="00B10F46" w:rsidP="003F1FDE">
      <w:r w:rsidRPr="00737BC1">
        <w:lastRenderedPageBreak/>
        <w:t>Participations will mainly arise when considering groups or where companies have outstanding subsidiaries. Again, the overall market-consistent approach continues to apply.</w:t>
      </w:r>
    </w:p>
    <w:p w14:paraId="52556B47" w14:textId="77777777" w:rsidR="00670989" w:rsidRPr="00737BC1" w:rsidRDefault="00670989" w:rsidP="003F1FDE"/>
    <w:p w14:paraId="192F8790" w14:textId="4F70631F" w:rsidR="00670989" w:rsidRPr="00737BC1" w:rsidRDefault="00670989" w:rsidP="003F1FDE"/>
    <w:p w14:paraId="259784DD" w14:textId="40D0DBA4" w:rsidR="00670989" w:rsidRPr="00737BC1" w:rsidRDefault="00670989" w:rsidP="003F1FDE"/>
    <w:p w14:paraId="2786F5C0" w14:textId="77777777" w:rsidR="00670989" w:rsidRPr="00737BC1" w:rsidRDefault="00670989" w:rsidP="003F1FDE"/>
    <w:p w14:paraId="14360084" w14:textId="77777777" w:rsidR="00EA5357" w:rsidRPr="00737BC1" w:rsidRDefault="00EA5357" w:rsidP="003F1FDE"/>
    <w:p w14:paraId="36A198DD" w14:textId="664374FC" w:rsidR="00AA7278" w:rsidRPr="00737BC1" w:rsidRDefault="00AA7278" w:rsidP="003F1FDE">
      <w:pPr>
        <w:pStyle w:val="Heading2"/>
      </w:pPr>
      <w:r w:rsidRPr="00737BC1">
        <w:t>Valuation of technical provisions</w:t>
      </w:r>
    </w:p>
    <w:p w14:paraId="577D300E" w14:textId="5C223E13" w:rsidR="00AA7278" w:rsidRPr="00737BC1" w:rsidRDefault="00AA7278" w:rsidP="003F1FDE">
      <w:r w:rsidRPr="00737BC1">
        <w:t xml:space="preserve">Also based on a market-consistent approach, technical provisions should represent the amount that the insurance company would have to pay in order to transfer its obligations immediately to another insurance company. </w:t>
      </w:r>
    </w:p>
    <w:p w14:paraId="28B44D33" w14:textId="28025F64" w:rsidR="00B24651" w:rsidRPr="00737BC1" w:rsidRDefault="00B24651" w:rsidP="003F1FDE"/>
    <w:p w14:paraId="220407BC" w14:textId="3BB83AF0" w:rsidR="005B0436" w:rsidRPr="00737BC1" w:rsidRDefault="00B24651" w:rsidP="003F1FDE">
      <w:r w:rsidRPr="00737BC1">
        <w:t xml:space="preserve">The technical provisions </w:t>
      </w:r>
      <w:r w:rsidR="005B0436" w:rsidRPr="00737BC1">
        <w:t>calculation</w:t>
      </w:r>
    </w:p>
    <w:p w14:paraId="3B1BCE65" w14:textId="25B9D5C4" w:rsidR="00B9492A" w:rsidRPr="00737BC1" w:rsidRDefault="00B9492A" w:rsidP="003F1FDE">
      <w:pPr>
        <w:pStyle w:val="ListParagraph"/>
        <w:numPr>
          <w:ilvl w:val="0"/>
          <w:numId w:val="7"/>
        </w:numPr>
      </w:pPr>
      <w:r w:rsidRPr="00737BC1">
        <w:t xml:space="preserve">For hedgeable cashflows (ie those which can be replicated by a financial instrument with a reliable market value), the value of the technical provisions is equal to the market value of that hedging instrument. In this case, separate calculation of the best estimate liability and </w:t>
      </w:r>
      <w:r w:rsidRPr="00737BC1">
        <w:rPr>
          <w:u w:val="single"/>
        </w:rPr>
        <w:t>the risk margin components is not required</w:t>
      </w:r>
      <w:r w:rsidRPr="00737BC1">
        <w:t xml:space="preserve">. Although most life insurance cashflows are not hedgeable, some are, eg unit-linked policies with maturity guarantees for which the technical provisions could be the market value of the unit funds plus the market value of put options to match the guarantees. </w:t>
      </w:r>
    </w:p>
    <w:p w14:paraId="77EDC1B8" w14:textId="0D00B606" w:rsidR="005B0436" w:rsidRPr="00737BC1" w:rsidRDefault="005B0436" w:rsidP="003F1FDE">
      <w:pPr>
        <w:pStyle w:val="ListParagraph"/>
        <w:numPr>
          <w:ilvl w:val="0"/>
          <w:numId w:val="7"/>
        </w:numPr>
      </w:pPr>
      <w:r w:rsidRPr="00737BC1">
        <w:t xml:space="preserve">For non-hedgeable risks, the technical provision consists of a best estimate liability and a risk margin. </w:t>
      </w:r>
    </w:p>
    <w:p w14:paraId="0FC2042A" w14:textId="77777777" w:rsidR="008D3B48" w:rsidRPr="00737BC1" w:rsidRDefault="0027676F" w:rsidP="003F1FDE">
      <w:pPr>
        <w:pStyle w:val="ListParagraph"/>
      </w:pPr>
      <w:r w:rsidRPr="00737BC1">
        <w:t>B</w:t>
      </w:r>
      <w:r w:rsidR="005B0436" w:rsidRPr="00737BC1">
        <w:t xml:space="preserve">est estimate liability: </w:t>
      </w:r>
    </w:p>
    <w:p w14:paraId="3A20D1A3" w14:textId="77777777" w:rsidR="008D3B48" w:rsidRPr="00737BC1" w:rsidRDefault="008D3B48" w:rsidP="003F1FDE">
      <w:pPr>
        <w:pStyle w:val="ListParagraph"/>
      </w:pPr>
      <w:r w:rsidRPr="00737BC1">
        <w:t xml:space="preserve">Method: </w:t>
      </w:r>
    </w:p>
    <w:p w14:paraId="772DAED8" w14:textId="5A7995A5" w:rsidR="005B0436" w:rsidRPr="00737BC1" w:rsidRDefault="005B0436" w:rsidP="003F1FDE">
      <w:pPr>
        <w:pStyle w:val="ListParagraph"/>
        <w:numPr>
          <w:ilvl w:val="1"/>
          <w:numId w:val="7"/>
        </w:numPr>
      </w:pPr>
      <w:r w:rsidRPr="00737BC1">
        <w:t xml:space="preserve">the present value of expected future cashflows (benefits and expenses less premiums) based on best estimate demographic assumptions. Discounting takes place using the relevant risk-free interest rate term structure. </w:t>
      </w:r>
    </w:p>
    <w:p w14:paraId="1037195D" w14:textId="3561F3C8" w:rsidR="005B619E" w:rsidRPr="00737BC1" w:rsidRDefault="005B619E" w:rsidP="003F1FDE">
      <w:pPr>
        <w:pStyle w:val="ListParagraph"/>
        <w:numPr>
          <w:ilvl w:val="1"/>
          <w:numId w:val="7"/>
        </w:numPr>
      </w:pPr>
      <w:r w:rsidRPr="00737BC1">
        <w:t>The cashflow projections should ideally be performed on a policy-by-policy basis. However approximations are permitted and grouped model points can be used provided certain conditions are met, including validation of accuracy.</w:t>
      </w:r>
    </w:p>
    <w:p w14:paraId="3EB6FD1D" w14:textId="709330AA" w:rsidR="006C7BA2" w:rsidRPr="00737BC1" w:rsidRDefault="008D3B48" w:rsidP="003F1FDE">
      <w:pPr>
        <w:pStyle w:val="ListParagraph"/>
      </w:pPr>
      <w:r w:rsidRPr="00737BC1">
        <w:t>Assumptions:</w:t>
      </w:r>
    </w:p>
    <w:p w14:paraId="59BED8CD" w14:textId="379A47AC" w:rsidR="008D3B48" w:rsidRPr="00737BC1" w:rsidRDefault="008D3B48" w:rsidP="003F1FDE">
      <w:pPr>
        <w:pStyle w:val="ListParagraph"/>
        <w:numPr>
          <w:ilvl w:val="1"/>
          <w:numId w:val="7"/>
        </w:numPr>
      </w:pPr>
      <w:r w:rsidRPr="00737BC1">
        <w:t xml:space="preserve">Best estimate; no prudent margin. The projections should allow for all expected decrements and policyholder actions, including lapse. </w:t>
      </w:r>
    </w:p>
    <w:p w14:paraId="34BC53A6" w14:textId="77C50889" w:rsidR="0061704B" w:rsidRPr="00737BC1" w:rsidRDefault="0061704B" w:rsidP="003F1FDE">
      <w:pPr>
        <w:pStyle w:val="ListParagraph"/>
        <w:numPr>
          <w:ilvl w:val="1"/>
          <w:numId w:val="7"/>
        </w:numPr>
      </w:pPr>
      <w:r w:rsidRPr="00737BC1">
        <w:t xml:space="preserve">Future premiums can be taken into consideration up to the “contract boundary”, which is broadly defined as the point at which a company can use unilaterally terminate the contract, refuse to accept a premium or change the premiums or benefits in such a way that they fully reflect the risks. For life insurance business this normally means the maturity or expiry date of the contract, or in some cases an earlier date at which premiums or benefits are reviewable so that they fully reflect the risks. </w:t>
      </w:r>
    </w:p>
    <w:p w14:paraId="5CE56EC6" w14:textId="755BEE6D" w:rsidR="0061704B" w:rsidRPr="00737BC1" w:rsidRDefault="00DF3490" w:rsidP="003F1FDE">
      <w:pPr>
        <w:pStyle w:val="ListParagraph"/>
        <w:numPr>
          <w:ilvl w:val="1"/>
          <w:numId w:val="7"/>
        </w:numPr>
      </w:pPr>
      <w:r w:rsidRPr="00737BC1">
        <w:t>Insurance companies must take into account all relevant available data, both internal and external, when arriving at assumptions that best reflect the characteristics of the underlying insurance portfolio.</w:t>
      </w:r>
    </w:p>
    <w:p w14:paraId="62D6B578" w14:textId="6DC20E72" w:rsidR="00BB4A34" w:rsidRPr="00737BC1" w:rsidRDefault="00BB4A34" w:rsidP="003F1FDE">
      <w:pPr>
        <w:pStyle w:val="ListParagraph"/>
        <w:numPr>
          <w:ilvl w:val="1"/>
          <w:numId w:val="7"/>
        </w:numPr>
      </w:pPr>
      <w:r w:rsidRPr="00737BC1">
        <w:t xml:space="preserve">Allowance for future expenses needs to consider both overheads and directly attributable expenses, and future expense inflation. </w:t>
      </w:r>
      <w:commentRangeStart w:id="19"/>
      <w:r w:rsidRPr="00737BC1">
        <w:t xml:space="preserve">No closure reserve is required. </w:t>
      </w:r>
      <w:commentRangeEnd w:id="19"/>
      <w:r w:rsidR="00FA26C8" w:rsidRPr="00737BC1">
        <w:rPr>
          <w:rStyle w:val="CommentReference"/>
        </w:rPr>
        <w:commentReference w:id="19"/>
      </w:r>
    </w:p>
    <w:p w14:paraId="48B122B3" w14:textId="0B1F2D40" w:rsidR="00A3074E" w:rsidRPr="00737BC1" w:rsidRDefault="00A3074E" w:rsidP="003F1FDE">
      <w:pPr>
        <w:pStyle w:val="ListParagraph"/>
        <w:numPr>
          <w:ilvl w:val="1"/>
          <w:numId w:val="7"/>
        </w:numPr>
      </w:pPr>
      <w:r w:rsidRPr="00737BC1">
        <w:t>For some liabilities, including financial guarantees and options, a market-consistent simulation or stochastic analysis</w:t>
      </w:r>
      <w:r w:rsidR="002D3923" w:rsidRPr="00737BC1">
        <w:t xml:space="preserve"> is likely to be the most appropriate calculation approach, although a deterministic “closed form” solution could be acceptable depending on the risks involved and the materiality. </w:t>
      </w:r>
    </w:p>
    <w:p w14:paraId="11BB060E" w14:textId="27E21FB1" w:rsidR="00B5128B" w:rsidRPr="00737BC1" w:rsidRDefault="00B5128B" w:rsidP="003F1FDE"/>
    <w:p w14:paraId="671D6042" w14:textId="77777777" w:rsidR="00FD0E4B" w:rsidRPr="00737BC1" w:rsidRDefault="00B5128B" w:rsidP="003F1FDE">
      <w:r w:rsidRPr="00737BC1">
        <w:t>The calculation of the technical provisions should be segmented by homogeneous product type.</w:t>
      </w:r>
    </w:p>
    <w:p w14:paraId="190E255C" w14:textId="77777777" w:rsidR="00FD0E4B" w:rsidRPr="00737BC1" w:rsidRDefault="00FD0E4B" w:rsidP="003F1FDE"/>
    <w:p w14:paraId="28E681F3" w14:textId="61864F90" w:rsidR="00B5128B" w:rsidRPr="00737BC1" w:rsidRDefault="00FD0E4B" w:rsidP="003F1FDE">
      <w:pPr>
        <w:pStyle w:val="Heading3"/>
      </w:pPr>
      <w:r w:rsidRPr="00737BC1">
        <w:lastRenderedPageBreak/>
        <w:t>With-Profits</w:t>
      </w:r>
      <w:r w:rsidR="00B5128B" w:rsidRPr="00737BC1">
        <w:t xml:space="preserve"> </w:t>
      </w:r>
    </w:p>
    <w:p w14:paraId="461AC92B" w14:textId="77777777" w:rsidR="005F72AB" w:rsidRDefault="0024119F" w:rsidP="003F1FDE">
      <w:r w:rsidRPr="00737BC1">
        <w:t xml:space="preserve">For with-profits business, </w:t>
      </w:r>
    </w:p>
    <w:p w14:paraId="5C410701" w14:textId="7F78DF9B" w:rsidR="00B3717C" w:rsidRPr="00737BC1" w:rsidRDefault="0024119F" w:rsidP="005F72AB">
      <w:pPr>
        <w:pStyle w:val="ListParagraph"/>
        <w:numPr>
          <w:ilvl w:val="0"/>
          <w:numId w:val="7"/>
        </w:numPr>
      </w:pPr>
      <w:r w:rsidRPr="00737BC1">
        <w:t>discretionary benefits need to be allowed for in the technical provision</w:t>
      </w:r>
      <w:r w:rsidR="00C64C2F" w:rsidRPr="00737BC1">
        <w:t>s</w:t>
      </w:r>
      <w:r w:rsidRPr="00737BC1">
        <w:t>.</w:t>
      </w:r>
    </w:p>
    <w:p w14:paraId="1C2CF620" w14:textId="77777777" w:rsidR="005F72AB" w:rsidRDefault="00B3717C" w:rsidP="003F1FDE">
      <w:pPr>
        <w:pStyle w:val="ListParagraph"/>
        <w:numPr>
          <w:ilvl w:val="1"/>
          <w:numId w:val="7"/>
        </w:numPr>
      </w:pPr>
      <w:r w:rsidRPr="00737BC1">
        <w:t xml:space="preserve">BEL should be calculated separately for the guaranteed and future discretionary benefits. </w:t>
      </w:r>
    </w:p>
    <w:p w14:paraId="67307D96" w14:textId="77777777" w:rsidR="005F72AB" w:rsidRDefault="00BA212D" w:rsidP="005F72AB">
      <w:pPr>
        <w:pStyle w:val="ListParagraph"/>
        <w:numPr>
          <w:ilvl w:val="2"/>
          <w:numId w:val="7"/>
        </w:numPr>
      </w:pPr>
      <w:r w:rsidRPr="00737BC1">
        <w:t xml:space="preserve">For example, for a traditional with-profits contract the liabilities relating to guaranteed benefits, including bonuses already declared in previous years, should be calculated separately </w:t>
      </w:r>
      <w:r w:rsidR="009F0E14" w:rsidRPr="00737BC1">
        <w:t xml:space="preserve">from </w:t>
      </w:r>
    </w:p>
    <w:p w14:paraId="18374D24" w14:textId="77777777" w:rsidR="004A007F" w:rsidRDefault="009F0E14" w:rsidP="005F72AB">
      <w:pPr>
        <w:pStyle w:val="ListParagraph"/>
        <w:numPr>
          <w:ilvl w:val="2"/>
          <w:numId w:val="7"/>
        </w:numPr>
      </w:pPr>
      <w:r w:rsidRPr="00737BC1">
        <w:t xml:space="preserve">the liabilities relating to future (expected but currently non-guaranteed) bonus declarations. </w:t>
      </w:r>
    </w:p>
    <w:p w14:paraId="45B239AE" w14:textId="33712F7B" w:rsidR="003323EA" w:rsidRPr="00737BC1" w:rsidRDefault="003323EA" w:rsidP="005F72AB">
      <w:pPr>
        <w:pStyle w:val="ListParagraph"/>
        <w:numPr>
          <w:ilvl w:val="2"/>
          <w:numId w:val="7"/>
        </w:numPr>
      </w:pPr>
      <w:r w:rsidRPr="00737BC1">
        <w:t xml:space="preserve">A stochastic calculation may be suitable for the latter. </w:t>
      </w:r>
    </w:p>
    <w:p w14:paraId="7B31FC65" w14:textId="77777777" w:rsidR="00294406" w:rsidRDefault="00512670" w:rsidP="00B67438">
      <w:pPr>
        <w:pStyle w:val="ListParagraph"/>
        <w:numPr>
          <w:ilvl w:val="0"/>
          <w:numId w:val="7"/>
        </w:numPr>
      </w:pPr>
      <w:r w:rsidRPr="00737BC1">
        <w:t xml:space="preserve">The calculations need to reflect realistic management actions (eg </w:t>
      </w:r>
    </w:p>
    <w:p w14:paraId="45C4441D" w14:textId="77777777" w:rsidR="00294406" w:rsidRDefault="00512670" w:rsidP="00294406">
      <w:pPr>
        <w:pStyle w:val="ListParagraph"/>
        <w:numPr>
          <w:ilvl w:val="1"/>
          <w:numId w:val="7"/>
        </w:numPr>
      </w:pPr>
      <w:r w:rsidRPr="00737BC1">
        <w:t xml:space="preserve">dynamic reversionary bonus rates, </w:t>
      </w:r>
    </w:p>
    <w:p w14:paraId="68FF4C6E" w14:textId="77777777" w:rsidR="00294406" w:rsidRDefault="00512670" w:rsidP="00294406">
      <w:pPr>
        <w:pStyle w:val="ListParagraph"/>
        <w:numPr>
          <w:ilvl w:val="1"/>
          <w:numId w:val="7"/>
        </w:numPr>
      </w:pPr>
      <w:r w:rsidRPr="00737BC1">
        <w:t xml:space="preserve">equity backing ratios and </w:t>
      </w:r>
    </w:p>
    <w:p w14:paraId="3EE2F4DE" w14:textId="7822F0C4" w:rsidR="000F4969" w:rsidRDefault="000F4969" w:rsidP="000F4969">
      <w:pPr>
        <w:pStyle w:val="ListParagraph"/>
        <w:numPr>
          <w:ilvl w:val="2"/>
          <w:numId w:val="7"/>
        </w:numPr>
      </w:pPr>
      <w:r>
        <w:t xml:space="preserve">i.e. the </w:t>
      </w:r>
      <w:r w:rsidR="003517D4">
        <w:t>proportion</w:t>
      </w:r>
      <w:r>
        <w:t xml:space="preserve"> of the fund invested in higher risk / return assets such as equities</w:t>
      </w:r>
    </w:p>
    <w:p w14:paraId="728F4E25" w14:textId="77777777" w:rsidR="00294406" w:rsidRDefault="00512670" w:rsidP="00294406">
      <w:pPr>
        <w:pStyle w:val="ListParagraph"/>
        <w:numPr>
          <w:ilvl w:val="1"/>
          <w:numId w:val="7"/>
        </w:numPr>
      </w:pPr>
      <w:r w:rsidRPr="00737BC1">
        <w:t xml:space="preserve">charges that vary with economic conditions) and </w:t>
      </w:r>
    </w:p>
    <w:p w14:paraId="203FF12A" w14:textId="2524098E" w:rsidR="00B242F3" w:rsidRPr="00737BC1" w:rsidRDefault="00512670" w:rsidP="00294406">
      <w:pPr>
        <w:pStyle w:val="ListParagraph"/>
        <w:numPr>
          <w:ilvl w:val="1"/>
          <w:numId w:val="7"/>
        </w:numPr>
      </w:pPr>
      <w:r w:rsidRPr="00737BC1">
        <w:t xml:space="preserve">policyholder behaviour (eg levels of withdrawals that vary according to the </w:t>
      </w:r>
      <w:r w:rsidR="004273D2" w:rsidRPr="00737BC1">
        <w:t xml:space="preserve">relative attractiveness </w:t>
      </w:r>
      <w:r w:rsidR="00AC63BB" w:rsidRPr="00737BC1">
        <w:t>of guarantees under different economic conditions)</w:t>
      </w:r>
    </w:p>
    <w:p w14:paraId="515464D1" w14:textId="1B67EF16" w:rsidR="00806286" w:rsidRPr="00737BC1" w:rsidRDefault="00B242F3" w:rsidP="00525C4D">
      <w:pPr>
        <w:pStyle w:val="ListParagraph"/>
        <w:numPr>
          <w:ilvl w:val="0"/>
          <w:numId w:val="7"/>
        </w:numPr>
      </w:pPr>
      <w:r w:rsidRPr="00737BC1">
        <w:t xml:space="preserve">The future discretionary benefits should relate to normal expected bonus distributions only and should not include the distribution of the estate unless a formal distribution plan has been approved by the national regulator. </w:t>
      </w:r>
    </w:p>
    <w:p w14:paraId="6750C804" w14:textId="63DFE2ED" w:rsidR="008950F1" w:rsidRPr="00737BC1" w:rsidRDefault="00806286" w:rsidP="00525C4D">
      <w:pPr>
        <w:pStyle w:val="ListParagraph"/>
        <w:numPr>
          <w:ilvl w:val="0"/>
          <w:numId w:val="7"/>
        </w:numPr>
      </w:pPr>
      <w:r w:rsidRPr="00737BC1">
        <w:t xml:space="preserve">The BEL for with-profits business should not include the value of shareholder transfers in respect of future bonus declarations. </w:t>
      </w:r>
      <w:r w:rsidR="002433A7" w:rsidRPr="00737BC1">
        <w:t xml:space="preserve">These are not included as a liability, but should be valued separately </w:t>
      </w:r>
      <w:r w:rsidR="0063156B" w:rsidRPr="00737BC1">
        <w:t>(to the extent that such transfers relate to future discretionary benefits recognised in the BEL).</w:t>
      </w:r>
    </w:p>
    <w:p w14:paraId="266F0642" w14:textId="0C4FE0BB" w:rsidR="00B42D96" w:rsidRPr="00737BC1" w:rsidRDefault="00B42D96" w:rsidP="003F1FDE"/>
    <w:p w14:paraId="6F6D15BC" w14:textId="75B91C39" w:rsidR="00B42D96" w:rsidRPr="00737BC1" w:rsidRDefault="005A24C8" w:rsidP="003F1FDE">
      <w:r w:rsidRPr="00737BC1">
        <w:t>The company operates in a territory where the regulatory regime is similar to Solvency II. The company sets the BELs for its with-profits business to be the asset shares plus the cost of guarantees.</w:t>
      </w:r>
    </w:p>
    <w:p w14:paraId="597CA287" w14:textId="18192BA7" w:rsidR="005A24C8" w:rsidRPr="00737BC1" w:rsidRDefault="005A24C8" w:rsidP="003F1FDE">
      <w:r w:rsidRPr="00737BC1">
        <w:t>Explain why this is a reasonable approach for the BELs.</w:t>
      </w:r>
    </w:p>
    <w:p w14:paraId="39E8BD0E" w14:textId="4EAB3186" w:rsidR="00566BD6" w:rsidRPr="00737BC1" w:rsidRDefault="005A24C8" w:rsidP="00566BD6">
      <w:pPr>
        <w:pStyle w:val="ListParagraph"/>
        <w:numPr>
          <w:ilvl w:val="0"/>
          <w:numId w:val="7"/>
        </w:numPr>
      </w:pPr>
      <w:r w:rsidRPr="00737BC1">
        <w:t xml:space="preserve">Under Solvency II, the BEL is the expected value of future cashflows discounted at the risk-free rate  </w:t>
      </w:r>
    </w:p>
    <w:p w14:paraId="748AD361" w14:textId="1897AE56" w:rsidR="00566BD6" w:rsidRPr="00737BC1" w:rsidRDefault="005A24C8" w:rsidP="00566BD6">
      <w:pPr>
        <w:pStyle w:val="ListParagraph"/>
        <w:numPr>
          <w:ilvl w:val="0"/>
          <w:numId w:val="7"/>
        </w:numPr>
      </w:pPr>
      <w:r w:rsidRPr="00737BC1">
        <w:t xml:space="preserve">The main future cashflow is the claim payment  </w:t>
      </w:r>
    </w:p>
    <w:p w14:paraId="76F60850" w14:textId="0E07C5C1" w:rsidR="00566BD6" w:rsidRPr="00737BC1" w:rsidRDefault="005A24C8" w:rsidP="00566BD6">
      <w:pPr>
        <w:pStyle w:val="ListParagraph"/>
        <w:numPr>
          <w:ilvl w:val="0"/>
          <w:numId w:val="7"/>
        </w:numPr>
      </w:pPr>
      <w:r w:rsidRPr="00737BC1">
        <w:t xml:space="preserve">but for with-profits business the claim value has an unknown discretionary element  </w:t>
      </w:r>
    </w:p>
    <w:p w14:paraId="2BD5D323" w14:textId="5B3A2C8B" w:rsidR="00566BD6" w:rsidRPr="00737BC1" w:rsidRDefault="005A24C8" w:rsidP="00566BD6">
      <w:pPr>
        <w:pStyle w:val="ListParagraph"/>
        <w:numPr>
          <w:ilvl w:val="0"/>
          <w:numId w:val="7"/>
        </w:numPr>
      </w:pPr>
      <w:r w:rsidRPr="00737BC1">
        <w:t xml:space="preserve">Published information is likely to indicate that claim values will aim to pay out asset share  </w:t>
      </w:r>
    </w:p>
    <w:p w14:paraId="55199A51" w14:textId="61CBA982" w:rsidR="00566BD6" w:rsidRPr="00737BC1" w:rsidRDefault="005A24C8" w:rsidP="00566BD6">
      <w:pPr>
        <w:pStyle w:val="ListParagraph"/>
        <w:numPr>
          <w:ilvl w:val="0"/>
          <w:numId w:val="7"/>
        </w:numPr>
      </w:pPr>
      <w:r w:rsidRPr="00737BC1">
        <w:t xml:space="preserve">in line with Principles and Practices of Financial Management or equivalent  </w:t>
      </w:r>
    </w:p>
    <w:p w14:paraId="48AF9C6A" w14:textId="5D32D856" w:rsidR="00566BD6" w:rsidRPr="00737BC1" w:rsidRDefault="005A24C8" w:rsidP="00566BD6">
      <w:pPr>
        <w:pStyle w:val="ListParagraph"/>
        <w:numPr>
          <w:ilvl w:val="0"/>
          <w:numId w:val="7"/>
        </w:numPr>
      </w:pPr>
      <w:r w:rsidRPr="00737BC1">
        <w:t xml:space="preserve">if the policyholder were to exit on the valuation date, the best estimate of the surrender value would be the asset share  </w:t>
      </w:r>
    </w:p>
    <w:p w14:paraId="558E8B8A" w14:textId="02A23B9B" w:rsidR="007D1303" w:rsidRPr="00737BC1" w:rsidRDefault="005A24C8" w:rsidP="007D1303">
      <w:pPr>
        <w:pStyle w:val="ListParagraph"/>
        <w:numPr>
          <w:ilvl w:val="0"/>
          <w:numId w:val="7"/>
        </w:numPr>
      </w:pPr>
      <w:r w:rsidRPr="00737BC1">
        <w:t xml:space="preserve">and so the current asset share is the best estimate of those discretionary claim values  </w:t>
      </w:r>
    </w:p>
    <w:p w14:paraId="50E1249E" w14:textId="25F9B7DB" w:rsidR="00ED0608" w:rsidRPr="00737BC1" w:rsidRDefault="005A24C8" w:rsidP="007D1303">
      <w:pPr>
        <w:pStyle w:val="ListParagraph"/>
        <w:numPr>
          <w:ilvl w:val="0"/>
          <w:numId w:val="7"/>
        </w:numPr>
      </w:pPr>
      <w:r w:rsidRPr="00737BC1">
        <w:t xml:space="preserve">However, the product possibly has some additional guarantees that may be greater in value to the asset share at the point of claim  such as sum assured plus declare regular bonus  </w:t>
      </w:r>
    </w:p>
    <w:p w14:paraId="274069D5" w14:textId="780F05A7" w:rsidR="007D1303" w:rsidRPr="00737BC1" w:rsidRDefault="005A24C8" w:rsidP="007D1303">
      <w:pPr>
        <w:pStyle w:val="ListParagraph"/>
      </w:pPr>
      <w:r w:rsidRPr="00737BC1">
        <w:t xml:space="preserve">or if there are other options on the contract  </w:t>
      </w:r>
    </w:p>
    <w:p w14:paraId="59889458" w14:textId="7358C13D" w:rsidR="00ED0608" w:rsidRPr="00737BC1" w:rsidRDefault="005A24C8" w:rsidP="007D1303">
      <w:pPr>
        <w:pStyle w:val="ListParagraph"/>
        <w:numPr>
          <w:ilvl w:val="0"/>
          <w:numId w:val="7"/>
        </w:numPr>
      </w:pPr>
      <w:r w:rsidRPr="00737BC1">
        <w:t xml:space="preserve">the best estimate liabilities need to take into account these additional potential cashflows  </w:t>
      </w:r>
    </w:p>
    <w:p w14:paraId="61209138" w14:textId="2EFA3ED1" w:rsidR="00ED0608" w:rsidRPr="00737BC1" w:rsidRDefault="005A24C8" w:rsidP="00566BD6">
      <w:pPr>
        <w:pStyle w:val="ListParagraph"/>
      </w:pPr>
      <w:r w:rsidRPr="00737BC1">
        <w:t xml:space="preserve">together with the future premiums, which must be paid to qualify for those guarantees  </w:t>
      </w:r>
    </w:p>
    <w:p w14:paraId="13B1AD51" w14:textId="5148A2EE" w:rsidR="007D1303" w:rsidRPr="00737BC1" w:rsidRDefault="005A24C8" w:rsidP="007D1303">
      <w:pPr>
        <w:pStyle w:val="ListParagraph"/>
      </w:pPr>
      <w:r w:rsidRPr="00737BC1">
        <w:t xml:space="preserve">probably through the use of stochastic models  </w:t>
      </w:r>
    </w:p>
    <w:p w14:paraId="6E9F7277" w14:textId="6A9F577B" w:rsidR="00ED0608" w:rsidRPr="00737BC1" w:rsidRDefault="005A24C8" w:rsidP="007D1303">
      <w:pPr>
        <w:pStyle w:val="ListParagraph"/>
        <w:numPr>
          <w:ilvl w:val="0"/>
          <w:numId w:val="7"/>
        </w:numPr>
      </w:pPr>
      <w:r w:rsidRPr="00737BC1">
        <w:t xml:space="preserve">these models would also bring into account any additional mortality guarantees  </w:t>
      </w:r>
    </w:p>
    <w:p w14:paraId="67024657" w14:textId="7DEBED69" w:rsidR="007D1303" w:rsidRPr="00737BC1" w:rsidRDefault="005A24C8" w:rsidP="007D1303">
      <w:pPr>
        <w:pStyle w:val="ListParagraph"/>
      </w:pPr>
      <w:r w:rsidRPr="00737BC1">
        <w:t xml:space="preserve">or expense guarantees  </w:t>
      </w:r>
    </w:p>
    <w:p w14:paraId="0A59BB14" w14:textId="5EFFCC47" w:rsidR="00ED0608" w:rsidRPr="00737BC1" w:rsidRDefault="005A24C8" w:rsidP="007D1303">
      <w:pPr>
        <w:pStyle w:val="ListParagraph"/>
        <w:numPr>
          <w:ilvl w:val="0"/>
          <w:numId w:val="7"/>
        </w:numPr>
      </w:pPr>
      <w:r w:rsidRPr="00737BC1">
        <w:t xml:space="preserve">If the fund is in run-off, it may or may not allow for the estate distribution  </w:t>
      </w:r>
    </w:p>
    <w:p w14:paraId="28E88667" w14:textId="185A77BA" w:rsidR="00ED0608" w:rsidRPr="00737BC1" w:rsidRDefault="005A24C8" w:rsidP="00566BD6">
      <w:pPr>
        <w:pStyle w:val="ListParagraph"/>
      </w:pPr>
      <w:r w:rsidRPr="00737BC1">
        <w:t xml:space="preserve">but this could be in the asset share  It does not allow for the cost of smoothing  </w:t>
      </w:r>
    </w:p>
    <w:p w14:paraId="18AC6F8D" w14:textId="61AFD995" w:rsidR="005A24C8" w:rsidRPr="00737BC1" w:rsidRDefault="005A24C8" w:rsidP="00566BD6">
      <w:pPr>
        <w:pStyle w:val="ListParagraph"/>
      </w:pPr>
      <w:r w:rsidRPr="00737BC1">
        <w:t xml:space="preserve">but this may be appropriate if the company is at a neutral point in the smoothing cycle </w:t>
      </w:r>
    </w:p>
    <w:p w14:paraId="6A9A4177" w14:textId="77777777" w:rsidR="008950F1" w:rsidRPr="00737BC1" w:rsidRDefault="008950F1" w:rsidP="003F1FDE"/>
    <w:p w14:paraId="1063D001" w14:textId="77777777" w:rsidR="00BC7582" w:rsidRPr="00737BC1" w:rsidRDefault="00740AB9" w:rsidP="003F1FDE">
      <w:pPr>
        <w:pStyle w:val="Heading3"/>
      </w:pPr>
      <w:r w:rsidRPr="00737BC1">
        <w:lastRenderedPageBreak/>
        <w:t xml:space="preserve">Unit-Linked </w:t>
      </w:r>
    </w:p>
    <w:p w14:paraId="5125CEBF" w14:textId="50BFE4A3" w:rsidR="00BF0C7F" w:rsidRPr="00737BC1" w:rsidRDefault="00BC7582" w:rsidP="00BD6A60">
      <w:r w:rsidRPr="00737BC1">
        <w:t xml:space="preserve">For unit-linked business, the unit and non-unit </w:t>
      </w:r>
      <w:r w:rsidR="00936E2E" w:rsidRPr="00737BC1">
        <w:t xml:space="preserve">components may be unbundled for the purpose of determining the technical provisions. </w:t>
      </w:r>
    </w:p>
    <w:p w14:paraId="733D319A" w14:textId="7C4D97D5" w:rsidR="00BF0C7F" w:rsidRPr="00737BC1" w:rsidRDefault="00BF0C7F" w:rsidP="003F1FDE">
      <w:r w:rsidRPr="00737BC1">
        <w:t xml:space="preserve">It is possible for the BEL to be negative </w:t>
      </w:r>
      <w:r w:rsidR="00C66EBA" w:rsidRPr="00737BC1">
        <w:t>(there is no floor for zero)</w:t>
      </w:r>
      <w:r w:rsidR="00B60190" w:rsidRPr="00737BC1">
        <w:t xml:space="preserve"> and negative non-unit reserve</w:t>
      </w:r>
      <w:r w:rsidR="002C42E8" w:rsidRPr="00737BC1">
        <w:t xml:space="preserve">s can be held. </w:t>
      </w:r>
    </w:p>
    <w:p w14:paraId="654A8C1B" w14:textId="0A4C4EF9" w:rsidR="005B0436" w:rsidRPr="00737BC1" w:rsidRDefault="00092901" w:rsidP="003F1FDE">
      <w:r w:rsidRPr="00737BC1">
        <w:t>(this is possible for non-linked contracts as well)</w:t>
      </w:r>
    </w:p>
    <w:p w14:paraId="2C7E5A9C" w14:textId="7ECC44B9" w:rsidR="00092901" w:rsidRPr="00737BC1" w:rsidRDefault="00F0086C" w:rsidP="003F1FDE">
      <w:r w:rsidRPr="00737BC1">
        <w:t>Unit reserves are calculated as the value of the assets in the unit fund (together with an adjustment for tax).</w:t>
      </w:r>
    </w:p>
    <w:p w14:paraId="2E21C1FA" w14:textId="10596C5F" w:rsidR="009222B2" w:rsidRPr="00737BC1" w:rsidRDefault="009222B2" w:rsidP="003F1FDE">
      <w:pPr>
        <w:pStyle w:val="Heading2"/>
      </w:pPr>
      <w:r w:rsidRPr="00737BC1">
        <w:t>Risk-free discount rates</w:t>
      </w:r>
    </w:p>
    <w:p w14:paraId="7BCD2AA5" w14:textId="77777777" w:rsidR="007B7EAC" w:rsidRPr="00737BC1" w:rsidRDefault="00E77F1E" w:rsidP="003F1FDE">
      <w:r w:rsidRPr="00737BC1">
        <w:t>Prescribed.</w:t>
      </w:r>
      <w:r w:rsidR="00226D73" w:rsidRPr="00737BC1">
        <w:t xml:space="preserve"> Published by EU (EIOPA)</w:t>
      </w:r>
    </w:p>
    <w:p w14:paraId="36F9D3FB" w14:textId="77777777" w:rsidR="00B83C76" w:rsidRDefault="007B7EAC" w:rsidP="003F1FDE">
      <w:r w:rsidRPr="00737BC1">
        <w:t xml:space="preserve">The rates are based on </w:t>
      </w:r>
    </w:p>
    <w:p w14:paraId="03ED543B" w14:textId="77777777" w:rsidR="00B83C76" w:rsidRDefault="007B7EAC" w:rsidP="00B83C76">
      <w:pPr>
        <w:pStyle w:val="ListParagraph"/>
        <w:numPr>
          <w:ilvl w:val="0"/>
          <w:numId w:val="7"/>
        </w:numPr>
      </w:pPr>
      <w:r w:rsidRPr="00737BC1">
        <w:t xml:space="preserve">swap rates where there is </w:t>
      </w:r>
    </w:p>
    <w:p w14:paraId="1D9D4986" w14:textId="77777777" w:rsidR="00B83C76" w:rsidRDefault="007B7EAC" w:rsidP="00B83C76">
      <w:pPr>
        <w:pStyle w:val="ListParagraph"/>
        <w:numPr>
          <w:ilvl w:val="1"/>
          <w:numId w:val="7"/>
        </w:numPr>
      </w:pPr>
      <w:r w:rsidRPr="00737BC1">
        <w:t xml:space="preserve">sufficiently deep and </w:t>
      </w:r>
    </w:p>
    <w:p w14:paraId="479FDA16" w14:textId="77777777" w:rsidR="00B83C76" w:rsidRDefault="007B7EAC" w:rsidP="00B83C76">
      <w:pPr>
        <w:pStyle w:val="ListParagraph"/>
        <w:numPr>
          <w:ilvl w:val="1"/>
          <w:numId w:val="7"/>
        </w:numPr>
      </w:pPr>
      <w:r w:rsidRPr="00737BC1">
        <w:t xml:space="preserve">liquid swap market, </w:t>
      </w:r>
    </w:p>
    <w:p w14:paraId="505EB205" w14:textId="77777777" w:rsidR="00B83C76" w:rsidRDefault="007B7EAC" w:rsidP="00B83C76">
      <w:pPr>
        <w:pStyle w:val="ListParagraph"/>
        <w:numPr>
          <w:ilvl w:val="0"/>
          <w:numId w:val="7"/>
        </w:numPr>
      </w:pPr>
      <w:r w:rsidRPr="00737BC1">
        <w:t xml:space="preserve">or government bond rates otherwise. </w:t>
      </w:r>
    </w:p>
    <w:p w14:paraId="519F4397" w14:textId="4E3CD57A" w:rsidR="003C27E4" w:rsidRPr="00737BC1" w:rsidRDefault="007B7EAC" w:rsidP="00B83C76">
      <w:r w:rsidRPr="00737BC1">
        <w:t>These rates are then adjusted (by EIOPA)</w:t>
      </w:r>
      <w:r w:rsidR="005C5538" w:rsidRPr="00737BC1">
        <w:t xml:space="preserve"> to reflect the risk of default of the counterparty. </w:t>
      </w:r>
      <w:r w:rsidR="00560A3D" w:rsidRPr="00737BC1">
        <w:t>(ie credit risk adjustment</w:t>
      </w:r>
      <w:r w:rsidR="00E67EEA">
        <w:t xml:space="preserve"> (applied as a downward shift to the observed market yields)</w:t>
      </w:r>
      <w:r w:rsidR="00560A3D" w:rsidRPr="00737BC1">
        <w:t>)</w:t>
      </w:r>
    </w:p>
    <w:p w14:paraId="2B1115E0" w14:textId="18B418C0" w:rsidR="00560A3D" w:rsidRPr="00737BC1" w:rsidRDefault="008F541A" w:rsidP="003F1FDE">
      <w:r w:rsidRPr="00737BC1">
        <w:t xml:space="preserve">For longer maturities for which data are not available, the yield curve is extrapolated to a defined long-term equilibrium rate. </w:t>
      </w:r>
    </w:p>
    <w:p w14:paraId="5026483A" w14:textId="67ADC809" w:rsidR="0095486C" w:rsidRPr="00737BC1" w:rsidRDefault="0095486C" w:rsidP="003F1FDE"/>
    <w:p w14:paraId="10E001DA" w14:textId="6990641C" w:rsidR="0095486C" w:rsidRPr="00737BC1" w:rsidRDefault="00EC6C96" w:rsidP="003F1FDE">
      <w:r w:rsidRPr="00737BC1">
        <w:t>Matching adjustment</w:t>
      </w:r>
    </w:p>
    <w:p w14:paraId="635D676D" w14:textId="2BD1FCD6" w:rsidR="00EC6C96" w:rsidRPr="00737BC1" w:rsidRDefault="00FD2B43" w:rsidP="003F1FDE">
      <w:r w:rsidRPr="00737BC1">
        <w:t>Where insurers have long-term predictable liabilities, and can hold matching assets to maturity, they are not exposed to the risk of changing spreads on these assets (they are not exposed to the liquidity component of spread risk, although they are still exposed to the default risk)</w:t>
      </w:r>
    </w:p>
    <w:p w14:paraId="31DD606E" w14:textId="74F5141A" w:rsidR="0019323B" w:rsidRPr="00737BC1" w:rsidRDefault="009E263B" w:rsidP="003F1FDE">
      <w:r w:rsidRPr="00737BC1">
        <w:t xml:space="preserve">In such cases, insurers are allowed to adjust the risk-free </w:t>
      </w:r>
      <w:r w:rsidR="003E5439" w:rsidRPr="00737BC1">
        <w:t>discount rate in line with the spread movements of their assets</w:t>
      </w:r>
      <w:r w:rsidR="004E584E" w:rsidRPr="00737BC1">
        <w:t>.</w:t>
      </w:r>
    </w:p>
    <w:p w14:paraId="79111EDB" w14:textId="352F3DC7" w:rsidR="004E584E" w:rsidRPr="00737BC1" w:rsidRDefault="003A2DF2" w:rsidP="003F1FDE">
      <w:r w:rsidRPr="00737BC1">
        <w:t xml:space="preserve">The addition of this </w:t>
      </w:r>
      <w:r w:rsidR="00AB3359" w:rsidRPr="00737BC1">
        <w:t>“</w:t>
      </w:r>
      <w:r w:rsidRPr="00737BC1">
        <w:t xml:space="preserve">matching </w:t>
      </w:r>
      <w:r w:rsidR="00AB3359" w:rsidRPr="00737BC1">
        <w:t xml:space="preserve">adjustment” </w:t>
      </w:r>
      <w:r w:rsidR="003C7886" w:rsidRPr="00737BC1">
        <w:t xml:space="preserve">must be approved by the regular and there are strict requirements in relation to the eligibility </w:t>
      </w:r>
      <w:r w:rsidR="0010609D" w:rsidRPr="00737BC1">
        <w:t xml:space="preserve">of the assets and liabilities. </w:t>
      </w:r>
    </w:p>
    <w:p w14:paraId="7061CC96" w14:textId="3B99483C" w:rsidR="0059294D" w:rsidRPr="00737BC1" w:rsidRDefault="0059294D" w:rsidP="003F1FDE"/>
    <w:p w14:paraId="02750602" w14:textId="48CB88C6" w:rsidR="0059294D" w:rsidRPr="00737BC1" w:rsidRDefault="0059294D" w:rsidP="003F1FDE">
      <w:r w:rsidRPr="00737BC1">
        <w:t xml:space="preserve">The matching adjustment is derived by taking the </w:t>
      </w:r>
      <w:commentRangeStart w:id="20"/>
      <w:r w:rsidRPr="00737BC1">
        <w:t xml:space="preserve">spread </w:t>
      </w:r>
      <w:commentRangeEnd w:id="20"/>
      <w:r w:rsidR="006142C5" w:rsidRPr="00737BC1">
        <w:rPr>
          <w:rStyle w:val="CommentReference"/>
        </w:rPr>
        <w:commentReference w:id="20"/>
      </w:r>
      <w:r w:rsidRPr="00737BC1">
        <w:t>on the portfolio of matching assets and deducting the “fundamental spread”, an allowance for the credit risks retained by the insurer</w:t>
      </w:r>
      <w:r w:rsidR="004860F0" w:rsidRPr="00737BC1">
        <w:t xml:space="preserve">. </w:t>
      </w:r>
    </w:p>
    <w:p w14:paraId="434AFDF4" w14:textId="3CC0B916" w:rsidR="00CF7F7A" w:rsidRPr="00737BC1" w:rsidRDefault="00CF7F7A" w:rsidP="003F1FDE">
      <w:r w:rsidRPr="00737BC1">
        <w:t>Discount rate = risk free rate + spread on own assets – fundamental spread</w:t>
      </w:r>
    </w:p>
    <w:p w14:paraId="48895D27" w14:textId="080291A8" w:rsidR="00AD7BD2" w:rsidRPr="00737BC1" w:rsidRDefault="00AD7BD2" w:rsidP="003F1FDE">
      <w:r w:rsidRPr="00737BC1">
        <w:t xml:space="preserve">spread on own assets is made up of the illiquidity premium and credit risk premium. </w:t>
      </w:r>
    </w:p>
    <w:p w14:paraId="659A7E5F" w14:textId="3248D000" w:rsidR="00DD5FFE" w:rsidRPr="00737BC1" w:rsidRDefault="00DD5FFE" w:rsidP="003F1FDE">
      <w:r w:rsidRPr="00737BC1">
        <w:t xml:space="preserve">spread on own assets – fundamental spread is </w:t>
      </w:r>
      <w:r w:rsidR="00550D15" w:rsidRPr="00737BC1">
        <w:t>illiquidity premium</w:t>
      </w:r>
    </w:p>
    <w:p w14:paraId="2E604DAB" w14:textId="3F905F67" w:rsidR="0024782D" w:rsidRPr="00737BC1" w:rsidRDefault="0024782D" w:rsidP="003F1FDE"/>
    <w:p w14:paraId="20A8DACC" w14:textId="70B8198E" w:rsidR="0024782D" w:rsidRPr="00737BC1" w:rsidRDefault="0024782D" w:rsidP="003F1FDE">
      <w:r w:rsidRPr="00737BC1">
        <w:t>Volatility adjustment</w:t>
      </w:r>
    </w:p>
    <w:p w14:paraId="61B95D50" w14:textId="63D5DA9E" w:rsidR="0024782D" w:rsidRPr="00737BC1" w:rsidRDefault="0069203C" w:rsidP="003F1FDE">
      <w:r w:rsidRPr="00737BC1">
        <w:t xml:space="preserve">Where insurers have liabilities </w:t>
      </w:r>
      <w:r w:rsidRPr="00737BC1">
        <w:rPr>
          <w:u w:val="single"/>
        </w:rPr>
        <w:t xml:space="preserve">that are not </w:t>
      </w:r>
      <w:r w:rsidR="00026776" w:rsidRPr="00737BC1">
        <w:rPr>
          <w:u w:val="single"/>
        </w:rPr>
        <w:t>eligible for use of the “matching adjustment”,</w:t>
      </w:r>
      <w:r w:rsidR="00026776" w:rsidRPr="00737BC1">
        <w:t xml:space="preserve"> they can alternatively add a “volatility adjustment”</w:t>
      </w:r>
      <w:r w:rsidR="00DE1208" w:rsidRPr="00737BC1">
        <w:t xml:space="preserve"> to the risk-free discount rate. The purpose of the volatility adjustment is to reduce the risk of forced sales of assets in the event of extreme bond spread movements. </w:t>
      </w:r>
    </w:p>
    <w:p w14:paraId="1E30D989" w14:textId="53161317" w:rsidR="00760E68" w:rsidRPr="00737BC1" w:rsidRDefault="00760E68" w:rsidP="003F1FDE"/>
    <w:p w14:paraId="10E74DA6" w14:textId="6628EEEB" w:rsidR="00760E68" w:rsidRPr="00737BC1" w:rsidRDefault="00760E68" w:rsidP="003F1FDE">
      <w:r w:rsidRPr="00737BC1">
        <w:t xml:space="preserve">The idea of the volatility adjustment is to allow insurers to </w:t>
      </w:r>
      <w:r w:rsidRPr="00D45E4C">
        <w:rPr>
          <w:u w:val="single"/>
        </w:rPr>
        <w:t>place a lower value on their liabilities in times of general economic stress</w:t>
      </w:r>
      <w:r w:rsidRPr="00737BC1">
        <w:t xml:space="preserve">. </w:t>
      </w:r>
      <w:r w:rsidR="00805EE8" w:rsidRPr="00737BC1">
        <w:t xml:space="preserve">This would reduce the need to sell certain assets during a crisis and should help dampen the effect of cycle on asset prices. </w:t>
      </w:r>
    </w:p>
    <w:p w14:paraId="4B629E36" w14:textId="55B2D28C" w:rsidR="000B46CD" w:rsidRPr="00737BC1" w:rsidRDefault="000B46CD" w:rsidP="003F1FDE">
      <w:r w:rsidRPr="00737BC1">
        <w:t>The volatility adjustment is based on the spreads on a representative portfolio of assets for each relevant currency.</w:t>
      </w:r>
    </w:p>
    <w:p w14:paraId="484436FA" w14:textId="7BFDE0CB" w:rsidR="00062890" w:rsidRPr="00737BC1" w:rsidRDefault="00062890" w:rsidP="003F1FDE"/>
    <w:p w14:paraId="55A5D2FE" w14:textId="2D3817C8" w:rsidR="00062890" w:rsidRPr="00737BC1" w:rsidRDefault="00062890" w:rsidP="003F1FDE">
      <w:r w:rsidRPr="00737BC1">
        <w:t xml:space="preserve">Risk-free discount curves including the addition of a volatility adjustment are also published </w:t>
      </w:r>
      <w:r w:rsidR="00A479DA" w:rsidRPr="00737BC1">
        <w:t xml:space="preserve">by EIOPA for firms to use. </w:t>
      </w:r>
    </w:p>
    <w:p w14:paraId="707C593F" w14:textId="52EDD228" w:rsidR="00A479DA" w:rsidRPr="00737BC1" w:rsidRDefault="0065420B" w:rsidP="003F1FDE">
      <w:r w:rsidRPr="00737BC1">
        <w:t>Use of the volatility adjustment is subject to certain risk management requirements</w:t>
      </w:r>
      <w:r w:rsidR="00990045" w:rsidRPr="00737BC1">
        <w:t xml:space="preserve">, such as a liquidity plan and sensitivity analysis. In some EU member states, its use is subject to prior supervisory approval. </w:t>
      </w:r>
    </w:p>
    <w:p w14:paraId="08A43D6C" w14:textId="1FD51980" w:rsidR="009E41DC" w:rsidRPr="00737BC1" w:rsidRDefault="009E41DC" w:rsidP="003F1FDE"/>
    <w:p w14:paraId="4D3FFEFE" w14:textId="4AF3085F" w:rsidR="009E41DC" w:rsidRPr="00737BC1" w:rsidRDefault="00527F64" w:rsidP="003F1FDE">
      <w:pPr>
        <w:pStyle w:val="Heading2"/>
      </w:pPr>
      <w:r w:rsidRPr="00737BC1">
        <w:t>The risk margin</w:t>
      </w:r>
    </w:p>
    <w:p w14:paraId="68950145" w14:textId="5CD5B7AD" w:rsidR="00985F3C" w:rsidRPr="00737BC1" w:rsidRDefault="00985F3C" w:rsidP="003F1FDE"/>
    <w:p w14:paraId="0DF44510" w14:textId="05C1A4E8" w:rsidR="009A5F0E" w:rsidRPr="00737BC1" w:rsidRDefault="00BD0377" w:rsidP="003F1FDE">
      <w:r w:rsidRPr="00737BC1">
        <w:t xml:space="preserve">The risk margin is intended to increase the technical provisions to the amount that would have to be paid to another insurance company in order for them to take on the best estimate </w:t>
      </w:r>
      <w:r w:rsidR="005E0B72" w:rsidRPr="00737BC1">
        <w:t xml:space="preserve">liability. </w:t>
      </w:r>
      <w:r w:rsidR="009B4F57" w:rsidRPr="00737BC1">
        <w:t xml:space="preserve">Therefore, it represents the theoretical compensation for the risk of future experience worse than </w:t>
      </w:r>
      <w:r w:rsidRPr="00737BC1">
        <w:t>the best estimate assumptions</w:t>
      </w:r>
      <w:r w:rsidR="00E17D36" w:rsidRPr="00737BC1">
        <w:t>, and for the cost of holding regulatory capital against this.</w:t>
      </w:r>
    </w:p>
    <w:p w14:paraId="70E013B2" w14:textId="5F609570" w:rsidR="00E17D36" w:rsidRPr="00737BC1" w:rsidRDefault="00E17D36" w:rsidP="003F1FDE"/>
    <w:p w14:paraId="4FFAEE10" w14:textId="77777777" w:rsidR="00786529" w:rsidRDefault="006F1FC6" w:rsidP="003F1FDE">
      <w:r w:rsidRPr="00737BC1">
        <w:t xml:space="preserve">The risk margin is determined using the “cost of capital” method, ie based on the cost of holding capital to support those risks that cannot be hedged. </w:t>
      </w:r>
    </w:p>
    <w:p w14:paraId="51464A8A" w14:textId="77777777" w:rsidR="00786529" w:rsidRDefault="006F1FC6" w:rsidP="003F1FDE">
      <w:r w:rsidRPr="00737BC1">
        <w:t xml:space="preserve">These include </w:t>
      </w:r>
    </w:p>
    <w:p w14:paraId="18D0BC39" w14:textId="77777777" w:rsidR="00786529" w:rsidRDefault="006F1FC6" w:rsidP="00786529">
      <w:pPr>
        <w:pStyle w:val="ListParagraph"/>
        <w:numPr>
          <w:ilvl w:val="0"/>
          <w:numId w:val="7"/>
        </w:numPr>
      </w:pPr>
      <w:r w:rsidRPr="00737BC1">
        <w:t xml:space="preserve">all insurance risk, </w:t>
      </w:r>
    </w:p>
    <w:p w14:paraId="761EC2AE" w14:textId="77777777" w:rsidR="00786529" w:rsidRDefault="006F1FC6" w:rsidP="00786529">
      <w:pPr>
        <w:pStyle w:val="ListParagraph"/>
        <w:numPr>
          <w:ilvl w:val="0"/>
          <w:numId w:val="7"/>
        </w:numPr>
      </w:pPr>
      <w:r w:rsidRPr="00737BC1">
        <w:t xml:space="preserve">reinsurance credit risk, </w:t>
      </w:r>
    </w:p>
    <w:p w14:paraId="74A6A2AA" w14:textId="77777777" w:rsidR="00786529" w:rsidRDefault="006F1FC6" w:rsidP="00786529">
      <w:pPr>
        <w:pStyle w:val="ListParagraph"/>
        <w:numPr>
          <w:ilvl w:val="0"/>
          <w:numId w:val="7"/>
        </w:numPr>
      </w:pPr>
      <w:r w:rsidRPr="00737BC1">
        <w:t xml:space="preserve">operational risk and </w:t>
      </w:r>
    </w:p>
    <w:p w14:paraId="7F427F39" w14:textId="77777777" w:rsidR="00C41C2F" w:rsidRDefault="006F1FC6" w:rsidP="007B4FF0">
      <w:pPr>
        <w:pStyle w:val="ListParagraph"/>
        <w:numPr>
          <w:ilvl w:val="0"/>
          <w:numId w:val="7"/>
        </w:numPr>
      </w:pPr>
      <w:r w:rsidRPr="00737BC1">
        <w:t>“residual market risk”</w:t>
      </w:r>
      <w:r w:rsidR="00C41C2F">
        <w:t xml:space="preserve"> </w:t>
      </w:r>
    </w:p>
    <w:p w14:paraId="69FE83CD" w14:textId="77777777" w:rsidR="00C41C2F" w:rsidRDefault="00C41C2F" w:rsidP="00C41C2F">
      <w:pPr>
        <w:pStyle w:val="ListParagraph"/>
        <w:numPr>
          <w:ilvl w:val="1"/>
          <w:numId w:val="7"/>
        </w:numPr>
      </w:pPr>
      <w:r>
        <w:t xml:space="preserve">(this is the market risk that cannot be hedged. </w:t>
      </w:r>
    </w:p>
    <w:p w14:paraId="1C137FD2" w14:textId="3517B81A" w:rsidR="006F1FC6" w:rsidRDefault="00970837" w:rsidP="00C41C2F">
      <w:pPr>
        <w:pStyle w:val="ListParagraph"/>
        <w:numPr>
          <w:ilvl w:val="1"/>
          <w:numId w:val="7"/>
        </w:numPr>
      </w:pPr>
      <w:r w:rsidRPr="00C41C2F">
        <w:t>Change to Interest rate and spread risk won’t impact the RM as these are hedgeable</w:t>
      </w:r>
      <w:r w:rsidR="00C41C2F">
        <w:t xml:space="preserve">. </w:t>
      </w:r>
    </w:p>
    <w:p w14:paraId="515DAE9E" w14:textId="2F7FE5F1" w:rsidR="00C41C2F" w:rsidRPr="00C41C2F" w:rsidRDefault="00C41C2F" w:rsidP="00C41C2F">
      <w:pPr>
        <w:pStyle w:val="ListParagraph"/>
        <w:numPr>
          <w:ilvl w:val="1"/>
          <w:numId w:val="7"/>
        </w:numPr>
      </w:pPr>
      <w:r>
        <w:t>An example of residual market risk occurs when the duration of liability cashflows is</w:t>
      </w:r>
      <w:r w:rsidR="00B9767C">
        <w:t xml:space="preserve"> longer than the duration of available risk-free rates</w:t>
      </w:r>
    </w:p>
    <w:p w14:paraId="31431611" w14:textId="77777777" w:rsidR="00970837" w:rsidRPr="00737BC1" w:rsidRDefault="00970837" w:rsidP="003F1FDE"/>
    <w:p w14:paraId="2D21020B" w14:textId="038C6A18" w:rsidR="006F1FC6" w:rsidRPr="00737BC1" w:rsidRDefault="00081591" w:rsidP="003F1FDE">
      <w:r w:rsidRPr="00737BC1">
        <w:t>The cost of capital method</w:t>
      </w:r>
    </w:p>
    <w:p w14:paraId="3CCEC847" w14:textId="759AEE68" w:rsidR="00081591" w:rsidRPr="00737BC1" w:rsidRDefault="00081591" w:rsidP="003F1FDE">
      <w:pPr>
        <w:pStyle w:val="ListParagraph"/>
        <w:numPr>
          <w:ilvl w:val="0"/>
          <w:numId w:val="9"/>
        </w:numPr>
      </w:pPr>
      <w:r w:rsidRPr="00737BC1">
        <w:t>The risk margin calculation involves first projecting forward the future capital that the company is required to hold at the end of each projection period during the run-off of the existing business</w:t>
      </w:r>
    </w:p>
    <w:p w14:paraId="53B90DEE" w14:textId="4952B68E" w:rsidR="00081591" w:rsidRPr="00737BC1" w:rsidRDefault="00753B28" w:rsidP="003F1FDE">
      <w:pPr>
        <w:pStyle w:val="ListParagraph"/>
        <w:numPr>
          <w:ilvl w:val="0"/>
          <w:numId w:val="9"/>
        </w:numPr>
      </w:pPr>
      <w:r w:rsidRPr="00737BC1">
        <w:t>These projected capital amounts</w:t>
      </w:r>
      <w:r w:rsidR="00E03B5B" w:rsidRPr="00737BC1">
        <w:t xml:space="preserve"> are then multiplied by a cost of capital rate. </w:t>
      </w:r>
    </w:p>
    <w:p w14:paraId="3812FC07" w14:textId="6A45FC32" w:rsidR="007429C6" w:rsidRPr="00737BC1" w:rsidRDefault="007429C6" w:rsidP="003F1FDE">
      <w:pPr>
        <w:pStyle w:val="ListParagraph"/>
      </w:pPr>
      <w:r w:rsidRPr="00737BC1">
        <w:t xml:space="preserve">This rate can be considered to represent the cost of raising incremental capital in excess of the risk-free rate, or alternatively it represents the frictional cost to the company </w:t>
      </w:r>
      <w:r w:rsidR="001E688F" w:rsidRPr="00737BC1">
        <w:t xml:space="preserve">of locking in this capital to earn a risk-free rate </w:t>
      </w:r>
      <w:r w:rsidR="0067714A" w:rsidRPr="00737BC1">
        <w:t xml:space="preserve">rather than being able to invest it freely for higher reward. For Solvency II, it is 6% per annum. </w:t>
      </w:r>
    </w:p>
    <w:p w14:paraId="19E906D9" w14:textId="282D1939" w:rsidR="0067714A" w:rsidRDefault="00525B87" w:rsidP="003F1FDE">
      <w:pPr>
        <w:pStyle w:val="ListParagraph"/>
        <w:numPr>
          <w:ilvl w:val="0"/>
          <w:numId w:val="9"/>
        </w:numPr>
      </w:pPr>
      <w:r w:rsidRPr="00737BC1">
        <w:t xml:space="preserve">The product of the cost of capital rate and the capital requirement at each future projection point is then discounted, using risk-free discount rates, to give the overall risk margin. </w:t>
      </w:r>
    </w:p>
    <w:p w14:paraId="3446B14F" w14:textId="76F419C1" w:rsidR="00E610CF" w:rsidRPr="00737BC1" w:rsidRDefault="00E610CF" w:rsidP="00E610CF">
      <w:pPr>
        <w:pStyle w:val="ListParagraph"/>
        <w:numPr>
          <w:ilvl w:val="1"/>
          <w:numId w:val="9"/>
        </w:numPr>
      </w:pPr>
      <w:r>
        <w:t>The matching adjustment and volatility adjustment is not allowed here</w:t>
      </w:r>
    </w:p>
    <w:p w14:paraId="652D6CE2" w14:textId="635536B4" w:rsidR="00525B87" w:rsidRPr="00737BC1" w:rsidRDefault="00525B87" w:rsidP="003F1FDE"/>
    <w:p w14:paraId="57208216" w14:textId="0F0F1B96" w:rsidR="00525B87" w:rsidRPr="00737BC1" w:rsidRDefault="00F86F9B" w:rsidP="003F1FDE">
      <w:r w:rsidRPr="00737BC1">
        <w:t xml:space="preserve">Since the projection of the SCR (Solvency capital requirement) is potentially complex, various approaches can be used. </w:t>
      </w:r>
    </w:p>
    <w:p w14:paraId="4EF2E50F" w14:textId="77777777" w:rsidR="0076442E" w:rsidRDefault="00F86F9B" w:rsidP="003F1FDE">
      <w:r w:rsidRPr="00737BC1">
        <w:t xml:space="preserve">For example, this could involve </w:t>
      </w:r>
    </w:p>
    <w:p w14:paraId="3DAD48C1" w14:textId="77777777" w:rsidR="0076442E" w:rsidRDefault="00F86F9B" w:rsidP="0076442E">
      <w:pPr>
        <w:pStyle w:val="ListParagraph"/>
        <w:numPr>
          <w:ilvl w:val="0"/>
          <w:numId w:val="7"/>
        </w:numPr>
      </w:pPr>
      <w:r w:rsidRPr="00737BC1">
        <w:t xml:space="preserve">selecting a driver (eg reserves or sum at risk) which has an approximately linear relationship with the required capital and its components. </w:t>
      </w:r>
    </w:p>
    <w:p w14:paraId="45D2F450" w14:textId="77777777" w:rsidR="0076442E" w:rsidRDefault="00F86F9B" w:rsidP="003F1FDE">
      <w:pPr>
        <w:pStyle w:val="ListParagraph"/>
        <w:numPr>
          <w:ilvl w:val="0"/>
          <w:numId w:val="7"/>
        </w:numPr>
      </w:pPr>
      <w:r w:rsidRPr="00737BC1">
        <w:t xml:space="preserve">The initial </w:t>
      </w:r>
      <w:r w:rsidR="00C416A4" w:rsidRPr="00737BC1">
        <w:t>capital is then approximated as the same percentage of the projected values of the driver.</w:t>
      </w:r>
    </w:p>
    <w:p w14:paraId="762DE0BA" w14:textId="409072D2" w:rsidR="00C416A4" w:rsidRPr="00737BC1" w:rsidRDefault="00C416A4" w:rsidP="003F1FDE">
      <w:pPr>
        <w:pStyle w:val="ListParagraph"/>
        <w:numPr>
          <w:ilvl w:val="0"/>
          <w:numId w:val="7"/>
        </w:numPr>
      </w:pPr>
      <w:r w:rsidRPr="00737BC1">
        <w:t xml:space="preserve">In practice, more sophisticated methods using a combination of drivers and correlations may have to be used. </w:t>
      </w:r>
    </w:p>
    <w:p w14:paraId="2BA1FE51" w14:textId="77777777" w:rsidR="00674FFD" w:rsidRDefault="00690C54" w:rsidP="003F1FDE">
      <w:r w:rsidRPr="00737BC1">
        <w:t xml:space="preserve">Although the risk margin must be disclosed separately for each line of business, it can be reduced to take into account diversification between lines up to legal entity level. </w:t>
      </w:r>
    </w:p>
    <w:p w14:paraId="10B0FBFB" w14:textId="77777777" w:rsidR="00D34622" w:rsidRDefault="007F6826" w:rsidP="003F1FDE">
      <w:r w:rsidRPr="00737BC1">
        <w:lastRenderedPageBreak/>
        <w:t xml:space="preserve">The allocation of diversified risk margin across lines of business </w:t>
      </w:r>
    </w:p>
    <w:p w14:paraId="163F3453" w14:textId="77777777" w:rsidR="00D34622" w:rsidRDefault="007F6826" w:rsidP="00D34622">
      <w:pPr>
        <w:pStyle w:val="ListParagraph"/>
        <w:numPr>
          <w:ilvl w:val="0"/>
          <w:numId w:val="7"/>
        </w:numPr>
      </w:pPr>
      <w:r w:rsidRPr="00737BC1">
        <w:t xml:space="preserve">in proportion to the SCR calculated on a stand-alone basis for each line, </w:t>
      </w:r>
    </w:p>
    <w:p w14:paraId="00B78AE5" w14:textId="771AD932" w:rsidR="00C416A4" w:rsidRPr="00737BC1" w:rsidRDefault="007F6826" w:rsidP="003F1FDE">
      <w:pPr>
        <w:pStyle w:val="ListParagraph"/>
        <w:numPr>
          <w:ilvl w:val="0"/>
          <w:numId w:val="7"/>
        </w:numPr>
      </w:pPr>
      <w:r w:rsidRPr="00737BC1">
        <w:t xml:space="preserve">or by other approximate methods if appropriate given in the materiality of results. </w:t>
      </w:r>
    </w:p>
    <w:p w14:paraId="7DF292BB" w14:textId="77777777" w:rsidR="00C416A4" w:rsidRPr="00737BC1" w:rsidRDefault="00C416A4" w:rsidP="003F1FDE"/>
    <w:p w14:paraId="4CFEA6CE" w14:textId="454732FC" w:rsidR="00E90060" w:rsidRPr="00737BC1" w:rsidRDefault="00E90060" w:rsidP="003F1FDE">
      <w:pPr>
        <w:pStyle w:val="Heading2"/>
      </w:pPr>
      <w:r w:rsidRPr="00737BC1">
        <w:t>Capital requirements</w:t>
      </w:r>
    </w:p>
    <w:p w14:paraId="33D22332" w14:textId="5F1BEA76" w:rsidR="00E17D36" w:rsidRPr="00737BC1" w:rsidRDefault="003437F2" w:rsidP="003F1FDE">
      <w:pPr>
        <w:pStyle w:val="Heading3"/>
      </w:pPr>
      <w:r w:rsidRPr="00737BC1">
        <w:t>Capital requirements – Solvency Capital requirements</w:t>
      </w:r>
    </w:p>
    <w:p w14:paraId="729C3BA8" w14:textId="128239C1" w:rsidR="003437F2" w:rsidRPr="00737BC1" w:rsidRDefault="003437F2" w:rsidP="003F1FDE">
      <w:r w:rsidRPr="00737BC1">
        <w:t>Overview</w:t>
      </w:r>
    </w:p>
    <w:p w14:paraId="28EE5677" w14:textId="4C46B41E" w:rsidR="003437F2" w:rsidRPr="00737BC1" w:rsidRDefault="003437F2" w:rsidP="003F1FDE">
      <w:r w:rsidRPr="00737BC1">
        <w:t>The SCR is a value-at-risk measure based on a 99.5% confidence interval of the variation over one year of the amount of “basic own funds” (broadly assets minus technical provisions;)</w:t>
      </w:r>
    </w:p>
    <w:p w14:paraId="4F78C641" w14:textId="675A7FE8" w:rsidR="003437F2" w:rsidRPr="00737BC1" w:rsidRDefault="003437F2" w:rsidP="003F1FDE"/>
    <w:p w14:paraId="15E9CE63" w14:textId="46B7EF3F" w:rsidR="003437F2" w:rsidRPr="00737BC1" w:rsidRDefault="00D82C56" w:rsidP="003F1FDE">
      <w:r w:rsidRPr="00737BC1">
        <w:t>There is a prescribed list of risk groups that the SCR has to cover:</w:t>
      </w:r>
    </w:p>
    <w:p w14:paraId="19620E71" w14:textId="6B5F625B" w:rsidR="00D82C56" w:rsidRPr="00737BC1" w:rsidRDefault="00D82C56" w:rsidP="003F1FDE">
      <w:pPr>
        <w:pStyle w:val="ListParagraph"/>
        <w:numPr>
          <w:ilvl w:val="0"/>
          <w:numId w:val="7"/>
        </w:numPr>
      </w:pPr>
      <w:r w:rsidRPr="00737BC1">
        <w:t>Non life underwriting risk</w:t>
      </w:r>
    </w:p>
    <w:p w14:paraId="454D3F5C" w14:textId="0BDCAC78" w:rsidR="00D82C56" w:rsidRPr="00737BC1" w:rsidRDefault="00D82C56" w:rsidP="003F1FDE">
      <w:pPr>
        <w:pStyle w:val="ListParagraph"/>
        <w:numPr>
          <w:ilvl w:val="0"/>
          <w:numId w:val="7"/>
        </w:numPr>
      </w:pPr>
      <w:r w:rsidRPr="00737BC1">
        <w:t>Life underwriting risk</w:t>
      </w:r>
    </w:p>
    <w:p w14:paraId="2BD13290" w14:textId="05425D74" w:rsidR="00D82C56" w:rsidRPr="00737BC1" w:rsidRDefault="00D82C56" w:rsidP="003F1FDE">
      <w:pPr>
        <w:pStyle w:val="ListParagraph"/>
        <w:numPr>
          <w:ilvl w:val="0"/>
          <w:numId w:val="7"/>
        </w:numPr>
      </w:pPr>
      <w:r w:rsidRPr="00737BC1">
        <w:t>Health underwriting risk</w:t>
      </w:r>
    </w:p>
    <w:p w14:paraId="5E07EC40" w14:textId="131E93AD" w:rsidR="00D82C56" w:rsidRPr="00737BC1" w:rsidRDefault="00D82C56" w:rsidP="003F1FDE">
      <w:pPr>
        <w:pStyle w:val="ListParagraph"/>
        <w:numPr>
          <w:ilvl w:val="0"/>
          <w:numId w:val="7"/>
        </w:numPr>
      </w:pPr>
      <w:r w:rsidRPr="00737BC1">
        <w:t>Market risk</w:t>
      </w:r>
    </w:p>
    <w:p w14:paraId="1714200D" w14:textId="3D994EED" w:rsidR="00D82C56" w:rsidRPr="00737BC1" w:rsidRDefault="00D82C56" w:rsidP="003F1FDE">
      <w:pPr>
        <w:pStyle w:val="ListParagraph"/>
        <w:numPr>
          <w:ilvl w:val="0"/>
          <w:numId w:val="7"/>
        </w:numPr>
      </w:pPr>
      <w:r w:rsidRPr="00737BC1">
        <w:t xml:space="preserve">Counterparty default risk </w:t>
      </w:r>
    </w:p>
    <w:p w14:paraId="3D75AF84" w14:textId="5D82F6FF" w:rsidR="00D82C56" w:rsidRPr="00737BC1" w:rsidRDefault="00D82C56" w:rsidP="003F1FDE">
      <w:pPr>
        <w:pStyle w:val="ListParagraph"/>
        <w:numPr>
          <w:ilvl w:val="0"/>
          <w:numId w:val="7"/>
        </w:numPr>
      </w:pPr>
      <w:r w:rsidRPr="00737BC1">
        <w:t xml:space="preserve">Operational risk </w:t>
      </w:r>
    </w:p>
    <w:p w14:paraId="5EADDDEB" w14:textId="77777777" w:rsidR="002737D1" w:rsidRPr="00737BC1" w:rsidRDefault="00603DC5" w:rsidP="003F1FDE">
      <w:r w:rsidRPr="00737BC1">
        <w:t xml:space="preserve">The SCR can be calculated </w:t>
      </w:r>
    </w:p>
    <w:p w14:paraId="772C70E5" w14:textId="77777777" w:rsidR="00745699" w:rsidRPr="00737BC1" w:rsidRDefault="00C03387" w:rsidP="003F1FDE">
      <w:pPr>
        <w:pStyle w:val="ListParagraph"/>
        <w:numPr>
          <w:ilvl w:val="0"/>
          <w:numId w:val="7"/>
        </w:numPr>
      </w:pPr>
      <w:r w:rsidRPr="00737BC1">
        <w:t xml:space="preserve">a) </w:t>
      </w:r>
      <w:r w:rsidR="00603DC5" w:rsidRPr="00737BC1">
        <w:t>using standard prescribed stress tests or factors, which are then aggregated using prescribed correlation matrices. This approach is known as the standard formula</w:t>
      </w:r>
      <w:r w:rsidR="00080A50" w:rsidRPr="00737BC1">
        <w:t xml:space="preserve">. </w:t>
      </w:r>
    </w:p>
    <w:p w14:paraId="0DC147DD" w14:textId="7EF3F70D" w:rsidR="003437F2" w:rsidRPr="00737BC1" w:rsidRDefault="00080A50" w:rsidP="003F1FDE">
      <w:pPr>
        <w:pStyle w:val="ListParagraph"/>
        <w:numPr>
          <w:ilvl w:val="1"/>
          <w:numId w:val="7"/>
        </w:numPr>
      </w:pPr>
      <w:r w:rsidRPr="00737BC1">
        <w:t xml:space="preserve">firms using this approach are expected to be able to justify that this is appropriate. </w:t>
      </w:r>
    </w:p>
    <w:p w14:paraId="7059A348" w14:textId="4B28702B" w:rsidR="00745699" w:rsidRPr="00737BC1" w:rsidRDefault="00745699" w:rsidP="003F1FDE">
      <w:pPr>
        <w:pStyle w:val="ListParagraph"/>
        <w:numPr>
          <w:ilvl w:val="1"/>
          <w:numId w:val="7"/>
        </w:numPr>
      </w:pPr>
      <w:r w:rsidRPr="00737BC1">
        <w:t xml:space="preserve">Undertakings may replace the prescribed parameters within the standard formula by parameters specific to the insurer, if the standard formula does not provide an appropriate representation of the insurer’s underlying risks. </w:t>
      </w:r>
    </w:p>
    <w:p w14:paraId="6963F876" w14:textId="77A55521" w:rsidR="0085314E" w:rsidRPr="00737BC1" w:rsidRDefault="0085314E" w:rsidP="003F1FDE">
      <w:pPr>
        <w:pStyle w:val="ListParagraph"/>
        <w:numPr>
          <w:ilvl w:val="1"/>
          <w:numId w:val="7"/>
        </w:numPr>
      </w:pPr>
      <w:r w:rsidRPr="00737BC1">
        <w:t xml:space="preserve">SCR = basic SCR + </w:t>
      </w:r>
      <w:r w:rsidR="00AD6CC5" w:rsidRPr="00737BC1">
        <w:t>operational SCR + adjustment SCR</w:t>
      </w:r>
    </w:p>
    <w:p w14:paraId="1CBFCEB3" w14:textId="401EB863" w:rsidR="00AD6CC5" w:rsidRPr="00737BC1" w:rsidRDefault="00AD6CC5" w:rsidP="003F1FDE">
      <w:pPr>
        <w:pStyle w:val="ListParagraph"/>
        <w:numPr>
          <w:ilvl w:val="2"/>
          <w:numId w:val="7"/>
        </w:numPr>
      </w:pPr>
      <w:r w:rsidRPr="00737BC1">
        <w:t>Basic SCR is calculated by considering different modules of risks</w:t>
      </w:r>
      <w:r w:rsidR="005032F6" w:rsidRPr="00737BC1">
        <w:t>, and then determined as the difference between the net asset value (</w:t>
      </w:r>
      <w:commentRangeStart w:id="21"/>
      <w:r w:rsidR="005032F6" w:rsidRPr="00737BC1">
        <w:t>asset – BEL</w:t>
      </w:r>
      <w:commentRangeEnd w:id="21"/>
      <w:r w:rsidR="00B372AA" w:rsidRPr="00737BC1">
        <w:rPr>
          <w:rStyle w:val="CommentReference"/>
        </w:rPr>
        <w:commentReference w:id="21"/>
      </w:r>
      <w:r w:rsidR="005032F6" w:rsidRPr="00737BC1">
        <w:t>) in the unstressed balance sheet and the net asset value in the stressed balance sheet</w:t>
      </w:r>
      <w:r w:rsidR="00713040" w:rsidRPr="00737BC1">
        <w:t>, subject to a minimum of 0.</w:t>
      </w:r>
    </w:p>
    <w:p w14:paraId="5BF1951D" w14:textId="27B6A5B2" w:rsidR="0098664D" w:rsidRPr="00737BC1" w:rsidRDefault="0098664D" w:rsidP="003F1FDE">
      <w:pPr>
        <w:pStyle w:val="ListParagraph"/>
        <w:numPr>
          <w:ilvl w:val="2"/>
          <w:numId w:val="7"/>
        </w:numPr>
      </w:pPr>
      <w:commentRangeStart w:id="22"/>
      <w:r w:rsidRPr="00737BC1">
        <w:t xml:space="preserve">The individual risk capital amounts are then combined across the risks </w:t>
      </w:r>
      <w:r w:rsidR="003E07B9" w:rsidRPr="00737BC1">
        <w:t>for each</w:t>
      </w:r>
      <w:r w:rsidRPr="00737BC1">
        <w:t xml:space="preserve"> module, using a specified correlation matrix and matrix multiplication: Saving from this approach: (total  of SCR for each module – sqrt(a^2+b^2+2*a*b*corr(a,b)))</w:t>
      </w:r>
      <w:commentRangeEnd w:id="22"/>
      <w:r w:rsidR="00D56068" w:rsidRPr="00737BC1">
        <w:rPr>
          <w:rStyle w:val="CommentReference"/>
        </w:rPr>
        <w:commentReference w:id="22"/>
      </w:r>
    </w:p>
    <w:p w14:paraId="759478F7" w14:textId="38670C24" w:rsidR="0098664D" w:rsidRPr="00737BC1" w:rsidRDefault="0098664D" w:rsidP="003F1FDE">
      <w:pPr>
        <w:pStyle w:val="ListParagraph"/>
        <w:numPr>
          <w:ilvl w:val="2"/>
          <w:numId w:val="7"/>
        </w:numPr>
      </w:pPr>
      <w:r w:rsidRPr="00737BC1">
        <w:t>Different modules of risk:</w:t>
      </w:r>
    </w:p>
    <w:p w14:paraId="5CA7BF0C" w14:textId="003D2B3A" w:rsidR="00B17914" w:rsidRPr="00737BC1" w:rsidRDefault="00B17914" w:rsidP="003F1FDE">
      <w:pPr>
        <w:pStyle w:val="ListParagraph"/>
        <w:numPr>
          <w:ilvl w:val="3"/>
          <w:numId w:val="7"/>
        </w:numPr>
      </w:pPr>
      <w:r w:rsidRPr="00737BC1">
        <w:t xml:space="preserve">Market (equity, property, interest rate, credit spread, currency and </w:t>
      </w:r>
      <w:commentRangeStart w:id="23"/>
      <w:r w:rsidRPr="00737BC1">
        <w:t>concentration</w:t>
      </w:r>
      <w:commentRangeEnd w:id="23"/>
      <w:r w:rsidR="001C1636" w:rsidRPr="00737BC1">
        <w:rPr>
          <w:rStyle w:val="CommentReference"/>
        </w:rPr>
        <w:commentReference w:id="23"/>
      </w:r>
      <w:r w:rsidRPr="00737BC1">
        <w:t>)</w:t>
      </w:r>
    </w:p>
    <w:p w14:paraId="226CCAC4" w14:textId="77777777" w:rsidR="00D56068" w:rsidRPr="00737BC1" w:rsidRDefault="00F14E55" w:rsidP="003F1FDE">
      <w:pPr>
        <w:pStyle w:val="ListParagraph"/>
        <w:numPr>
          <w:ilvl w:val="3"/>
          <w:numId w:val="7"/>
        </w:numPr>
      </w:pPr>
      <w:r w:rsidRPr="00737BC1">
        <w:t>Intangible asset risk:</w:t>
      </w:r>
    </w:p>
    <w:p w14:paraId="45AFF78F" w14:textId="4793BE47" w:rsidR="00845945" w:rsidRPr="00737BC1" w:rsidRDefault="00845945" w:rsidP="003F1FDE">
      <w:pPr>
        <w:pStyle w:val="ListParagraph"/>
        <w:numPr>
          <w:ilvl w:val="4"/>
          <w:numId w:val="7"/>
        </w:numPr>
      </w:pPr>
      <w:r w:rsidRPr="00737BC1">
        <w:t xml:space="preserve">Solvency II requires that an intangible asset is assigned a value only if it can be valued and sold as a separate asset in an active market. </w:t>
      </w:r>
      <w:r w:rsidR="00211814" w:rsidRPr="00737BC1">
        <w:t xml:space="preserve">In practice most of them are untraded </w:t>
      </w:r>
      <w:r w:rsidR="00343A7C" w:rsidRPr="00737BC1">
        <w:t xml:space="preserve">(goodwill or brand names) so no value is assigned. </w:t>
      </w:r>
    </w:p>
    <w:p w14:paraId="09F78A87" w14:textId="1CE4D57C" w:rsidR="00D56068" w:rsidRPr="00737BC1" w:rsidRDefault="00D56068" w:rsidP="003F1FDE">
      <w:pPr>
        <w:pStyle w:val="ListParagraph"/>
        <w:numPr>
          <w:ilvl w:val="4"/>
          <w:numId w:val="7"/>
        </w:numPr>
      </w:pPr>
      <w:r w:rsidRPr="00737BC1">
        <w:t>The correlation of this SCR with other modules is not allowed in the calculation of total basic SCR. Therefore the basic SCR is calculated as aggregated of other SCRs (taking correlation to consideration) + intangible assets SCR</w:t>
      </w:r>
    </w:p>
    <w:p w14:paraId="3E4A4A17" w14:textId="769D332D" w:rsidR="00B17914" w:rsidRPr="00737BC1" w:rsidRDefault="00EC46FB" w:rsidP="003F1FDE">
      <w:pPr>
        <w:pStyle w:val="ListParagraph"/>
        <w:numPr>
          <w:ilvl w:val="3"/>
          <w:numId w:val="7"/>
        </w:numPr>
      </w:pPr>
      <w:r w:rsidRPr="00737BC1">
        <w:t>Counterparty default risk</w:t>
      </w:r>
    </w:p>
    <w:p w14:paraId="07C13AD7" w14:textId="54A16347" w:rsidR="00924D2A" w:rsidRPr="00737BC1" w:rsidRDefault="00924D2A" w:rsidP="003F1FDE">
      <w:pPr>
        <w:pStyle w:val="ListParagraph"/>
        <w:numPr>
          <w:ilvl w:val="4"/>
          <w:numId w:val="7"/>
        </w:numPr>
      </w:pPr>
      <w:r w:rsidRPr="00737BC1">
        <w:t>the insurance company must first differentiate between</w:t>
      </w:r>
      <w:r w:rsidR="00473887" w:rsidRPr="00737BC1">
        <w:t>:</w:t>
      </w:r>
    </w:p>
    <w:p w14:paraId="4E6A845E" w14:textId="40A7C1BE" w:rsidR="00473887" w:rsidRPr="00737BC1" w:rsidRDefault="007E7F5A" w:rsidP="003F1FDE">
      <w:pPr>
        <w:pStyle w:val="ListParagraph"/>
        <w:numPr>
          <w:ilvl w:val="5"/>
          <w:numId w:val="7"/>
        </w:numPr>
      </w:pPr>
      <w:r w:rsidRPr="00737BC1">
        <w:t>Type 1 exposure: may not be diversified and the counterparty is likely to be rated. (derivatives, securitisations, cash deposits and reinsurance arrangements)</w:t>
      </w:r>
    </w:p>
    <w:p w14:paraId="0BF5DAA6" w14:textId="0EB68558" w:rsidR="007E7F5A" w:rsidRPr="00737BC1" w:rsidRDefault="007E7F5A" w:rsidP="003F1FDE">
      <w:pPr>
        <w:pStyle w:val="ListParagraph"/>
        <w:numPr>
          <w:ilvl w:val="5"/>
          <w:numId w:val="7"/>
        </w:numPr>
      </w:pPr>
      <w:r w:rsidRPr="00737BC1">
        <w:lastRenderedPageBreak/>
        <w:t>Type 2 exposure: diversified and the counterparty is unlikely to be rated</w:t>
      </w:r>
      <w:r w:rsidR="008B33FA" w:rsidRPr="00737BC1">
        <w:t>. (receivables from intermediaries and policyholders)</w:t>
      </w:r>
    </w:p>
    <w:p w14:paraId="0B26277C" w14:textId="58E52ADC" w:rsidR="00F11B72" w:rsidRPr="00737BC1" w:rsidRDefault="00F11B72" w:rsidP="003F1FDE">
      <w:pPr>
        <w:pStyle w:val="ListParagraph"/>
        <w:numPr>
          <w:ilvl w:val="5"/>
          <w:numId w:val="7"/>
        </w:numPr>
      </w:pPr>
      <w:r w:rsidRPr="00737BC1">
        <w:t>Aggregate of 1 and 2 using correlation matrix</w:t>
      </w:r>
    </w:p>
    <w:p w14:paraId="22C88BF7" w14:textId="3072046F" w:rsidR="00EC46FB" w:rsidRPr="00737BC1" w:rsidRDefault="00EC46FB" w:rsidP="003F1FDE">
      <w:pPr>
        <w:pStyle w:val="ListParagraph"/>
        <w:numPr>
          <w:ilvl w:val="3"/>
          <w:numId w:val="7"/>
        </w:numPr>
      </w:pPr>
      <w:r w:rsidRPr="00737BC1">
        <w:t>Insurance (separately for life, health and non-life business)</w:t>
      </w:r>
    </w:p>
    <w:p w14:paraId="2120DCAF" w14:textId="4ACF1CD9" w:rsidR="00CE22E5" w:rsidRPr="00737BC1" w:rsidRDefault="00CE22E5" w:rsidP="003F1FDE">
      <w:pPr>
        <w:pStyle w:val="ListParagraph"/>
        <w:numPr>
          <w:ilvl w:val="4"/>
          <w:numId w:val="7"/>
        </w:numPr>
      </w:pPr>
      <w:r w:rsidRPr="00737BC1">
        <w:t>Life: mortality, longevity, disability / morbidity</w:t>
      </w:r>
      <w:r w:rsidR="00362140" w:rsidRPr="00737BC1">
        <w:t>,</w:t>
      </w:r>
      <w:r w:rsidRPr="00737BC1">
        <w:t xml:space="preserve"> lapse</w:t>
      </w:r>
      <w:r w:rsidR="00362140" w:rsidRPr="00737BC1">
        <w:t>,</w:t>
      </w:r>
      <w:r w:rsidRPr="00737BC1">
        <w:t xml:space="preserve"> </w:t>
      </w:r>
      <w:r w:rsidR="00362140" w:rsidRPr="00737BC1">
        <w:t>expenses</w:t>
      </w:r>
      <w:r w:rsidR="0017717B" w:rsidRPr="00737BC1">
        <w:t xml:space="preserve">, </w:t>
      </w:r>
      <w:commentRangeStart w:id="24"/>
      <w:r w:rsidR="0017717B" w:rsidRPr="00737BC1">
        <w:t>revision</w:t>
      </w:r>
      <w:commentRangeEnd w:id="24"/>
      <w:r w:rsidR="0017717B" w:rsidRPr="00737BC1">
        <w:rPr>
          <w:rStyle w:val="CommentReference"/>
        </w:rPr>
        <w:commentReference w:id="24"/>
      </w:r>
      <w:r w:rsidR="0017717B" w:rsidRPr="00737BC1">
        <w:t>, cat</w:t>
      </w:r>
    </w:p>
    <w:p w14:paraId="06927AB7" w14:textId="0AB3BEFE" w:rsidR="00E22A7A" w:rsidRPr="00737BC1" w:rsidRDefault="00A53B6F" w:rsidP="003F1FDE">
      <w:pPr>
        <w:pStyle w:val="ListParagraph"/>
        <w:numPr>
          <w:ilvl w:val="5"/>
          <w:numId w:val="7"/>
        </w:numPr>
      </w:pPr>
      <w:r w:rsidRPr="00737BC1">
        <w:t xml:space="preserve">Mortality risk: the risk of adverse change in the value of insurance liabilities, resulting from changes in level, trend or volatility of mortality rates. </w:t>
      </w:r>
    </w:p>
    <w:p w14:paraId="615EB3DF" w14:textId="636A5F3A" w:rsidR="0017717B" w:rsidRPr="00737BC1" w:rsidRDefault="00ED7975" w:rsidP="003F1FDE">
      <w:pPr>
        <w:pStyle w:val="ListParagraph"/>
        <w:numPr>
          <w:ilvl w:val="4"/>
          <w:numId w:val="7"/>
        </w:numPr>
      </w:pPr>
      <w:r w:rsidRPr="00737BC1">
        <w:t>Health</w:t>
      </w:r>
    </w:p>
    <w:p w14:paraId="02D42810" w14:textId="33FF3575" w:rsidR="00161D5E" w:rsidRPr="00737BC1" w:rsidRDefault="00161D5E" w:rsidP="003F1FDE">
      <w:pPr>
        <w:pStyle w:val="ListParagraph"/>
        <w:numPr>
          <w:ilvl w:val="5"/>
          <w:numId w:val="7"/>
        </w:numPr>
      </w:pPr>
      <w:r w:rsidRPr="00737BC1">
        <w:t>SLT</w:t>
      </w:r>
      <w:r w:rsidR="00632EF2" w:rsidRPr="00737BC1">
        <w:t xml:space="preserve"> (similar to life techniques”): Critical Illness</w:t>
      </w:r>
      <w:r w:rsidR="006C369D" w:rsidRPr="00737BC1">
        <w:t>, income protection, etc</w:t>
      </w:r>
      <w:r w:rsidR="009010C7" w:rsidRPr="00737BC1">
        <w:t>: longevity, disability / morbidity, lapse, expenses, revision</w:t>
      </w:r>
    </w:p>
    <w:p w14:paraId="451C2491" w14:textId="2E2862AF" w:rsidR="00161D5E" w:rsidRPr="00737BC1" w:rsidRDefault="00161D5E" w:rsidP="003F1FDE">
      <w:pPr>
        <w:pStyle w:val="ListParagraph"/>
        <w:numPr>
          <w:ilvl w:val="5"/>
          <w:numId w:val="7"/>
        </w:numPr>
      </w:pPr>
      <w:r w:rsidRPr="00737BC1">
        <w:t>Cat</w:t>
      </w:r>
    </w:p>
    <w:p w14:paraId="5D5C2F4F" w14:textId="3227FF21" w:rsidR="00161D5E" w:rsidRPr="00737BC1" w:rsidRDefault="00161D5E" w:rsidP="003F1FDE">
      <w:pPr>
        <w:pStyle w:val="ListParagraph"/>
        <w:numPr>
          <w:ilvl w:val="5"/>
          <w:numId w:val="7"/>
        </w:numPr>
      </w:pPr>
      <w:r w:rsidRPr="00737BC1">
        <w:t>Non-SLT</w:t>
      </w:r>
      <w:r w:rsidR="009010C7" w:rsidRPr="00737BC1">
        <w:t>: premium</w:t>
      </w:r>
      <w:r w:rsidR="001B5626" w:rsidRPr="00737BC1">
        <w:t>,</w:t>
      </w:r>
      <w:r w:rsidR="009010C7" w:rsidRPr="00737BC1">
        <w:t xml:space="preserve"> lapse</w:t>
      </w:r>
    </w:p>
    <w:p w14:paraId="02A26AE0" w14:textId="493B6418" w:rsidR="001D5567" w:rsidRPr="00737BC1" w:rsidRDefault="001D5567" w:rsidP="003F1FDE">
      <w:pPr>
        <w:pStyle w:val="ListParagraph"/>
        <w:numPr>
          <w:ilvl w:val="4"/>
          <w:numId w:val="7"/>
        </w:numPr>
      </w:pPr>
      <w:r w:rsidRPr="00737BC1">
        <w:t xml:space="preserve">Non-Life: </w:t>
      </w:r>
      <w:r w:rsidR="001B5626" w:rsidRPr="00737BC1">
        <w:t>premium reserve, lapse, cat</w:t>
      </w:r>
    </w:p>
    <w:p w14:paraId="0959422A" w14:textId="6564F09A" w:rsidR="00713040" w:rsidRPr="00737BC1" w:rsidRDefault="00713040" w:rsidP="003F1FDE">
      <w:pPr>
        <w:pStyle w:val="ListParagraph"/>
        <w:numPr>
          <w:ilvl w:val="2"/>
          <w:numId w:val="7"/>
        </w:numPr>
      </w:pPr>
      <w:r w:rsidRPr="00737BC1">
        <w:t xml:space="preserve">The adverse changes in policyholder option take-up rates should be allowed for. The beneficial effects of any risk mitigation techniques and any future management actions can be taken into account provided certain specified conditions are met. </w:t>
      </w:r>
    </w:p>
    <w:p w14:paraId="6C6F3F5A" w14:textId="7D069D43" w:rsidR="00906E97" w:rsidRPr="00737BC1" w:rsidRDefault="00906E97" w:rsidP="003F1FDE">
      <w:pPr>
        <w:pStyle w:val="ListParagraph"/>
        <w:numPr>
          <w:ilvl w:val="2"/>
          <w:numId w:val="7"/>
        </w:numPr>
      </w:pPr>
      <w:r w:rsidRPr="00737BC1">
        <w:t>To obtain the overall SCR, two adjustments are made to the BSCR</w:t>
      </w:r>
    </w:p>
    <w:p w14:paraId="01CBFFD7" w14:textId="4840352C" w:rsidR="00906E97" w:rsidRPr="00737BC1" w:rsidRDefault="009826E1" w:rsidP="003F1FDE">
      <w:pPr>
        <w:pStyle w:val="ListParagraph"/>
        <w:numPr>
          <w:ilvl w:val="3"/>
          <w:numId w:val="7"/>
        </w:numPr>
      </w:pPr>
      <w:r w:rsidRPr="00737BC1">
        <w:t>An allowance for operational risk</w:t>
      </w:r>
      <w:r w:rsidR="00FD1021" w:rsidRPr="00737BC1">
        <w:t>: based on percentage of earned premiums and technical provisions.</w:t>
      </w:r>
      <w:r w:rsidR="001B6AA5" w:rsidRPr="00737BC1">
        <w:t xml:space="preserve"> </w:t>
      </w:r>
      <w:r w:rsidR="00744A59" w:rsidRPr="00737BC1">
        <w:t>(added directly to BSCR)</w:t>
      </w:r>
    </w:p>
    <w:p w14:paraId="295BC882" w14:textId="4EA3819F" w:rsidR="00DA5F65" w:rsidRPr="00737BC1" w:rsidRDefault="008F1D6B" w:rsidP="003F1FDE">
      <w:pPr>
        <w:pStyle w:val="ListParagraph"/>
        <w:numPr>
          <w:ilvl w:val="3"/>
          <w:numId w:val="7"/>
        </w:numPr>
      </w:pPr>
      <w:r w:rsidRPr="00737BC1">
        <w:t xml:space="preserve">Adj: </w:t>
      </w:r>
      <w:r w:rsidR="00072EDA" w:rsidRPr="00737BC1">
        <w:t xml:space="preserve">An allowance for the loss absorbing capacity of </w:t>
      </w:r>
      <w:r w:rsidR="00B729F0" w:rsidRPr="00737BC1">
        <w:t xml:space="preserve">technical provisions, which include the ability to </w:t>
      </w:r>
    </w:p>
    <w:p w14:paraId="348C3037" w14:textId="302768A7" w:rsidR="00DA5F65" w:rsidRPr="00737BC1" w:rsidRDefault="00B729F0" w:rsidP="003F1FDE">
      <w:pPr>
        <w:pStyle w:val="ListParagraph"/>
        <w:numPr>
          <w:ilvl w:val="4"/>
          <w:numId w:val="7"/>
        </w:numPr>
      </w:pPr>
      <w:r w:rsidRPr="00737BC1">
        <w:t xml:space="preserve">Reduce discretionary benefits under stressed conditions </w:t>
      </w:r>
    </w:p>
    <w:p w14:paraId="16EFEB30" w14:textId="2FE3CC9E" w:rsidR="00B729F0" w:rsidRPr="00737BC1" w:rsidRDefault="00072EDA" w:rsidP="003F1FDE">
      <w:pPr>
        <w:pStyle w:val="ListParagraph"/>
        <w:numPr>
          <w:ilvl w:val="4"/>
          <w:numId w:val="7"/>
        </w:numPr>
      </w:pPr>
      <w:r w:rsidRPr="00737BC1">
        <w:t>deferred taxes</w:t>
      </w:r>
      <w:r w:rsidR="00B729F0" w:rsidRPr="00737BC1">
        <w:t>. Which may not be fully payable under stressed scenario</w:t>
      </w:r>
    </w:p>
    <w:p w14:paraId="512D8531" w14:textId="7C85903D" w:rsidR="00B729F0" w:rsidRPr="00737BC1" w:rsidRDefault="00B729F0" w:rsidP="003F1FDE">
      <w:r w:rsidRPr="00737BC1">
        <w:t xml:space="preserve">in practice, the BSCR is calculated both with or without allowance for the loss absorbing effects and the “adjustment” is determined as the difference. </w:t>
      </w:r>
      <w:r w:rsidR="00EE4D66" w:rsidRPr="00737BC1">
        <w:t>Adj is expected to be negative or zero.</w:t>
      </w:r>
    </w:p>
    <w:p w14:paraId="6589A081" w14:textId="6803A64C" w:rsidR="002737D1" w:rsidRPr="00737BC1" w:rsidRDefault="00C03387" w:rsidP="003F1FDE">
      <w:pPr>
        <w:pStyle w:val="ListParagraph"/>
        <w:numPr>
          <w:ilvl w:val="0"/>
          <w:numId w:val="7"/>
        </w:numPr>
      </w:pPr>
      <w:r w:rsidRPr="00737BC1">
        <w:t xml:space="preserve">b) </w:t>
      </w:r>
      <w:r w:rsidR="002737D1" w:rsidRPr="00737BC1">
        <w:t>using an internal model, which must be approved by the insurance company’s supervisory authority and which must meet a number of standards including the “use test”. This effectively requires the company to demonstrate that the internal model is widely used within the company and plays an important role in its decision-making and government process.</w:t>
      </w:r>
    </w:p>
    <w:p w14:paraId="6F0F9257" w14:textId="63AED748" w:rsidR="00B77474" w:rsidRPr="00737BC1" w:rsidRDefault="00A83B5A" w:rsidP="003F1FDE">
      <w:pPr>
        <w:pStyle w:val="ListParagraph"/>
        <w:numPr>
          <w:ilvl w:val="1"/>
          <w:numId w:val="7"/>
        </w:numPr>
      </w:pPr>
      <w:r w:rsidRPr="00737BC1">
        <w:t>Reasons for using an internal model:</w:t>
      </w:r>
    </w:p>
    <w:p w14:paraId="4585D9AB" w14:textId="19FD3391" w:rsidR="00A83B5A" w:rsidRPr="00737BC1" w:rsidRDefault="004D3168" w:rsidP="003F1FDE">
      <w:pPr>
        <w:pStyle w:val="ListParagraph"/>
        <w:numPr>
          <w:ilvl w:val="2"/>
          <w:numId w:val="7"/>
        </w:numPr>
      </w:pPr>
      <w:r w:rsidRPr="00737BC1">
        <w:t>The risk profile of the business differs materially from that covered by standard formula</w:t>
      </w:r>
      <w:r w:rsidR="00092976" w:rsidRPr="00737BC1">
        <w:t xml:space="preserve">. </w:t>
      </w:r>
      <w:r w:rsidR="0004507F" w:rsidRPr="00737BC1">
        <w:t>In which case the supervisor can compel an insurance company to develop an internal model</w:t>
      </w:r>
      <w:r w:rsidR="00953807" w:rsidRPr="00737BC1">
        <w:t>.</w:t>
      </w:r>
    </w:p>
    <w:p w14:paraId="4F57C2A1" w14:textId="77A9F66B" w:rsidR="004D3168" w:rsidRPr="00737BC1" w:rsidRDefault="004D3168" w:rsidP="003F1FDE">
      <w:pPr>
        <w:pStyle w:val="ListParagraph"/>
        <w:numPr>
          <w:ilvl w:val="2"/>
          <w:numId w:val="7"/>
        </w:numPr>
      </w:pPr>
      <w:r w:rsidRPr="00737BC1">
        <w:t xml:space="preserve">The company ready uses </w:t>
      </w:r>
      <w:r w:rsidR="00896E83" w:rsidRPr="00737BC1">
        <w:t xml:space="preserve">such a model for risk management or other decision making process. </w:t>
      </w:r>
    </w:p>
    <w:p w14:paraId="4E5F607B" w14:textId="00BAF5FC" w:rsidR="00F22BBB" w:rsidRPr="00737BC1" w:rsidRDefault="00861313" w:rsidP="003F1FDE">
      <w:pPr>
        <w:pStyle w:val="ListParagraph"/>
        <w:numPr>
          <w:ilvl w:val="1"/>
          <w:numId w:val="7"/>
        </w:numPr>
      </w:pPr>
      <w:r w:rsidRPr="00737BC1">
        <w:t xml:space="preserve">Qualification: the internal model must still generate an SCR based on stated </w:t>
      </w:r>
      <w:r w:rsidR="002F2C78" w:rsidRPr="00737BC1">
        <w:t xml:space="preserve">requirements, including coverage </w:t>
      </w:r>
      <w:r w:rsidR="00E867E2" w:rsidRPr="00737BC1">
        <w:t xml:space="preserve">of risk types as noted above and providing at least the equivalent </w:t>
      </w:r>
      <w:r w:rsidR="004E2749" w:rsidRPr="00737BC1">
        <w:t xml:space="preserve">protection to a 99.5% confidence level over one year. </w:t>
      </w:r>
      <w:r w:rsidR="00342397" w:rsidRPr="00737BC1">
        <w:t>Tests that must be passed are:</w:t>
      </w:r>
    </w:p>
    <w:p w14:paraId="5BAB4B09" w14:textId="77777777" w:rsidR="00206302" w:rsidRPr="00737BC1" w:rsidRDefault="009C3B73" w:rsidP="003F1FDE">
      <w:pPr>
        <w:pStyle w:val="ListParagraph"/>
        <w:numPr>
          <w:ilvl w:val="2"/>
          <w:numId w:val="7"/>
        </w:numPr>
      </w:pPr>
      <w:r w:rsidRPr="00737BC1">
        <w:t>The “</w:t>
      </w:r>
      <w:commentRangeStart w:id="25"/>
      <w:r w:rsidRPr="00737BC1">
        <w:t xml:space="preserve">use test” </w:t>
      </w:r>
      <w:commentRangeEnd w:id="25"/>
      <w:r w:rsidR="00FC0791" w:rsidRPr="00737BC1">
        <w:rPr>
          <w:rStyle w:val="CommentReference"/>
        </w:rPr>
        <w:commentReference w:id="25"/>
      </w:r>
      <w:r w:rsidR="00206302" w:rsidRPr="00737BC1">
        <w:t xml:space="preserve">: demonstrate that their internal model is widely used throughout all relevant areas of the business and that it plays a significant role in the </w:t>
      </w:r>
    </w:p>
    <w:p w14:paraId="7393A0B5" w14:textId="77777777" w:rsidR="00206302" w:rsidRPr="00737BC1" w:rsidRDefault="00206302" w:rsidP="003F1FDE">
      <w:pPr>
        <w:pStyle w:val="ListParagraph"/>
        <w:numPr>
          <w:ilvl w:val="3"/>
          <w:numId w:val="7"/>
        </w:numPr>
      </w:pPr>
      <w:r w:rsidRPr="00737BC1">
        <w:t xml:space="preserve">internal governance, </w:t>
      </w:r>
    </w:p>
    <w:p w14:paraId="0684AD11" w14:textId="77777777" w:rsidR="00206302" w:rsidRPr="00737BC1" w:rsidRDefault="00206302" w:rsidP="003F1FDE">
      <w:pPr>
        <w:pStyle w:val="ListParagraph"/>
        <w:numPr>
          <w:ilvl w:val="3"/>
          <w:numId w:val="7"/>
        </w:numPr>
      </w:pPr>
      <w:r w:rsidRPr="00737BC1">
        <w:t xml:space="preserve">risk management and </w:t>
      </w:r>
    </w:p>
    <w:p w14:paraId="57B23E8D" w14:textId="77777777" w:rsidR="00206302" w:rsidRPr="00737BC1" w:rsidRDefault="00206302" w:rsidP="003F1FDE">
      <w:pPr>
        <w:pStyle w:val="ListParagraph"/>
        <w:numPr>
          <w:ilvl w:val="3"/>
          <w:numId w:val="7"/>
        </w:numPr>
      </w:pPr>
      <w:r w:rsidRPr="00737BC1">
        <w:t xml:space="preserve">decision-making processes, as well as the </w:t>
      </w:r>
    </w:p>
    <w:p w14:paraId="38D62831" w14:textId="77777777" w:rsidR="00206302" w:rsidRPr="00737BC1" w:rsidRDefault="00206302" w:rsidP="003F1FDE">
      <w:pPr>
        <w:pStyle w:val="ListParagraph"/>
        <w:numPr>
          <w:ilvl w:val="3"/>
          <w:numId w:val="7"/>
        </w:numPr>
      </w:pPr>
      <w:r w:rsidRPr="00737BC1">
        <w:t xml:space="preserve">economic and solvency capital assessments and </w:t>
      </w:r>
    </w:p>
    <w:p w14:paraId="6777BD5D" w14:textId="77777777" w:rsidR="00CE0C69" w:rsidRPr="00737BC1" w:rsidRDefault="00206302" w:rsidP="003F1FDE">
      <w:pPr>
        <w:pStyle w:val="ListParagraph"/>
        <w:numPr>
          <w:ilvl w:val="3"/>
          <w:numId w:val="7"/>
        </w:numPr>
      </w:pPr>
      <w:r w:rsidRPr="00737BC1">
        <w:t>capital allocation processes.</w:t>
      </w:r>
    </w:p>
    <w:p w14:paraId="0DE0A677" w14:textId="77777777" w:rsidR="00195C2D" w:rsidRPr="00737BC1" w:rsidRDefault="00CE0C69" w:rsidP="003F1FDE">
      <w:pPr>
        <w:pStyle w:val="ListParagraph"/>
        <w:numPr>
          <w:ilvl w:val="2"/>
          <w:numId w:val="7"/>
        </w:numPr>
      </w:pPr>
      <w:r w:rsidRPr="00737BC1">
        <w:t xml:space="preserve">Statistical quality standards: a number of minimum quality standards must be met relating to assumptions and data, </w:t>
      </w:r>
    </w:p>
    <w:p w14:paraId="183745BB" w14:textId="77777777" w:rsidR="00195C2D" w:rsidRPr="00737BC1" w:rsidRDefault="00CE0C69" w:rsidP="003F1FDE">
      <w:pPr>
        <w:pStyle w:val="ListParagraph"/>
        <w:numPr>
          <w:ilvl w:val="3"/>
          <w:numId w:val="7"/>
        </w:numPr>
      </w:pPr>
      <w:r w:rsidRPr="00737BC1">
        <w:t xml:space="preserve">including probability distribution forecasting, </w:t>
      </w:r>
    </w:p>
    <w:p w14:paraId="50523436" w14:textId="77777777" w:rsidR="00195C2D" w:rsidRPr="00737BC1" w:rsidRDefault="00CE0C69" w:rsidP="003F1FDE">
      <w:pPr>
        <w:pStyle w:val="ListParagraph"/>
        <w:numPr>
          <w:ilvl w:val="3"/>
          <w:numId w:val="7"/>
        </w:numPr>
      </w:pPr>
      <w:r w:rsidRPr="00737BC1">
        <w:t xml:space="preserve">the use of expert judgement, </w:t>
      </w:r>
    </w:p>
    <w:p w14:paraId="1E1D90C2" w14:textId="77777777" w:rsidR="00195C2D" w:rsidRPr="00737BC1" w:rsidRDefault="00CE0C69" w:rsidP="003F1FDE">
      <w:pPr>
        <w:pStyle w:val="ListParagraph"/>
        <w:numPr>
          <w:ilvl w:val="3"/>
          <w:numId w:val="7"/>
        </w:numPr>
      </w:pPr>
      <w:r w:rsidRPr="00737BC1">
        <w:lastRenderedPageBreak/>
        <w:t xml:space="preserve">materiality considerations and </w:t>
      </w:r>
    </w:p>
    <w:p w14:paraId="4EFBEAF1" w14:textId="58BFDEC8" w:rsidR="00195C2D" w:rsidRPr="00737BC1" w:rsidRDefault="00CE0C69" w:rsidP="003F1FDE">
      <w:pPr>
        <w:pStyle w:val="ListParagraph"/>
        <w:numPr>
          <w:ilvl w:val="3"/>
          <w:numId w:val="7"/>
        </w:numPr>
      </w:pPr>
      <w:r w:rsidRPr="00737BC1">
        <w:t>methods of aggregation</w:t>
      </w:r>
      <w:r w:rsidR="00195C2D" w:rsidRPr="00737BC1">
        <w:t>.</w:t>
      </w:r>
    </w:p>
    <w:p w14:paraId="53D280D0" w14:textId="48152878" w:rsidR="00FC0791" w:rsidRDefault="00FC0791" w:rsidP="003F1FDE">
      <w:r w:rsidRPr="00737BC1">
        <w:t xml:space="preserve">Key challenge: historical data available to calibrate extreme events is limited. </w:t>
      </w:r>
    </w:p>
    <w:p w14:paraId="78AA737B" w14:textId="47D41284" w:rsidR="00950F2D" w:rsidRPr="00737BC1" w:rsidRDefault="00950F2D" w:rsidP="003F1FDE">
      <w:r>
        <w:t xml:space="preserve">Setting dependency structures and correlation factors that apply under extreme conditions is challenging. </w:t>
      </w:r>
    </w:p>
    <w:p w14:paraId="1F7B7C72" w14:textId="04F09049" w:rsidR="00342397" w:rsidRPr="00737BC1" w:rsidRDefault="00206302" w:rsidP="003F1FDE">
      <w:pPr>
        <w:pStyle w:val="ListParagraph"/>
        <w:numPr>
          <w:ilvl w:val="2"/>
          <w:numId w:val="7"/>
        </w:numPr>
      </w:pPr>
      <w:r w:rsidRPr="00737BC1">
        <w:t xml:space="preserve"> </w:t>
      </w:r>
      <w:r w:rsidR="009D1382" w:rsidRPr="00737BC1">
        <w:t xml:space="preserve">Calibration Standards </w:t>
      </w:r>
    </w:p>
    <w:p w14:paraId="1BDBF87E" w14:textId="079F7479" w:rsidR="009D1382" w:rsidRPr="00737BC1" w:rsidRDefault="009D1382" w:rsidP="003F1FDE">
      <w:pPr>
        <w:pStyle w:val="ListParagraph"/>
        <w:numPr>
          <w:ilvl w:val="3"/>
          <w:numId w:val="7"/>
        </w:numPr>
      </w:pPr>
      <w:r w:rsidRPr="00737BC1">
        <w:t>These standards aim to assess whether the SCR derived from the internal model has a calibration equivalent to the Value-at-Risk at 99.5% confidence over one year</w:t>
      </w:r>
    </w:p>
    <w:p w14:paraId="0B43F996" w14:textId="1DC7012E" w:rsidR="009D1382" w:rsidRPr="00737BC1" w:rsidRDefault="007406D0" w:rsidP="003F1FDE">
      <w:pPr>
        <w:pStyle w:val="ListParagraph"/>
        <w:numPr>
          <w:ilvl w:val="3"/>
          <w:numId w:val="7"/>
        </w:numPr>
      </w:pPr>
      <w:r w:rsidRPr="00737BC1">
        <w:t>Profits and Loss attribution</w:t>
      </w:r>
      <w:r w:rsidR="0076144C" w:rsidRPr="00737BC1">
        <w:t xml:space="preserve"> – this includes </w:t>
      </w:r>
      <w:r w:rsidR="00402854" w:rsidRPr="00737BC1">
        <w:t>a requirement to demonstrate how the categorisation of risk chosen in the internal model</w:t>
      </w:r>
      <w:r w:rsidR="00EE5F25" w:rsidRPr="00737BC1">
        <w:t xml:space="preserve"> will be used to explain the causes and sources of actual profits and losses</w:t>
      </w:r>
    </w:p>
    <w:p w14:paraId="768515B4" w14:textId="2F4A1DC8" w:rsidR="00EE5F25" w:rsidRPr="00737BC1" w:rsidRDefault="00425C33" w:rsidP="003F1FDE">
      <w:pPr>
        <w:pStyle w:val="ListParagraph"/>
        <w:numPr>
          <w:ilvl w:val="3"/>
          <w:numId w:val="7"/>
        </w:numPr>
      </w:pPr>
      <w:r w:rsidRPr="00737BC1">
        <w:t>Validation standards</w:t>
      </w:r>
      <w:r w:rsidR="003D6905" w:rsidRPr="00737BC1">
        <w:t xml:space="preserve"> – the internal model must have been fully validated by the insurance company and must be subject to regular control cycle view, including testing results against emerging experience</w:t>
      </w:r>
      <w:r w:rsidR="00185D37" w:rsidRPr="00737BC1">
        <w:t>.</w:t>
      </w:r>
    </w:p>
    <w:p w14:paraId="496545C4" w14:textId="1511FB98" w:rsidR="00185D37" w:rsidRPr="00737BC1" w:rsidRDefault="00DD690F" w:rsidP="003F1FDE">
      <w:pPr>
        <w:pStyle w:val="ListParagraph"/>
        <w:numPr>
          <w:ilvl w:val="4"/>
          <w:numId w:val="7"/>
        </w:numPr>
      </w:pPr>
      <w:r w:rsidRPr="00737BC1">
        <w:t xml:space="preserve">Sensitivity testing </w:t>
      </w:r>
    </w:p>
    <w:p w14:paraId="6DEDB7C7" w14:textId="035BBA8C" w:rsidR="00126A73" w:rsidRPr="00737BC1" w:rsidRDefault="00126A73" w:rsidP="003F1FDE">
      <w:pPr>
        <w:pStyle w:val="ListParagraph"/>
        <w:numPr>
          <w:ilvl w:val="4"/>
          <w:numId w:val="7"/>
        </w:numPr>
      </w:pPr>
      <w:r w:rsidRPr="00737BC1">
        <w:t>Independent reviews</w:t>
      </w:r>
    </w:p>
    <w:p w14:paraId="71104414" w14:textId="39F77F83" w:rsidR="00126A73" w:rsidRPr="00737BC1" w:rsidRDefault="008A09A5" w:rsidP="003F1FDE">
      <w:pPr>
        <w:pStyle w:val="ListParagraph"/>
        <w:numPr>
          <w:ilvl w:val="4"/>
          <w:numId w:val="7"/>
        </w:numPr>
      </w:pPr>
      <w:r w:rsidRPr="00737BC1">
        <w:t>Checking of model outputs against external sources of data</w:t>
      </w:r>
    </w:p>
    <w:p w14:paraId="15AA9865" w14:textId="33475453" w:rsidR="003D6905" w:rsidRPr="00737BC1" w:rsidRDefault="005E35F0" w:rsidP="003F1FDE">
      <w:pPr>
        <w:pStyle w:val="ListParagraph"/>
        <w:numPr>
          <w:ilvl w:val="3"/>
          <w:numId w:val="7"/>
        </w:numPr>
      </w:pPr>
      <w:r w:rsidRPr="00737BC1">
        <w:t>Documentation standards</w:t>
      </w:r>
      <w:r w:rsidR="00E526B4" w:rsidRPr="00737BC1">
        <w:t xml:space="preserve"> </w:t>
      </w:r>
      <w:r w:rsidR="00DE2D3E" w:rsidRPr="00737BC1">
        <w:t>–</w:t>
      </w:r>
      <w:r w:rsidR="00E526B4" w:rsidRPr="00737BC1">
        <w:t xml:space="preserve"> </w:t>
      </w:r>
      <w:r w:rsidR="00DE2D3E" w:rsidRPr="00737BC1">
        <w:t xml:space="preserve">the design and operational aspects of the internal model must be clearly and thoroughly documented. </w:t>
      </w:r>
    </w:p>
    <w:p w14:paraId="527ABABC" w14:textId="243E9359" w:rsidR="00213270" w:rsidRPr="00737BC1" w:rsidRDefault="003E46BE" w:rsidP="003F1FDE">
      <w:pPr>
        <w:pStyle w:val="ListParagraph"/>
        <w:numPr>
          <w:ilvl w:val="4"/>
          <w:numId w:val="7"/>
        </w:numPr>
      </w:pPr>
      <w:r w:rsidRPr="00737BC1">
        <w:t>Theory and assumptions underlying the model</w:t>
      </w:r>
    </w:p>
    <w:p w14:paraId="0FA78484" w14:textId="736D4F85" w:rsidR="003E46BE" w:rsidRDefault="00977F06" w:rsidP="003F1FDE">
      <w:pPr>
        <w:pStyle w:val="ListParagraph"/>
        <w:numPr>
          <w:ilvl w:val="4"/>
          <w:numId w:val="7"/>
        </w:numPr>
      </w:pPr>
      <w:r w:rsidRPr="00737BC1">
        <w:t>Indicate any circumstances under which the internal model does not work effectively</w:t>
      </w:r>
    </w:p>
    <w:p w14:paraId="0C8C4182" w14:textId="4C1C01F9" w:rsidR="00720BF9" w:rsidRDefault="00FE2D83" w:rsidP="00720BF9">
      <w:pPr>
        <w:pStyle w:val="ListParagraph"/>
        <w:numPr>
          <w:ilvl w:val="1"/>
          <w:numId w:val="7"/>
        </w:numPr>
      </w:pPr>
      <w:r>
        <w:t>“Non-Linearity”:</w:t>
      </w:r>
      <w:r w:rsidR="009B102A">
        <w:t xml:space="preserve"> </w:t>
      </w:r>
      <w:r w:rsidR="005D6767">
        <w:t>a combination of certain subset of events happening at the same time, with an overall one year probability level of 1-in-200</w:t>
      </w:r>
      <w:r w:rsidR="0035797E">
        <w:t xml:space="preserve">, may product a higher capital requirement </w:t>
      </w:r>
      <w:r w:rsidR="007F5895">
        <w:t xml:space="preserve">than combining </w:t>
      </w:r>
      <w:r w:rsidR="003146B3">
        <w:t xml:space="preserve">all the individual capital requirements </w:t>
      </w:r>
      <w:r w:rsidR="001A440A">
        <w:t xml:space="preserve">using </w:t>
      </w:r>
      <w:r w:rsidR="00BE2179">
        <w:t xml:space="preserve">a correlation </w:t>
      </w:r>
      <w:r w:rsidR="00927FDE">
        <w:t>matrix.</w:t>
      </w:r>
    </w:p>
    <w:p w14:paraId="593B9534" w14:textId="77777777" w:rsidR="006C3A2D" w:rsidRDefault="00B17DE2" w:rsidP="00720BF9">
      <w:pPr>
        <w:pStyle w:val="ListParagraph"/>
        <w:numPr>
          <w:ilvl w:val="1"/>
          <w:numId w:val="7"/>
        </w:numPr>
      </w:pPr>
      <w:r>
        <w:t xml:space="preserve">An internal model can be structured in any way that the company chooses, provided </w:t>
      </w:r>
      <w:r w:rsidR="003F7684">
        <w:t>the above tests are met.</w:t>
      </w:r>
      <w:r w:rsidR="004E0E59">
        <w:t xml:space="preserve"> </w:t>
      </w:r>
      <w:r w:rsidR="008841EE">
        <w:t xml:space="preserve">It does not have to follow the structure of the standard formula, and can for example </w:t>
      </w:r>
    </w:p>
    <w:p w14:paraId="3E3BB565" w14:textId="77777777" w:rsidR="006C3A2D" w:rsidRDefault="008841EE" w:rsidP="006C3A2D">
      <w:pPr>
        <w:pStyle w:val="ListParagraph"/>
        <w:numPr>
          <w:ilvl w:val="2"/>
          <w:numId w:val="7"/>
        </w:numPr>
      </w:pPr>
      <w:r>
        <w:t>be based on stochastic simulations rather than stress tests plus correlation matric</w:t>
      </w:r>
      <w:r w:rsidR="00B6683E">
        <w:t>e</w:t>
      </w:r>
      <w:r>
        <w:t>s</w:t>
      </w:r>
      <w:r w:rsidR="00B6683E">
        <w:t>,</w:t>
      </w:r>
    </w:p>
    <w:p w14:paraId="71C1C0CD" w14:textId="5DD7E366" w:rsidR="00F444EF" w:rsidRDefault="00B6683E" w:rsidP="006C3A2D">
      <w:pPr>
        <w:pStyle w:val="ListParagraph"/>
        <w:numPr>
          <w:ilvl w:val="2"/>
          <w:numId w:val="7"/>
        </w:numPr>
      </w:pPr>
      <w:r>
        <w:t xml:space="preserve"> perhaps </w:t>
      </w:r>
      <w:r w:rsidR="001A4C7F">
        <w:t xml:space="preserve">using copulas to model dependency structures. </w:t>
      </w:r>
    </w:p>
    <w:p w14:paraId="623A64D9" w14:textId="514680B6" w:rsidR="00634DF6" w:rsidRDefault="00733A89" w:rsidP="00634DF6">
      <w:pPr>
        <w:pStyle w:val="ListParagraph"/>
        <w:numPr>
          <w:ilvl w:val="1"/>
          <w:numId w:val="7"/>
        </w:numPr>
      </w:pPr>
      <w:r>
        <w:t xml:space="preserve">Calibration of such models </w:t>
      </w:r>
      <w:r w:rsidR="006B2864">
        <w:t xml:space="preserve">will also </w:t>
      </w:r>
      <w:r w:rsidR="00A772FC">
        <w:t xml:space="preserve">required </w:t>
      </w:r>
      <w:r w:rsidR="00503444">
        <w:t xml:space="preserve">care and expertise. </w:t>
      </w:r>
      <w:r w:rsidR="00AF5122">
        <w:t xml:space="preserve">In particular, </w:t>
      </w:r>
    </w:p>
    <w:p w14:paraId="3F9C9D9F" w14:textId="77777777" w:rsidR="00BB4D56" w:rsidRDefault="00AF5122" w:rsidP="00AF5122">
      <w:pPr>
        <w:pStyle w:val="ListParagraph"/>
        <w:numPr>
          <w:ilvl w:val="2"/>
          <w:numId w:val="7"/>
        </w:numPr>
      </w:pPr>
      <w:r>
        <w:t>The probability distribution used should properly reproduce the more extreme behaviou</w:t>
      </w:r>
      <w:r w:rsidR="009444A2">
        <w:t>r</w:t>
      </w:r>
      <w:r>
        <w:t xml:space="preserve"> of the variable being modelled, </w:t>
      </w:r>
    </w:p>
    <w:p w14:paraId="4967751E" w14:textId="2A41F68F" w:rsidR="00AF5122" w:rsidRPr="00737BC1" w:rsidRDefault="00AF5122" w:rsidP="00AF5122">
      <w:pPr>
        <w:pStyle w:val="ListParagraph"/>
        <w:numPr>
          <w:ilvl w:val="2"/>
          <w:numId w:val="7"/>
        </w:numPr>
      </w:pPr>
      <w:r>
        <w:t xml:space="preserve">taking care to ensure that it does not understate </w:t>
      </w:r>
      <w:r w:rsidR="00BA3404">
        <w:t xml:space="preserve">the frequency of more extreme outcomes. </w:t>
      </w:r>
    </w:p>
    <w:p w14:paraId="011BD763" w14:textId="71138C73" w:rsidR="00C03387" w:rsidRPr="00737BC1" w:rsidRDefault="00C03387" w:rsidP="003F1FDE">
      <w:pPr>
        <w:pStyle w:val="ListParagraph"/>
        <w:numPr>
          <w:ilvl w:val="0"/>
          <w:numId w:val="7"/>
        </w:numPr>
      </w:pPr>
      <w:r w:rsidRPr="00737BC1">
        <w:t>A combination of a) and b). “Partial Internal Model”</w:t>
      </w:r>
    </w:p>
    <w:p w14:paraId="160000E8" w14:textId="18E7AA9D" w:rsidR="00EA29FC" w:rsidRPr="00737BC1" w:rsidRDefault="00EA29FC" w:rsidP="003F1FDE">
      <w:r w:rsidRPr="00737BC1">
        <w:t>Simpli</w:t>
      </w:r>
      <w:r w:rsidR="00C61D7A" w:rsidRPr="00737BC1">
        <w:t>fi</w:t>
      </w:r>
      <w:r w:rsidRPr="00737BC1">
        <w:t xml:space="preserve">cations can be applied, provided that they are proportionate to the nature, scale and complexity of risks. </w:t>
      </w:r>
    </w:p>
    <w:p w14:paraId="21A80A49" w14:textId="0A72190D" w:rsidR="00EA29FC" w:rsidRPr="00737BC1" w:rsidRDefault="00EA29FC" w:rsidP="003F1FDE"/>
    <w:p w14:paraId="5637C16B" w14:textId="7C042E85" w:rsidR="000E38F6" w:rsidRPr="00737BC1" w:rsidRDefault="000E38F6" w:rsidP="003F1FDE">
      <w:r w:rsidRPr="00737BC1">
        <w:t>Other notes:</w:t>
      </w:r>
    </w:p>
    <w:p w14:paraId="44902E79" w14:textId="165A102B" w:rsidR="000E38F6" w:rsidRPr="00737BC1" w:rsidRDefault="000E38F6" w:rsidP="003F1FDE">
      <w:pPr>
        <w:pStyle w:val="ListParagraph"/>
        <w:numPr>
          <w:ilvl w:val="0"/>
          <w:numId w:val="7"/>
        </w:numPr>
      </w:pPr>
      <w:r w:rsidRPr="00737BC1">
        <w:t xml:space="preserve">Additional constrains apply to the calculation of SCR if there are </w:t>
      </w:r>
      <w:commentRangeStart w:id="26"/>
      <w:r w:rsidRPr="00737BC1">
        <w:t xml:space="preserve">ring-fenced funds </w:t>
      </w:r>
      <w:commentRangeEnd w:id="26"/>
      <w:r w:rsidRPr="00737BC1">
        <w:rPr>
          <w:rStyle w:val="CommentReference"/>
        </w:rPr>
        <w:commentReference w:id="26"/>
      </w:r>
      <w:r w:rsidRPr="00737BC1">
        <w:t>with limitations on capital fungibility (ie restrictions on the extent to which capital can readily be transferred between funds)</w:t>
      </w:r>
    </w:p>
    <w:p w14:paraId="6A53BFCE" w14:textId="3098EA55" w:rsidR="000E38F6" w:rsidRPr="00737BC1" w:rsidRDefault="000E38F6" w:rsidP="003F1FDE">
      <w:pPr>
        <w:pStyle w:val="ListParagraph"/>
        <w:numPr>
          <w:ilvl w:val="0"/>
          <w:numId w:val="7"/>
        </w:numPr>
      </w:pPr>
      <w:r w:rsidRPr="00737BC1">
        <w:t>The benefits of risk mitigation techniques can be recognized in the SCR, provided any basis risk (ie mismatch between risk and its mitigation technique) is immaterial or can be reflected in the SCR. All residual risks (eg counterparty risk arising from a risk transfer arrangement) should also be recognized. Dynamic hedging is not permitted to be recognized under the standard formula approach, but may be allowed in the internal model</w:t>
      </w:r>
    </w:p>
    <w:p w14:paraId="75627F8A" w14:textId="3F10BBB7" w:rsidR="007633D5" w:rsidRPr="00737BC1" w:rsidRDefault="00ED7DB6" w:rsidP="003F1FDE">
      <w:pPr>
        <w:pStyle w:val="ListParagraph"/>
        <w:numPr>
          <w:ilvl w:val="0"/>
          <w:numId w:val="7"/>
        </w:numPr>
      </w:pPr>
      <w:r w:rsidRPr="00737BC1">
        <w:t xml:space="preserve">The national regulator has the power to require a capital add-on to be held, in excess of the SCR calculated by the insurance company. </w:t>
      </w:r>
    </w:p>
    <w:p w14:paraId="230DE671" w14:textId="77777777" w:rsidR="00830C76" w:rsidRPr="00737BC1" w:rsidRDefault="00830C76" w:rsidP="003F1FDE">
      <w:pPr>
        <w:pStyle w:val="ListParagraph"/>
        <w:numPr>
          <w:ilvl w:val="1"/>
          <w:numId w:val="7"/>
        </w:numPr>
      </w:pPr>
      <w:r w:rsidRPr="00737BC1">
        <w:t>Where some aspect of the company’s risk profile differs from the assumptions underlying the standard formula, and</w:t>
      </w:r>
    </w:p>
    <w:p w14:paraId="7FFE3D8F" w14:textId="0657F71E" w:rsidR="00830C76" w:rsidRPr="00737BC1" w:rsidRDefault="00830C76" w:rsidP="003F1FDE">
      <w:pPr>
        <w:pStyle w:val="ListParagraph"/>
        <w:numPr>
          <w:ilvl w:val="1"/>
          <w:numId w:val="7"/>
        </w:numPr>
      </w:pPr>
      <w:r w:rsidRPr="00737BC1">
        <w:t>the risk profile differs from the assumptions underlying the standard formula, and</w:t>
      </w:r>
    </w:p>
    <w:p w14:paraId="77AFF085" w14:textId="68FF2068" w:rsidR="00830C76" w:rsidRPr="00737BC1" w:rsidRDefault="00830C76" w:rsidP="003F1FDE">
      <w:pPr>
        <w:pStyle w:val="ListParagraph"/>
        <w:numPr>
          <w:ilvl w:val="1"/>
          <w:numId w:val="7"/>
        </w:numPr>
      </w:pPr>
      <w:r w:rsidRPr="00737BC1">
        <w:t>the risk is not being internally modelled</w:t>
      </w:r>
    </w:p>
    <w:p w14:paraId="6BD6650F" w14:textId="77777777" w:rsidR="00EA29FC" w:rsidRPr="00737BC1" w:rsidRDefault="00EA29FC" w:rsidP="003F1FDE"/>
    <w:p w14:paraId="7DA5D006" w14:textId="0815081D" w:rsidR="002737D1" w:rsidRPr="00737BC1" w:rsidRDefault="002737D1" w:rsidP="003F1FDE"/>
    <w:p w14:paraId="29E4FB0E" w14:textId="38321ACB" w:rsidR="004F2B84" w:rsidRPr="00737BC1" w:rsidRDefault="004F2B84" w:rsidP="00A30F18">
      <w:pPr>
        <w:pStyle w:val="Heading3"/>
      </w:pPr>
      <w:r w:rsidRPr="00737BC1">
        <w:t>Capital requirements – Minimum Capital requirement (MCR)</w:t>
      </w:r>
    </w:p>
    <w:p w14:paraId="73E4C9B9" w14:textId="5F8AA271" w:rsidR="004F2B84" w:rsidRPr="00737BC1" w:rsidRDefault="00FA0F00" w:rsidP="003F1FDE">
      <w:r w:rsidRPr="00737BC1">
        <w:t xml:space="preserve">The MCR is defined as a simple factor-based </w:t>
      </w:r>
      <w:r w:rsidR="00494627" w:rsidRPr="00737BC1">
        <w:t xml:space="preserve">linear formula which is targeted at a Value-at-Risk </w:t>
      </w:r>
      <w:r w:rsidR="00945AA8" w:rsidRPr="00737BC1">
        <w:t>measure over one year with 85% confidence</w:t>
      </w:r>
      <w:r w:rsidR="00AA15FB" w:rsidRPr="00737BC1">
        <w:t xml:space="preserve">. </w:t>
      </w:r>
    </w:p>
    <w:p w14:paraId="6486BCAA" w14:textId="55F49612" w:rsidR="00AA15FB" w:rsidRPr="00737BC1" w:rsidRDefault="00877469" w:rsidP="003F1FDE">
      <w:r w:rsidRPr="00737BC1">
        <w:t xml:space="preserve">For life insurance business, the formula is based on technical provisions and capital at risk on death or disability, multiplied by specific factors. These factors vary according to </w:t>
      </w:r>
      <w:r w:rsidR="00187B6B" w:rsidRPr="00737BC1">
        <w:t>whether the business is with-profits</w:t>
      </w:r>
      <w:r w:rsidR="000113B9" w:rsidRPr="00737BC1">
        <w:t xml:space="preserve">, unit-linked or conventional without-profits. </w:t>
      </w:r>
    </w:p>
    <w:p w14:paraId="232E24AE" w14:textId="4259AF22" w:rsidR="004D2D7D" w:rsidRPr="00737BC1" w:rsidRDefault="004D2D7D" w:rsidP="003F1FDE">
      <w:r w:rsidRPr="00737BC1">
        <w:t xml:space="preserve">The MCR has a floor of 25% and a cap of 45% of the SCR, and this may bite for a significant number of life insurance companies. </w:t>
      </w:r>
    </w:p>
    <w:p w14:paraId="05A091C8" w14:textId="1168839F" w:rsidR="005140E5" w:rsidRPr="00737BC1" w:rsidRDefault="005140E5" w:rsidP="003F1FDE">
      <w:r w:rsidRPr="00737BC1">
        <w:t xml:space="preserve">Absolute minimum capital requirement: </w:t>
      </w:r>
      <w:r w:rsidR="00462F47" w:rsidRPr="00737BC1">
        <w:t xml:space="preserve">Euro 3.7m for life insurance companies. </w:t>
      </w:r>
    </w:p>
    <w:p w14:paraId="718E18D7" w14:textId="1331C2C9" w:rsidR="003272EC" w:rsidRPr="00737BC1" w:rsidRDefault="003272EC" w:rsidP="003F1FDE"/>
    <w:p w14:paraId="770A4A9E" w14:textId="60DD990A" w:rsidR="00B37FB3" w:rsidRPr="00737BC1" w:rsidRDefault="00B37FB3" w:rsidP="003F1FDE"/>
    <w:p w14:paraId="3ABA6774" w14:textId="3F8D145D" w:rsidR="00B37FB3" w:rsidRPr="00737BC1" w:rsidRDefault="00B37FB3" w:rsidP="00DF2BF6">
      <w:pPr>
        <w:pStyle w:val="Heading3"/>
      </w:pPr>
      <w:r w:rsidRPr="00737BC1">
        <w:t>Supervisory intervention levels</w:t>
      </w:r>
    </w:p>
    <w:p w14:paraId="430AE786" w14:textId="0096473A" w:rsidR="00BE09D9" w:rsidRPr="00737BC1" w:rsidRDefault="00BE09D9" w:rsidP="003F1FDE">
      <w:r w:rsidRPr="00737BC1">
        <w:t>Own fund &lt; SCR: Supervisory Intervention</w:t>
      </w:r>
    </w:p>
    <w:p w14:paraId="66D97BDA" w14:textId="3119C014" w:rsidR="00642BE8" w:rsidRPr="00737BC1" w:rsidRDefault="00BE09D9" w:rsidP="003F1FDE">
      <w:r w:rsidRPr="00737BC1">
        <w:t xml:space="preserve">Own fund &lt; MCR: Regulation action. </w:t>
      </w:r>
      <w:r w:rsidR="003A4713" w:rsidRPr="00737BC1">
        <w:t xml:space="preserve">The company would lose its authorization. </w:t>
      </w:r>
    </w:p>
    <w:p w14:paraId="57583038" w14:textId="7B2E78CF" w:rsidR="00642BE8" w:rsidRPr="00737BC1" w:rsidRDefault="0007793C" w:rsidP="003F1FDE">
      <w:r w:rsidRPr="00737BC1">
        <w:t xml:space="preserve">Quality </w:t>
      </w:r>
      <w:commentRangeStart w:id="27"/>
      <w:r w:rsidRPr="00737BC1">
        <w:t>of capital resources</w:t>
      </w:r>
      <w:commentRangeEnd w:id="27"/>
      <w:r w:rsidR="00591617" w:rsidRPr="00737BC1">
        <w:rPr>
          <w:rStyle w:val="CommentReference"/>
        </w:rPr>
        <w:commentReference w:id="27"/>
      </w:r>
    </w:p>
    <w:p w14:paraId="047866D1" w14:textId="00A4016F" w:rsidR="00B37FB3" w:rsidRPr="00737BC1" w:rsidRDefault="00B37FB3" w:rsidP="003F1FDE"/>
    <w:p w14:paraId="2ED79D4C" w14:textId="23544DC1" w:rsidR="006D0463" w:rsidRPr="00737BC1" w:rsidRDefault="00365064" w:rsidP="003F1FDE">
      <w:r w:rsidRPr="00737BC1">
        <w:t>Own funds refers to assets in excess of technical provisions, plus it also includes any subordinated liabilities</w:t>
      </w:r>
    </w:p>
    <w:p w14:paraId="71280FBA" w14:textId="6A33B7D7" w:rsidR="00365064" w:rsidRPr="00737BC1" w:rsidRDefault="003C5B61" w:rsidP="003F1FDE">
      <w:r w:rsidRPr="00737BC1">
        <w:t>Own funds are split into</w:t>
      </w:r>
      <w:r w:rsidR="00C87AFE" w:rsidRPr="00737BC1">
        <w:t xml:space="preserve"> basic and ancillary own funds, which are then tiered based on specific criteria. </w:t>
      </w:r>
    </w:p>
    <w:p w14:paraId="6D2F4EBB" w14:textId="77777777" w:rsidR="00531964" w:rsidRPr="00737BC1" w:rsidRDefault="00007C78" w:rsidP="003F1FDE">
      <w:pPr>
        <w:pStyle w:val="ListParagraph"/>
        <w:numPr>
          <w:ilvl w:val="0"/>
          <w:numId w:val="7"/>
        </w:numPr>
      </w:pPr>
      <w:r w:rsidRPr="00737BC1">
        <w:t xml:space="preserve">Basic own funds </w:t>
      </w:r>
      <w:r w:rsidR="00675537" w:rsidRPr="00737BC1">
        <w:t xml:space="preserve">is broadly </w:t>
      </w:r>
      <w:r w:rsidR="0061458C" w:rsidRPr="00737BC1">
        <w:t xml:space="preserve">capital that already exists within the insurer. </w:t>
      </w:r>
    </w:p>
    <w:p w14:paraId="5D20976F" w14:textId="410C0E20" w:rsidR="00007C78" w:rsidRPr="00737BC1" w:rsidRDefault="0061458C" w:rsidP="003F1FDE">
      <w:pPr>
        <w:pStyle w:val="ListParagraph"/>
        <w:numPr>
          <w:ilvl w:val="0"/>
          <w:numId w:val="7"/>
        </w:numPr>
      </w:pPr>
      <w:r w:rsidRPr="00737BC1">
        <w:t xml:space="preserve">Ancillary own funds is capital that may be called upon in certain adverse circumstances, but which does not currently </w:t>
      </w:r>
      <w:r w:rsidR="00531964" w:rsidRPr="00737BC1">
        <w:t>exists within the insurer.</w:t>
      </w:r>
      <w:r w:rsidR="00B33ED9" w:rsidRPr="00737BC1">
        <w:t xml:space="preserve"> (eg </w:t>
      </w:r>
      <w:commentRangeStart w:id="28"/>
      <w:r w:rsidR="00B33ED9" w:rsidRPr="00737BC1">
        <w:t>unpaid share capital</w:t>
      </w:r>
      <w:commentRangeEnd w:id="28"/>
      <w:r w:rsidR="00B33ED9" w:rsidRPr="00737BC1">
        <w:rPr>
          <w:rStyle w:val="CommentReference"/>
        </w:rPr>
        <w:commentReference w:id="28"/>
      </w:r>
      <w:r w:rsidR="00B33ED9" w:rsidRPr="00737BC1">
        <w:t>)</w:t>
      </w:r>
    </w:p>
    <w:p w14:paraId="042C76E5" w14:textId="72BAEDBD" w:rsidR="00B37FB3" w:rsidRPr="00737BC1" w:rsidRDefault="00E270AF" w:rsidP="003F1FDE">
      <w:r w:rsidRPr="00737BC1">
        <w:t xml:space="preserve">The capital is tiered based on its </w:t>
      </w:r>
      <w:commentRangeStart w:id="29"/>
      <w:r w:rsidRPr="00737BC1">
        <w:t xml:space="preserve">loss absorbency </w:t>
      </w:r>
      <w:commentRangeEnd w:id="29"/>
      <w:r w:rsidRPr="00737BC1">
        <w:rPr>
          <w:rStyle w:val="CommentReference"/>
        </w:rPr>
        <w:commentReference w:id="29"/>
      </w:r>
      <w:r w:rsidRPr="00737BC1">
        <w:t xml:space="preserve">and permanence. </w:t>
      </w:r>
    </w:p>
    <w:p w14:paraId="41735A52" w14:textId="3F2D3904" w:rsidR="003437F2" w:rsidRPr="00737BC1" w:rsidRDefault="007C5F0B" w:rsidP="003F1FDE">
      <w:r w:rsidRPr="00737BC1">
        <w:t xml:space="preserve">Tier 1 capital is of the highest quality and is the most absorbent </w:t>
      </w:r>
      <w:r w:rsidR="001C6574" w:rsidRPr="00737BC1">
        <w:t>form of capital</w:t>
      </w:r>
      <w:r w:rsidR="00514FEC" w:rsidRPr="00737BC1">
        <w:t xml:space="preserve"> (eg paid up ordinary share capital)</w:t>
      </w:r>
    </w:p>
    <w:p w14:paraId="44F129DE" w14:textId="18D502E8" w:rsidR="00514FEC" w:rsidRPr="00737BC1" w:rsidRDefault="00514FEC" w:rsidP="003F1FDE">
      <w:r w:rsidRPr="00737BC1">
        <w:t xml:space="preserve">Tier 3 is of the lowest quality </w:t>
      </w:r>
      <w:r w:rsidR="009717A0" w:rsidRPr="00737BC1">
        <w:t>(eg subordinary debt)</w:t>
      </w:r>
    </w:p>
    <w:p w14:paraId="2584F091" w14:textId="146C0244" w:rsidR="009717A0" w:rsidRPr="00737BC1" w:rsidRDefault="00C944A1" w:rsidP="003F1FDE">
      <w:r w:rsidRPr="00737BC1">
        <w:t>The criteria used to tier capital include:</w:t>
      </w:r>
    </w:p>
    <w:p w14:paraId="0E9F9CFC" w14:textId="14910168" w:rsidR="0019007A" w:rsidRPr="00737BC1" w:rsidRDefault="0019007A" w:rsidP="003F1FDE">
      <w:r w:rsidRPr="00737BC1">
        <w:t>Relating to loss absorbency:</w:t>
      </w:r>
    </w:p>
    <w:p w14:paraId="0F581121" w14:textId="7D80629A" w:rsidR="00C944A1" w:rsidRDefault="00EA1D61" w:rsidP="003F1FDE">
      <w:pPr>
        <w:pStyle w:val="ListParagraph"/>
        <w:numPr>
          <w:ilvl w:val="0"/>
          <w:numId w:val="7"/>
        </w:numPr>
      </w:pPr>
      <w:r w:rsidRPr="00737BC1">
        <w:t>Whether it is paid up or not</w:t>
      </w:r>
    </w:p>
    <w:p w14:paraId="0A61F749" w14:textId="7738F5E2" w:rsidR="00DC5BD3" w:rsidRDefault="00DC5BD3" w:rsidP="00DC5BD3">
      <w:pPr>
        <w:pStyle w:val="ListParagraph"/>
        <w:numPr>
          <w:ilvl w:val="1"/>
          <w:numId w:val="7"/>
        </w:numPr>
      </w:pPr>
      <w:r>
        <w:t>Paid up means the capital is raised by selling the share in primary market</w:t>
      </w:r>
    </w:p>
    <w:p w14:paraId="60AA27BE" w14:textId="7FFDC81F" w:rsidR="00DC5BD3" w:rsidRPr="00737BC1" w:rsidRDefault="00DC5BD3" w:rsidP="00DC5BD3">
      <w:pPr>
        <w:pStyle w:val="ListParagraph"/>
        <w:numPr>
          <w:ilvl w:val="1"/>
          <w:numId w:val="7"/>
        </w:numPr>
      </w:pPr>
      <w:r>
        <w:t>It is immediately available</w:t>
      </w:r>
      <w:r w:rsidR="00A720BC">
        <w:t xml:space="preserve"> (as it does not need to be </w:t>
      </w:r>
      <w:r w:rsidR="00B23D14">
        <w:t>repaid</w:t>
      </w:r>
      <w:r w:rsidR="00A720BC">
        <w:t>)</w:t>
      </w:r>
      <w:r>
        <w:t xml:space="preserve"> when needed to absorb losses</w:t>
      </w:r>
    </w:p>
    <w:p w14:paraId="4153B7AA" w14:textId="01BA40AB" w:rsidR="00EA1D61" w:rsidRPr="00737BC1" w:rsidRDefault="009758D9" w:rsidP="003F1FDE">
      <w:pPr>
        <w:pStyle w:val="ListParagraph"/>
        <w:numPr>
          <w:ilvl w:val="0"/>
          <w:numId w:val="7"/>
        </w:numPr>
      </w:pPr>
      <w:r w:rsidRPr="00737BC1">
        <w:t>Whether it is available immediately to absorb losses</w:t>
      </w:r>
    </w:p>
    <w:p w14:paraId="614F87D5" w14:textId="4B498D80" w:rsidR="009758D9" w:rsidRDefault="009758D9" w:rsidP="003F1FDE">
      <w:pPr>
        <w:pStyle w:val="ListParagraph"/>
        <w:numPr>
          <w:ilvl w:val="0"/>
          <w:numId w:val="7"/>
        </w:numPr>
      </w:pPr>
      <w:r w:rsidRPr="00737BC1">
        <w:t>Its ranking in a wind-up (ie subordination of the capital)</w:t>
      </w:r>
    </w:p>
    <w:p w14:paraId="46DE3544" w14:textId="74313671" w:rsidR="008E43AD" w:rsidRPr="00737BC1" w:rsidRDefault="00AC03D1" w:rsidP="008E43AD">
      <w:pPr>
        <w:pStyle w:val="ListParagraph"/>
        <w:numPr>
          <w:ilvl w:val="1"/>
          <w:numId w:val="7"/>
        </w:numPr>
      </w:pPr>
      <w:r>
        <w:t xml:space="preserve">So that it remains available </w:t>
      </w:r>
      <w:r w:rsidR="00DA19F8">
        <w:t>to meet policyholder obligations</w:t>
      </w:r>
    </w:p>
    <w:p w14:paraId="01D49F5A" w14:textId="5FC65186" w:rsidR="009758D9" w:rsidRDefault="008A22D1" w:rsidP="003F1FDE">
      <w:pPr>
        <w:pStyle w:val="ListParagraph"/>
        <w:numPr>
          <w:ilvl w:val="0"/>
          <w:numId w:val="7"/>
        </w:numPr>
      </w:pPr>
      <w:r w:rsidRPr="00737BC1">
        <w:t xml:space="preserve">The extent of any obligation to pay dividends / interest </w:t>
      </w:r>
    </w:p>
    <w:p w14:paraId="69D1DB6C" w14:textId="3B12A17E" w:rsidR="004D3659" w:rsidRPr="00737BC1" w:rsidRDefault="009F7388" w:rsidP="004D3659">
      <w:pPr>
        <w:pStyle w:val="ListParagraph"/>
        <w:numPr>
          <w:ilvl w:val="1"/>
          <w:numId w:val="7"/>
        </w:numPr>
      </w:pPr>
      <w:r>
        <w:t xml:space="preserve">Full discretion in paying dividends or interest – so that the company can stop paying them (rather than just deferring them) in the event of breaching the SCR. </w:t>
      </w:r>
    </w:p>
    <w:p w14:paraId="56325C58" w14:textId="0DEBD93F" w:rsidR="0019007A" w:rsidRPr="00737BC1" w:rsidRDefault="0019007A" w:rsidP="003F1FDE">
      <w:r w:rsidRPr="00737BC1">
        <w:t>Relating to permanence:</w:t>
      </w:r>
    </w:p>
    <w:p w14:paraId="54A4D70A" w14:textId="0E4ABA74" w:rsidR="008A22D1" w:rsidRDefault="00103CB8" w:rsidP="003F1FDE">
      <w:pPr>
        <w:pStyle w:val="ListParagraph"/>
        <w:numPr>
          <w:ilvl w:val="0"/>
          <w:numId w:val="7"/>
        </w:numPr>
      </w:pPr>
      <w:r w:rsidRPr="00737BC1">
        <w:t>Its outstanding term</w:t>
      </w:r>
    </w:p>
    <w:p w14:paraId="14B45307" w14:textId="02998A66" w:rsidR="00075F3B" w:rsidRPr="00737BC1" w:rsidRDefault="00075F3B" w:rsidP="00075F3B">
      <w:pPr>
        <w:pStyle w:val="ListParagraph"/>
        <w:numPr>
          <w:ilvl w:val="1"/>
          <w:numId w:val="7"/>
        </w:numPr>
      </w:pPr>
      <w:r>
        <w:t>So that it remains available, whenever those losses arise</w:t>
      </w:r>
    </w:p>
    <w:p w14:paraId="63DFB04E" w14:textId="2F89E0CF" w:rsidR="00103CB8" w:rsidRDefault="004D39FD" w:rsidP="003F1FDE">
      <w:pPr>
        <w:pStyle w:val="ListParagraph"/>
        <w:numPr>
          <w:ilvl w:val="0"/>
          <w:numId w:val="7"/>
        </w:numPr>
      </w:pPr>
      <w:r w:rsidRPr="00737BC1">
        <w:t xml:space="preserve">The existence of </w:t>
      </w:r>
      <w:r w:rsidR="003F0C70" w:rsidRPr="00737BC1">
        <w:t xml:space="preserve">any incentives </w:t>
      </w:r>
      <w:r w:rsidR="006754ED" w:rsidRPr="00737BC1">
        <w:t>for the company to redeem the capital</w:t>
      </w:r>
    </w:p>
    <w:p w14:paraId="57822FAD" w14:textId="60690CDC" w:rsidR="006754ED" w:rsidRDefault="002A491F" w:rsidP="003F1FDE">
      <w:pPr>
        <w:pStyle w:val="ListParagraph"/>
        <w:numPr>
          <w:ilvl w:val="1"/>
          <w:numId w:val="7"/>
        </w:numPr>
      </w:pPr>
      <w:r>
        <w:t>Such as a step-up in coupon amounts</w:t>
      </w:r>
    </w:p>
    <w:p w14:paraId="131C027E" w14:textId="77777777" w:rsidR="00095C07" w:rsidRPr="00737BC1" w:rsidRDefault="00095C07" w:rsidP="00095C07"/>
    <w:p w14:paraId="37466070" w14:textId="5F9D7193" w:rsidR="009418D1" w:rsidRPr="00737BC1" w:rsidRDefault="007122FC" w:rsidP="003F1FDE">
      <w:r w:rsidRPr="00737BC1">
        <w:lastRenderedPageBreak/>
        <w:t xml:space="preserve">Restrictions are placed on the equity </w:t>
      </w:r>
      <w:r w:rsidR="004E7B2B" w:rsidRPr="00737BC1">
        <w:t xml:space="preserve">of capital </w:t>
      </w:r>
      <w:r w:rsidR="006C4F09" w:rsidRPr="00737BC1">
        <w:t>that can be used to cover the MCR and SCR.</w:t>
      </w:r>
    </w:p>
    <w:p w14:paraId="361AF7C2" w14:textId="376548B1" w:rsidR="00762C44" w:rsidRPr="00737BC1" w:rsidRDefault="00762C44" w:rsidP="003F1FDE">
      <w:pPr>
        <w:pStyle w:val="ListParagraph"/>
        <w:numPr>
          <w:ilvl w:val="0"/>
          <w:numId w:val="7"/>
        </w:numPr>
      </w:pPr>
      <w:r w:rsidRPr="00737BC1">
        <w:t xml:space="preserve">The SCR must be backed by at least 50% Tier 1 capital and less than 15% Tier 3 </w:t>
      </w:r>
    </w:p>
    <w:p w14:paraId="43A28884" w14:textId="0FBDE1A7" w:rsidR="00762C44" w:rsidRPr="00737BC1" w:rsidRDefault="00762C44" w:rsidP="003F1FDE">
      <w:pPr>
        <w:pStyle w:val="ListParagraph"/>
        <w:numPr>
          <w:ilvl w:val="0"/>
          <w:numId w:val="7"/>
        </w:numPr>
      </w:pPr>
      <w:r w:rsidRPr="00737BC1">
        <w:t xml:space="preserve">The MCR must be backed by at least 80% Tier 1 capital and </w:t>
      </w:r>
      <w:r w:rsidR="00A156FB" w:rsidRPr="00737BC1">
        <w:t>no</w:t>
      </w:r>
      <w:r w:rsidRPr="00737BC1">
        <w:t xml:space="preserve"> Tier 3</w:t>
      </w:r>
      <w:r w:rsidR="00915D65" w:rsidRPr="00737BC1">
        <w:t xml:space="preserve"> capital</w:t>
      </w:r>
    </w:p>
    <w:p w14:paraId="518E8E51" w14:textId="069AC798" w:rsidR="00190CC5" w:rsidRPr="00737BC1" w:rsidRDefault="00190CC5" w:rsidP="003F1FDE"/>
    <w:p w14:paraId="7AE7BA61" w14:textId="2433F55D" w:rsidR="00190CC5" w:rsidRPr="00737BC1" w:rsidRDefault="00190CC5" w:rsidP="003F1FDE">
      <w:r w:rsidRPr="00737BC1">
        <w:t>Data Quality</w:t>
      </w:r>
    </w:p>
    <w:p w14:paraId="5F03EF9C" w14:textId="379E0937" w:rsidR="003437F2" w:rsidRPr="00737BC1" w:rsidRDefault="00BB46E9" w:rsidP="003F1FDE">
      <w:r w:rsidRPr="00737BC1">
        <w:t xml:space="preserve">EIOPA issued advice on “standards for data quality” under the implementing measures. This highlighted the importance of having good quality data for the valuation of technical provisions. </w:t>
      </w:r>
    </w:p>
    <w:p w14:paraId="44D45DB8" w14:textId="57A73E4B" w:rsidR="003F6BE0" w:rsidRPr="00737BC1" w:rsidRDefault="003F6BE0" w:rsidP="003F1FDE"/>
    <w:p w14:paraId="460DBA9B" w14:textId="6B3BF536" w:rsidR="008045D6" w:rsidRPr="00737BC1" w:rsidRDefault="008045D6" w:rsidP="003F1FDE">
      <w:r w:rsidRPr="00737BC1">
        <w:t>The quality is deemed critical because:</w:t>
      </w:r>
    </w:p>
    <w:p w14:paraId="763B19C1" w14:textId="44490571" w:rsidR="008045D6" w:rsidRPr="00737BC1" w:rsidRDefault="008045D6" w:rsidP="003F1FDE">
      <w:pPr>
        <w:pStyle w:val="ListParagraph"/>
        <w:numPr>
          <w:ilvl w:val="0"/>
          <w:numId w:val="7"/>
        </w:numPr>
      </w:pPr>
      <w:r w:rsidRPr="00737BC1">
        <w:t>The more complete and correct the data, the more consistent and accurate will be the final estimates</w:t>
      </w:r>
    </w:p>
    <w:p w14:paraId="40628DE7" w14:textId="4105B45A" w:rsidR="008045D6" w:rsidRPr="00737BC1" w:rsidRDefault="008045D6" w:rsidP="003F1FDE">
      <w:pPr>
        <w:pStyle w:val="ListParagraph"/>
        <w:numPr>
          <w:ilvl w:val="0"/>
          <w:numId w:val="7"/>
        </w:numPr>
      </w:pPr>
      <w:r w:rsidRPr="00737BC1">
        <w:t>The application of a wider range of methodologies for calculating the best estimate is made possible, improving the chances of application of adequate and robust methods for each case.</w:t>
      </w:r>
    </w:p>
    <w:p w14:paraId="12E4BA16" w14:textId="5C10A9A7" w:rsidR="008045D6" w:rsidRPr="00737BC1" w:rsidRDefault="008045D6" w:rsidP="003F1FDE">
      <w:pPr>
        <w:pStyle w:val="ListParagraph"/>
        <w:numPr>
          <w:ilvl w:val="0"/>
          <w:numId w:val="7"/>
        </w:numPr>
      </w:pPr>
      <w:r w:rsidRPr="00737BC1">
        <w:t>Validation of methods is more reliable and leads to more credible conclusions, once a reasonable level of quality of data is achieved.</w:t>
      </w:r>
    </w:p>
    <w:p w14:paraId="064961AF" w14:textId="0985D968" w:rsidR="008045D6" w:rsidRPr="00737BC1" w:rsidRDefault="00241A99" w:rsidP="003F1FDE">
      <w:pPr>
        <w:pStyle w:val="ListParagraph"/>
        <w:numPr>
          <w:ilvl w:val="0"/>
          <w:numId w:val="7"/>
        </w:numPr>
      </w:pPr>
      <w:r w:rsidRPr="00737BC1">
        <w:t xml:space="preserve">Effective comparisons over time and in relation to market data are possible, which leads to a better knowledge of the business in which </w:t>
      </w:r>
      <w:r w:rsidR="00A2786F" w:rsidRPr="00737BC1">
        <w:t xml:space="preserve">the undertaking operates and its performance. </w:t>
      </w:r>
    </w:p>
    <w:p w14:paraId="226C2B93" w14:textId="3939CF5A" w:rsidR="000B55DD" w:rsidRPr="00737BC1" w:rsidRDefault="00483111" w:rsidP="003F1FDE">
      <w:r w:rsidRPr="00737BC1">
        <w:t xml:space="preserve">It is also noted that the issue of data quality is relevant to other areas of the solvency assessment, such as the SCR using either </w:t>
      </w:r>
      <w:r w:rsidR="00701D17" w:rsidRPr="00737BC1">
        <w:t>the standard formula or internal models. A consistent approach to data quality issues needs to be taken across Pillar I</w:t>
      </w:r>
      <w:r w:rsidR="003615CA" w:rsidRPr="00737BC1">
        <w:t xml:space="preserve">, without </w:t>
      </w:r>
      <w:r w:rsidR="004F5040" w:rsidRPr="00737BC1">
        <w:t xml:space="preserve">disregarding the different objectives. </w:t>
      </w:r>
    </w:p>
    <w:p w14:paraId="79D4769D" w14:textId="66D74F22" w:rsidR="004F5040" w:rsidRPr="00737BC1" w:rsidRDefault="004F5040" w:rsidP="003F1FDE"/>
    <w:p w14:paraId="6D03ACFB" w14:textId="0BC96E09" w:rsidR="004F5040" w:rsidRDefault="00820A53" w:rsidP="00133E35">
      <w:pPr>
        <w:pStyle w:val="Heading1"/>
      </w:pPr>
      <w:r>
        <w:t xml:space="preserve">12 </w:t>
      </w:r>
      <w:r w:rsidR="00133E35">
        <w:t xml:space="preserve">Professional standards and guidance </w:t>
      </w:r>
    </w:p>
    <w:p w14:paraId="4FEC5B50" w14:textId="324BD61D" w:rsidR="00133E35" w:rsidRPr="00737BC1" w:rsidRDefault="0024006E" w:rsidP="0024006E">
      <w:pPr>
        <w:pStyle w:val="Heading2"/>
      </w:pPr>
      <w:r>
        <w:t>Professional standards</w:t>
      </w:r>
    </w:p>
    <w:p w14:paraId="6B2D3BAE" w14:textId="7AAE862E" w:rsidR="00980FB3" w:rsidRDefault="00107338" w:rsidP="003F1FDE">
      <w:r>
        <w:t>The work of actuaries can impact many stakeholders, so it is important that trust is maintained in the quality of work</w:t>
      </w:r>
      <w:r w:rsidR="00D34244">
        <w:t xml:space="preserve">. Professional standards </w:t>
      </w:r>
      <w:r w:rsidR="00105EF1">
        <w:t xml:space="preserve">of practice are part of the framework intended to achieve this. </w:t>
      </w:r>
    </w:p>
    <w:p w14:paraId="2027D473" w14:textId="3B67D939" w:rsidR="00473A70" w:rsidRDefault="00E02046" w:rsidP="003F1FDE">
      <w:r>
        <w:t>As well as technical standards</w:t>
      </w:r>
      <w:r w:rsidR="00E27E3F">
        <w:t xml:space="preserve">, most of the major actuarial </w:t>
      </w:r>
      <w:r w:rsidR="000F0F0F">
        <w:t>organizations</w:t>
      </w:r>
      <w:r w:rsidR="00E27E3F">
        <w:t xml:space="preserve"> around </w:t>
      </w:r>
      <w:r w:rsidR="00FD47F2">
        <w:t xml:space="preserve">the world have introduced </w:t>
      </w:r>
      <w:r w:rsidR="009D56A0" w:rsidRPr="00C41A61">
        <w:rPr>
          <w:b/>
          <w:bCs/>
        </w:rPr>
        <w:t>codes of conduct</w:t>
      </w:r>
      <w:r w:rsidR="009D56A0">
        <w:t xml:space="preserve"> </w:t>
      </w:r>
      <w:r w:rsidR="00101ED5">
        <w:t xml:space="preserve">which set out the standards of professional </w:t>
      </w:r>
      <w:r w:rsidR="000F0F0F">
        <w:t>behavior</w:t>
      </w:r>
      <w:r w:rsidR="00101ED5">
        <w:t xml:space="preserve"> that are expected from members. </w:t>
      </w:r>
    </w:p>
    <w:p w14:paraId="6422A830" w14:textId="438E0D6A" w:rsidR="00C41A61" w:rsidRDefault="00A1637F" w:rsidP="003F1FDE">
      <w:r>
        <w:t>Standards may be principle-based rather than rules-based, given the difficulties that arise when attempting to put into place one definitive set of rules that would cover every aspect of actuarial work</w:t>
      </w:r>
      <w:r w:rsidR="00224BE8">
        <w:t>.</w:t>
      </w:r>
    </w:p>
    <w:p w14:paraId="52E1C80B" w14:textId="281A9E53" w:rsidR="00224BE8" w:rsidRDefault="001C1814" w:rsidP="003F1FDE">
      <w:r>
        <w:t>Actuarial organizations normally have in place disciplinary procedures to deal with situations where a member’s conduct falls below professional standards</w:t>
      </w:r>
      <w:r w:rsidR="00C530A0">
        <w:t>.</w:t>
      </w:r>
    </w:p>
    <w:p w14:paraId="64C9690E" w14:textId="0C4C0DFF" w:rsidR="00357F28" w:rsidRDefault="00357F28" w:rsidP="00357F28">
      <w:pPr>
        <w:pStyle w:val="Heading2"/>
      </w:pPr>
      <w:r>
        <w:t>UK professional standards framework</w:t>
      </w:r>
    </w:p>
    <w:p w14:paraId="0D30AEFA" w14:textId="252DE8BD" w:rsidR="00357F28" w:rsidRDefault="00427B3E" w:rsidP="00EC6330">
      <w:pPr>
        <w:pStyle w:val="ListParagraph"/>
        <w:numPr>
          <w:ilvl w:val="0"/>
          <w:numId w:val="21"/>
        </w:numPr>
      </w:pPr>
      <w:r>
        <w:t>The actuaries’ code</w:t>
      </w:r>
    </w:p>
    <w:p w14:paraId="38C3EA71" w14:textId="79CA1F8D" w:rsidR="00427B3E" w:rsidRDefault="00FF12E9" w:rsidP="003F1FDE">
      <w:r>
        <w:t xml:space="preserve">The actuaries’ code is the overarching ethical code of the IFoA and is mandatory for its members. It sets out six core principles. </w:t>
      </w:r>
    </w:p>
    <w:p w14:paraId="12BCC293" w14:textId="7B16E105" w:rsidR="00334762" w:rsidRDefault="009C0D47" w:rsidP="00EC6330">
      <w:pPr>
        <w:pStyle w:val="ListParagraph"/>
        <w:numPr>
          <w:ilvl w:val="0"/>
          <w:numId w:val="21"/>
        </w:numPr>
      </w:pPr>
      <w:r>
        <w:t xml:space="preserve">Actuarial </w:t>
      </w:r>
      <w:r w:rsidR="00CF074F">
        <w:t>Professional Standards (APSs)</w:t>
      </w:r>
    </w:p>
    <w:p w14:paraId="7FB7BF59" w14:textId="797C9393" w:rsidR="00CF074F" w:rsidRDefault="001A3087" w:rsidP="003F1FDE">
      <w:r>
        <w:t>The IFoA issues the following actuarial profession standards for SA2</w:t>
      </w:r>
      <w:r w:rsidR="00D37111">
        <w:t>:</w:t>
      </w:r>
    </w:p>
    <w:p w14:paraId="2EF6A7D2" w14:textId="678C9CD4" w:rsidR="00D37111" w:rsidRDefault="0023004D" w:rsidP="00D37111">
      <w:pPr>
        <w:pStyle w:val="ListParagraph"/>
        <w:numPr>
          <w:ilvl w:val="0"/>
          <w:numId w:val="7"/>
        </w:numPr>
      </w:pPr>
      <w:r>
        <w:t>APS L1 – duties and responsibilities of Life assurance actuaries</w:t>
      </w:r>
    </w:p>
    <w:p w14:paraId="1EED5BD0" w14:textId="7058467E" w:rsidR="0023004D" w:rsidRDefault="00A220BE" w:rsidP="00D37111">
      <w:pPr>
        <w:pStyle w:val="ListParagraph"/>
        <w:numPr>
          <w:ilvl w:val="0"/>
          <w:numId w:val="7"/>
        </w:numPr>
      </w:pPr>
      <w:r>
        <w:t xml:space="preserve">APS L2 – </w:t>
      </w:r>
      <w:r w:rsidR="005C1FE9">
        <w:t>the financial services and markets act 2000</w:t>
      </w:r>
      <w:r w:rsidR="00D72130">
        <w:t xml:space="preserve"> (communications by actuaries) </w:t>
      </w:r>
      <w:r w:rsidR="000A36C8">
        <w:t>regulations 2003 – guidance relating to the statutory obligation to “whistleblow”</w:t>
      </w:r>
    </w:p>
    <w:p w14:paraId="49CB76C8" w14:textId="3D232F72" w:rsidR="000A36C8" w:rsidRDefault="00961D8D" w:rsidP="00D37111">
      <w:pPr>
        <w:pStyle w:val="ListParagraph"/>
        <w:numPr>
          <w:ilvl w:val="0"/>
          <w:numId w:val="7"/>
        </w:numPr>
      </w:pPr>
      <w:r>
        <w:t>APS</w:t>
      </w:r>
      <w:r w:rsidR="00EE5FB0">
        <w:t xml:space="preserve"> X1</w:t>
      </w:r>
      <w:r w:rsidR="00491C2C">
        <w:t xml:space="preserve"> </w:t>
      </w:r>
      <w:r w:rsidR="001C0B6F">
        <w:t>–</w:t>
      </w:r>
      <w:r w:rsidR="00491C2C">
        <w:t xml:space="preserve"> </w:t>
      </w:r>
      <w:r w:rsidR="001C0B6F">
        <w:t xml:space="preserve">Applying standards to </w:t>
      </w:r>
      <w:r w:rsidR="002B2A5A">
        <w:t>actuarial</w:t>
      </w:r>
      <w:r w:rsidR="001C0B6F">
        <w:t xml:space="preserve"> work</w:t>
      </w:r>
    </w:p>
    <w:p w14:paraId="294C748C" w14:textId="3B8338D4" w:rsidR="001C0B6F" w:rsidRDefault="00032016" w:rsidP="00D37111">
      <w:pPr>
        <w:pStyle w:val="ListParagraph"/>
        <w:numPr>
          <w:ilvl w:val="0"/>
          <w:numId w:val="7"/>
        </w:numPr>
      </w:pPr>
      <w:r>
        <w:t>APS X2 – Review of actuarial work</w:t>
      </w:r>
    </w:p>
    <w:p w14:paraId="78A3EA5A" w14:textId="1E93E5AA" w:rsidR="00032016" w:rsidRDefault="00032016" w:rsidP="00D37111">
      <w:pPr>
        <w:pStyle w:val="ListParagraph"/>
        <w:numPr>
          <w:ilvl w:val="0"/>
          <w:numId w:val="7"/>
        </w:numPr>
      </w:pPr>
      <w:r>
        <w:t>APS X3 – the actuary as an expert in legal proceedings</w:t>
      </w:r>
    </w:p>
    <w:p w14:paraId="3119A6BA" w14:textId="378282FB" w:rsidR="00032016" w:rsidRDefault="00076A5D" w:rsidP="00EC6330">
      <w:pPr>
        <w:pStyle w:val="ListParagraph"/>
        <w:numPr>
          <w:ilvl w:val="0"/>
          <w:numId w:val="21"/>
        </w:numPr>
      </w:pPr>
      <w:r>
        <w:t>Non-mandatory resource material</w:t>
      </w:r>
    </w:p>
    <w:p w14:paraId="79C37882" w14:textId="4AFED2C7" w:rsidR="00076A5D" w:rsidRDefault="007B3C80" w:rsidP="00032016">
      <w:r>
        <w:lastRenderedPageBreak/>
        <w:t xml:space="preserve">The IFoA has also issued non-mandatory guidance on whistleblowing (“speaking up”), conflicts of interest and the use of data. </w:t>
      </w:r>
    </w:p>
    <w:p w14:paraId="44AEFCCF" w14:textId="693D7228" w:rsidR="00934F17" w:rsidRDefault="00934F17" w:rsidP="00EC6330">
      <w:pPr>
        <w:pStyle w:val="ListParagraph"/>
        <w:numPr>
          <w:ilvl w:val="0"/>
          <w:numId w:val="21"/>
        </w:numPr>
      </w:pPr>
      <w:r>
        <w:t>Technical actuarial standards</w:t>
      </w:r>
    </w:p>
    <w:p w14:paraId="64CF5DAE" w14:textId="68CC826D" w:rsidR="00934F17" w:rsidRDefault="00117E78" w:rsidP="00032016">
      <w:r>
        <w:t xml:space="preserve">Technical standards are principle based and are produced by the </w:t>
      </w:r>
      <w:r w:rsidR="00E140E1">
        <w:t>financial</w:t>
      </w:r>
      <w:r>
        <w:t xml:space="preserve"> reporting council (FRC).</w:t>
      </w:r>
    </w:p>
    <w:p w14:paraId="04A54846" w14:textId="34CEBEBA" w:rsidR="00117E78" w:rsidRDefault="00117E78" w:rsidP="00032016">
      <w:r>
        <w:t>The TASs of most relevance to SA2 are:</w:t>
      </w:r>
    </w:p>
    <w:p w14:paraId="5DA97FD1" w14:textId="1788193E" w:rsidR="00117E78" w:rsidRDefault="00117E78" w:rsidP="00117E78">
      <w:pPr>
        <w:pStyle w:val="ListParagraph"/>
        <w:numPr>
          <w:ilvl w:val="0"/>
          <w:numId w:val="7"/>
        </w:numPr>
      </w:pPr>
      <w:r>
        <w:t>TAS 100 (Generic TAS)</w:t>
      </w:r>
      <w:r w:rsidR="00327545">
        <w:t>: Principles for actuarial work</w:t>
      </w:r>
    </w:p>
    <w:p w14:paraId="73F4F2F4" w14:textId="77777777" w:rsidR="00FF6C7F" w:rsidRDefault="00327545" w:rsidP="00327545">
      <w:pPr>
        <w:pStyle w:val="ListParagraph"/>
        <w:numPr>
          <w:ilvl w:val="1"/>
          <w:numId w:val="7"/>
        </w:numPr>
      </w:pPr>
      <w:r>
        <w:t xml:space="preserve">Covering the six high level principles of </w:t>
      </w:r>
    </w:p>
    <w:p w14:paraId="45E3F527" w14:textId="77777777" w:rsidR="00FF6C7F" w:rsidRDefault="00327545" w:rsidP="00FF6C7F">
      <w:pPr>
        <w:pStyle w:val="ListParagraph"/>
        <w:numPr>
          <w:ilvl w:val="2"/>
          <w:numId w:val="7"/>
        </w:numPr>
      </w:pPr>
      <w:r>
        <w:t xml:space="preserve">judgement, </w:t>
      </w:r>
    </w:p>
    <w:p w14:paraId="2CDB5404" w14:textId="77777777" w:rsidR="00FF6C7F" w:rsidRDefault="00327545" w:rsidP="00FF6C7F">
      <w:pPr>
        <w:pStyle w:val="ListParagraph"/>
        <w:numPr>
          <w:ilvl w:val="2"/>
          <w:numId w:val="7"/>
        </w:numPr>
      </w:pPr>
      <w:r>
        <w:t xml:space="preserve">data, </w:t>
      </w:r>
    </w:p>
    <w:p w14:paraId="3A40E3BA" w14:textId="77777777" w:rsidR="00FF6C7F" w:rsidRDefault="00327545" w:rsidP="00FF6C7F">
      <w:pPr>
        <w:pStyle w:val="ListParagraph"/>
        <w:numPr>
          <w:ilvl w:val="2"/>
          <w:numId w:val="7"/>
        </w:numPr>
      </w:pPr>
      <w:r>
        <w:t xml:space="preserve">assumptions, </w:t>
      </w:r>
    </w:p>
    <w:p w14:paraId="05F27D4E" w14:textId="77777777" w:rsidR="00FF6C7F" w:rsidRDefault="00327545" w:rsidP="00FF6C7F">
      <w:pPr>
        <w:pStyle w:val="ListParagraph"/>
        <w:numPr>
          <w:ilvl w:val="2"/>
          <w:numId w:val="7"/>
        </w:numPr>
      </w:pPr>
      <w:r>
        <w:t xml:space="preserve">models, </w:t>
      </w:r>
    </w:p>
    <w:p w14:paraId="548410D7" w14:textId="666D30B5" w:rsidR="00327545" w:rsidRDefault="00327545" w:rsidP="00FF6C7F">
      <w:pPr>
        <w:pStyle w:val="ListParagraph"/>
        <w:numPr>
          <w:ilvl w:val="2"/>
          <w:numId w:val="7"/>
        </w:numPr>
      </w:pPr>
      <w:r>
        <w:t>communications and documentation</w:t>
      </w:r>
    </w:p>
    <w:p w14:paraId="53FDCAD1" w14:textId="525E76D8" w:rsidR="00327545" w:rsidRDefault="00327545" w:rsidP="00327545">
      <w:pPr>
        <w:pStyle w:val="ListParagraph"/>
        <w:numPr>
          <w:ilvl w:val="0"/>
          <w:numId w:val="7"/>
        </w:numPr>
      </w:pPr>
      <w:r>
        <w:t>TAS 200: Insurance</w:t>
      </w:r>
      <w:r w:rsidR="00227D44">
        <w:t xml:space="preserve">. Promotes high quality technical actuarial work on particular insurance matters where the FRC has identified that there is a high degree of risk to the public interest. </w:t>
      </w:r>
    </w:p>
    <w:p w14:paraId="190B9A9E" w14:textId="6A4E2CD7" w:rsidR="001A3087" w:rsidRDefault="005353AF" w:rsidP="00227D44">
      <w:pPr>
        <w:pStyle w:val="ListParagraph"/>
        <w:numPr>
          <w:ilvl w:val="0"/>
          <w:numId w:val="7"/>
        </w:numPr>
      </w:pPr>
      <w:r>
        <w:t>The FRC also developed a “Framework for FRC Technical Actuarial Standards” which describes the authority, scope and application of all the TASs</w:t>
      </w:r>
      <w:r w:rsidR="004950B6">
        <w:t xml:space="preserve">, along with a glossary of terms used. </w:t>
      </w:r>
    </w:p>
    <w:p w14:paraId="0B533FC3" w14:textId="77777777" w:rsidR="00357F28" w:rsidRDefault="00357F28" w:rsidP="003F1FDE"/>
    <w:p w14:paraId="4BF18F19" w14:textId="5F1047D9" w:rsidR="00357F28" w:rsidRDefault="005B0ABB" w:rsidP="00357F28">
      <w:pPr>
        <w:pStyle w:val="Heading2"/>
      </w:pPr>
      <w:r>
        <w:t>International actuarial professional standards</w:t>
      </w:r>
    </w:p>
    <w:p w14:paraId="5B40B531" w14:textId="0880C8AD" w:rsidR="005B0ABB" w:rsidRDefault="00E47B0D" w:rsidP="005B0ABB">
      <w:r>
        <w:t xml:space="preserve">The international actuarial association (IAA) and the actuarial association of Europe (AAE) develop model international standards. </w:t>
      </w:r>
    </w:p>
    <w:p w14:paraId="2A4DA4DB" w14:textId="096E6532" w:rsidR="00E47B0D" w:rsidRPr="005B0ABB" w:rsidRDefault="00E47B0D" w:rsidP="005B0ABB">
      <w:r>
        <w:t xml:space="preserve">Member associations of the IAA and AAE are encouraged to adopt the model standard or have in place standards of practice that are substantially consistent with them. </w:t>
      </w:r>
    </w:p>
    <w:p w14:paraId="0B721CAA" w14:textId="77777777" w:rsidR="00357F28" w:rsidRDefault="00357F28" w:rsidP="003F1FDE"/>
    <w:p w14:paraId="5577EB26" w14:textId="77777777" w:rsidR="00980FB3" w:rsidRPr="00737BC1" w:rsidRDefault="00980FB3" w:rsidP="003F1FDE"/>
    <w:p w14:paraId="7C4934DB" w14:textId="0D209C7D" w:rsidR="004F5040" w:rsidRPr="00737BC1" w:rsidRDefault="007246F5" w:rsidP="003F1FDE">
      <w:pPr>
        <w:pStyle w:val="Heading1"/>
        <w:rPr>
          <w:rFonts w:asciiTheme="majorHAnsi" w:hAnsiTheme="majorHAnsi" w:cstheme="majorBidi"/>
        </w:rPr>
      </w:pPr>
      <w:r>
        <w:t xml:space="preserve">13 </w:t>
      </w:r>
      <w:r w:rsidR="00AE5509" w:rsidRPr="00737BC1">
        <w:t>Treating customers fairly</w:t>
      </w:r>
    </w:p>
    <w:p w14:paraId="7AABB536" w14:textId="6087D3E8" w:rsidR="006F6A4D" w:rsidRDefault="006F6A4D" w:rsidP="00790756">
      <w:pPr>
        <w:pStyle w:val="Heading2"/>
      </w:pPr>
      <w:r>
        <w:t>Policyholder expectation</w:t>
      </w:r>
    </w:p>
    <w:p w14:paraId="30C663A9" w14:textId="4D246207" w:rsidR="006F6A4D" w:rsidRDefault="00BF14F2" w:rsidP="00BF14F2">
      <w:r>
        <w:t>Inception of selling:</w:t>
      </w:r>
    </w:p>
    <w:p w14:paraId="0CE86D81" w14:textId="5CEFEA89" w:rsidR="00F60DC5" w:rsidRDefault="00F60DC5" w:rsidP="00657792">
      <w:pPr>
        <w:pStyle w:val="ListParagraph"/>
        <w:numPr>
          <w:ilvl w:val="0"/>
          <w:numId w:val="7"/>
        </w:numPr>
      </w:pPr>
      <w:r>
        <w:t>The benefits same as PPFM</w:t>
      </w:r>
      <w:r w:rsidR="00657792">
        <w:t xml:space="preserve"> / advertising material / performance of similar products</w:t>
      </w:r>
    </w:p>
    <w:p w14:paraId="1A7D35D1" w14:textId="435C25D5" w:rsidR="00657792" w:rsidRDefault="00657792" w:rsidP="00657792">
      <w:r>
        <w:t>Mid of selling:</w:t>
      </w:r>
    </w:p>
    <w:p w14:paraId="27A2389A" w14:textId="79737FDB" w:rsidR="00657792" w:rsidRPr="00193F4C" w:rsidRDefault="00132D17" w:rsidP="00132D17">
      <w:pPr>
        <w:pStyle w:val="ListParagraph"/>
        <w:numPr>
          <w:ilvl w:val="0"/>
          <w:numId w:val="7"/>
        </w:numPr>
      </w:pPr>
      <w:r w:rsidRPr="009B7F9A">
        <w:t>future bonuses in the fund Should be in line with past expectation</w:t>
      </w:r>
    </w:p>
    <w:p w14:paraId="045D95FC" w14:textId="77777777" w:rsidR="00153374" w:rsidRDefault="00193F4C" w:rsidP="00132D17">
      <w:pPr>
        <w:pStyle w:val="ListParagraph"/>
        <w:numPr>
          <w:ilvl w:val="0"/>
          <w:numId w:val="7"/>
        </w:numPr>
      </w:pPr>
      <w:r w:rsidRPr="009B7F9A">
        <w:t xml:space="preserve">bonus strategy (i.e. regular bonus / final bonus split) and </w:t>
      </w:r>
    </w:p>
    <w:p w14:paraId="2BACF727" w14:textId="77777777" w:rsidR="00153374" w:rsidRDefault="00193F4C" w:rsidP="00132D17">
      <w:pPr>
        <w:pStyle w:val="ListParagraph"/>
        <w:numPr>
          <w:ilvl w:val="0"/>
          <w:numId w:val="7"/>
        </w:numPr>
      </w:pPr>
      <w:r w:rsidRPr="009B7F9A">
        <w:t>smoothing policy</w:t>
      </w:r>
      <w:r w:rsidR="009B7F9A" w:rsidRPr="009B7F9A">
        <w:t xml:space="preserve"> and </w:t>
      </w:r>
    </w:p>
    <w:p w14:paraId="7A61BA71" w14:textId="77777777" w:rsidR="00153374" w:rsidRDefault="009B7F9A" w:rsidP="00132D17">
      <w:pPr>
        <w:pStyle w:val="ListParagraph"/>
        <w:numPr>
          <w:ilvl w:val="0"/>
          <w:numId w:val="7"/>
        </w:numPr>
      </w:pPr>
      <w:r w:rsidRPr="009B7F9A">
        <w:t xml:space="preserve">surrender value approach </w:t>
      </w:r>
    </w:p>
    <w:p w14:paraId="12EA2B7D" w14:textId="77777777" w:rsidR="00153374" w:rsidRDefault="00153374" w:rsidP="00132D17">
      <w:pPr>
        <w:pStyle w:val="ListParagraph"/>
        <w:numPr>
          <w:ilvl w:val="0"/>
          <w:numId w:val="7"/>
        </w:numPr>
      </w:pPr>
      <w:r w:rsidRPr="00153374">
        <w:t>investment strategy</w:t>
      </w:r>
    </w:p>
    <w:p w14:paraId="6325703F" w14:textId="77777777" w:rsidR="001C78D1" w:rsidRDefault="00153374" w:rsidP="00132D17">
      <w:pPr>
        <w:pStyle w:val="ListParagraph"/>
        <w:numPr>
          <w:ilvl w:val="0"/>
          <w:numId w:val="7"/>
        </w:numPr>
      </w:pPr>
      <w:r>
        <w:t xml:space="preserve">customer service </w:t>
      </w:r>
    </w:p>
    <w:p w14:paraId="49AEB2B1" w14:textId="77777777" w:rsidR="0093593E" w:rsidRDefault="001C78D1" w:rsidP="00132D17">
      <w:pPr>
        <w:pStyle w:val="ListParagraph"/>
        <w:numPr>
          <w:ilvl w:val="0"/>
          <w:numId w:val="7"/>
        </w:numPr>
      </w:pPr>
      <w:r>
        <w:t xml:space="preserve">capital protection level </w:t>
      </w:r>
      <w:r w:rsidR="009B7F9A" w:rsidRPr="009B7F9A">
        <w:t>same as past.</w:t>
      </w:r>
    </w:p>
    <w:p w14:paraId="48654400" w14:textId="4635DF5D" w:rsidR="00193F4C" w:rsidRDefault="002D55D7" w:rsidP="0093593E">
      <w:r>
        <w:t xml:space="preserve">Policyholder / shareholder split of fund, each group of policyholders are </w:t>
      </w:r>
      <w:r w:rsidR="008003B5">
        <w:t xml:space="preserve">treated </w:t>
      </w:r>
      <w:r w:rsidR="00BF6928">
        <w:t xml:space="preserve">fairly, </w:t>
      </w:r>
      <w:r w:rsidR="009B7F9A" w:rsidRPr="009B7F9A">
        <w:t xml:space="preserve"> </w:t>
      </w:r>
    </w:p>
    <w:p w14:paraId="430F7CE0" w14:textId="77777777" w:rsidR="006F6A4D" w:rsidRDefault="006F6A4D" w:rsidP="003F1FDE"/>
    <w:p w14:paraId="3BEF21A7" w14:textId="6940EA73" w:rsidR="006D038F" w:rsidRPr="00737BC1" w:rsidRDefault="006D038F" w:rsidP="00B03491">
      <w:pPr>
        <w:pStyle w:val="Heading2"/>
      </w:pPr>
      <w:r w:rsidRPr="00737BC1">
        <w:t xml:space="preserve">Treating customers fairly </w:t>
      </w:r>
    </w:p>
    <w:p w14:paraId="69C3848B" w14:textId="77777777" w:rsidR="00265B90" w:rsidRDefault="00265B90" w:rsidP="00265B90">
      <w:r>
        <w:t>In general need to consider w</w:t>
      </w:r>
      <w:r w:rsidRPr="00737BC1">
        <w:t xml:space="preserve">hether any proposed course of action is </w:t>
      </w:r>
    </w:p>
    <w:p w14:paraId="7860B7D1" w14:textId="77777777" w:rsidR="00265B90" w:rsidRDefault="00265B90" w:rsidP="00265B90">
      <w:pPr>
        <w:pStyle w:val="ListParagraph"/>
        <w:numPr>
          <w:ilvl w:val="0"/>
          <w:numId w:val="7"/>
        </w:numPr>
      </w:pPr>
      <w:r w:rsidRPr="00737BC1">
        <w:t xml:space="preserve">sound and prudent by the normal standards of the industry, and </w:t>
      </w:r>
    </w:p>
    <w:p w14:paraId="159F7DBC" w14:textId="77777777" w:rsidR="00000A6B" w:rsidRDefault="00265B90" w:rsidP="00265B90">
      <w:pPr>
        <w:pStyle w:val="ListParagraph"/>
        <w:numPr>
          <w:ilvl w:val="0"/>
          <w:numId w:val="7"/>
        </w:numPr>
      </w:pPr>
      <w:r w:rsidRPr="00737BC1">
        <w:t xml:space="preserve">fair to different classes of policyholder, </w:t>
      </w:r>
    </w:p>
    <w:p w14:paraId="3C57D8E9" w14:textId="69AFBAD5" w:rsidR="00265B90" w:rsidRPr="00737BC1" w:rsidRDefault="00265B90" w:rsidP="00265B90">
      <w:pPr>
        <w:pStyle w:val="ListParagraph"/>
        <w:numPr>
          <w:ilvl w:val="0"/>
          <w:numId w:val="7"/>
        </w:numPr>
      </w:pPr>
      <w:r w:rsidRPr="00737BC1">
        <w:t xml:space="preserve">as well as to policyholders relative to shareholders. </w:t>
      </w:r>
    </w:p>
    <w:p w14:paraId="1398FF66" w14:textId="50108B71" w:rsidR="00552734" w:rsidRDefault="00552734" w:rsidP="00552734">
      <w:pPr>
        <w:rPr>
          <w:b/>
          <w:bCs/>
        </w:rPr>
      </w:pPr>
      <w:r w:rsidRPr="003359FA">
        <w:rPr>
          <w:b/>
          <w:bCs/>
        </w:rPr>
        <w:lastRenderedPageBreak/>
        <w:t>Sale process:</w:t>
      </w:r>
    </w:p>
    <w:p w14:paraId="07746D28" w14:textId="78D4FFFB" w:rsidR="00547C40" w:rsidRPr="00547C40" w:rsidRDefault="00547C40" w:rsidP="00552734">
      <w:r w:rsidRPr="00547C40">
        <w:t xml:space="preserve">Identify need </w:t>
      </w:r>
      <w:r w:rsidRPr="00547C40">
        <w:sym w:font="Wingdings" w:char="F0E0"/>
      </w:r>
      <w:r w:rsidRPr="00547C40">
        <w:t xml:space="preserve"> </w:t>
      </w:r>
      <w:r>
        <w:t>understand financial capabilities</w:t>
      </w:r>
      <w:r w:rsidR="00F501B1">
        <w:t xml:space="preserve"> / reasonable expectation</w:t>
      </w:r>
      <w:r>
        <w:t xml:space="preserve"> </w:t>
      </w:r>
      <w:r>
        <w:sym w:font="Wingdings" w:char="F0E0"/>
      </w:r>
      <w:r>
        <w:t xml:space="preserve"> good communication </w:t>
      </w:r>
      <w:r>
        <w:sym w:font="Wingdings" w:char="F0E0"/>
      </w:r>
      <w:r>
        <w:t xml:space="preserve"> maintain risk / return balance</w:t>
      </w:r>
    </w:p>
    <w:p w14:paraId="49244A56" w14:textId="3BF3D0AB" w:rsidR="006D038F" w:rsidRPr="00737BC1" w:rsidRDefault="006D038F" w:rsidP="003F1FDE">
      <w:pPr>
        <w:pStyle w:val="ListParagraph"/>
        <w:numPr>
          <w:ilvl w:val="0"/>
          <w:numId w:val="7"/>
        </w:numPr>
      </w:pPr>
      <w:r w:rsidRPr="00737BC1">
        <w:t>Have in place a process to identify the needs of the customers for whom it is designing, manufacturing and / or distributing products</w:t>
      </w:r>
    </w:p>
    <w:p w14:paraId="7976B627" w14:textId="1F8674AD" w:rsidR="006D038F" w:rsidRDefault="008337D1" w:rsidP="003F1FDE">
      <w:pPr>
        <w:pStyle w:val="ListParagraph"/>
        <w:numPr>
          <w:ilvl w:val="0"/>
          <w:numId w:val="7"/>
        </w:numPr>
      </w:pPr>
      <w:r w:rsidRPr="00737BC1">
        <w:t xml:space="preserve">Understand the financial capabilities of its customers and the impact and effectiveness of its communications on their ability </w:t>
      </w:r>
      <w:r w:rsidR="00CE34F2" w:rsidRPr="00737BC1">
        <w:t>to understand sometimes complex issues</w:t>
      </w:r>
    </w:p>
    <w:p w14:paraId="2C05B228" w14:textId="77777777" w:rsidR="0062173D" w:rsidRDefault="00B2762B" w:rsidP="00B2762B">
      <w:pPr>
        <w:pStyle w:val="ListParagraph"/>
        <w:numPr>
          <w:ilvl w:val="0"/>
          <w:numId w:val="7"/>
        </w:numPr>
      </w:pPr>
      <w:r>
        <w:t xml:space="preserve">Understand the reasonable expectations from the policyholder. </w:t>
      </w:r>
    </w:p>
    <w:p w14:paraId="52B399A4" w14:textId="217E99C1" w:rsidR="00B2762B" w:rsidRDefault="0062173D" w:rsidP="0062173D">
      <w:pPr>
        <w:pStyle w:val="ListParagraph"/>
        <w:numPr>
          <w:ilvl w:val="1"/>
          <w:numId w:val="7"/>
        </w:numPr>
      </w:pPr>
      <w:r>
        <w:t>There are s</w:t>
      </w:r>
      <w:r w:rsidR="00B2762B" w:rsidRPr="00737BC1">
        <w:t>pecific situations where policyholder expectations might have been created, such as endowment policies maturing with sufficient value to repay a mortgage.</w:t>
      </w:r>
    </w:p>
    <w:p w14:paraId="4F2F8F79" w14:textId="4BDF4459" w:rsidR="00FD3D16" w:rsidRPr="00737BC1" w:rsidRDefault="00FD3D16" w:rsidP="00FD3D16">
      <w:pPr>
        <w:pStyle w:val="ListParagraph"/>
        <w:numPr>
          <w:ilvl w:val="1"/>
          <w:numId w:val="7"/>
        </w:numPr>
      </w:pPr>
      <w:r w:rsidRPr="00737BC1">
        <w:t xml:space="preserve">Attaching sufficient importance to expectations relating, for example, to surrender values, early retirement values, and options to extend or convert a policy. </w:t>
      </w:r>
    </w:p>
    <w:p w14:paraId="0436E31F" w14:textId="1E10082B" w:rsidR="00CE34F2" w:rsidRDefault="008D3A21" w:rsidP="003F1FDE">
      <w:pPr>
        <w:pStyle w:val="ListParagraph"/>
        <w:numPr>
          <w:ilvl w:val="0"/>
          <w:numId w:val="7"/>
        </w:numPr>
      </w:pPr>
      <w:r w:rsidRPr="00737BC1">
        <w:t xml:space="preserve">Provide clear, fair and not misleading </w:t>
      </w:r>
      <w:r w:rsidR="00EA2A08" w:rsidRPr="00737BC1">
        <w:t>advertising, marketing and disclosure materials as well as communication after the point of sale.</w:t>
      </w:r>
    </w:p>
    <w:p w14:paraId="2A680A47" w14:textId="77777777" w:rsidR="001D4893" w:rsidRPr="001D4893" w:rsidRDefault="001D4893" w:rsidP="001D4893">
      <w:pPr>
        <w:pStyle w:val="ListParagraph"/>
        <w:numPr>
          <w:ilvl w:val="1"/>
          <w:numId w:val="7"/>
        </w:numPr>
      </w:pPr>
      <w:r w:rsidRPr="001D4893">
        <w:t>The contents of sales literature, advertisements, promotional material, illustrations, quotations, policy projections, bonus notices and policy documents</w:t>
      </w:r>
    </w:p>
    <w:p w14:paraId="743CA6A4" w14:textId="6A3459AE" w:rsidR="001D4893" w:rsidRPr="00737BC1" w:rsidRDefault="006C37DE" w:rsidP="006C37DE">
      <w:pPr>
        <w:pStyle w:val="ListParagraph"/>
        <w:numPr>
          <w:ilvl w:val="1"/>
          <w:numId w:val="7"/>
        </w:numPr>
      </w:pPr>
      <w:r w:rsidRPr="006C37DE">
        <w:t>Policy guarantees</w:t>
      </w:r>
      <w:r>
        <w:t xml:space="preserve"> must be fully understood. </w:t>
      </w:r>
    </w:p>
    <w:p w14:paraId="68162DFD" w14:textId="485724B9" w:rsidR="00EA2A08" w:rsidRDefault="004F5F0A" w:rsidP="003F1FDE">
      <w:pPr>
        <w:pStyle w:val="ListParagraph"/>
        <w:numPr>
          <w:ilvl w:val="0"/>
          <w:numId w:val="7"/>
        </w:numPr>
      </w:pPr>
      <w:r w:rsidRPr="00737BC1">
        <w:t>Maintain a balance between increasing sales and not exposing customers to inappropriate risks, particularly in the design and marketing of new products</w:t>
      </w:r>
    </w:p>
    <w:p w14:paraId="5CEFAAD0" w14:textId="42F613A3" w:rsidR="00F90B49" w:rsidRPr="003359FA" w:rsidRDefault="00F90B49" w:rsidP="00F90B49">
      <w:pPr>
        <w:rPr>
          <w:b/>
          <w:bCs/>
        </w:rPr>
      </w:pPr>
      <w:r w:rsidRPr="003359FA">
        <w:rPr>
          <w:b/>
          <w:bCs/>
        </w:rPr>
        <w:t>In-force monitoring:</w:t>
      </w:r>
    </w:p>
    <w:p w14:paraId="718207C3" w14:textId="77777777" w:rsidR="0015159B" w:rsidRDefault="00653CD6" w:rsidP="003F1FDE">
      <w:pPr>
        <w:pStyle w:val="ListParagraph"/>
        <w:numPr>
          <w:ilvl w:val="0"/>
          <w:numId w:val="7"/>
        </w:numPr>
      </w:pPr>
      <w:r w:rsidRPr="00737BC1">
        <w:t xml:space="preserve">Measure, monitor, control and review the risks arising from products for both existing and potential new customers; this includes </w:t>
      </w:r>
    </w:p>
    <w:p w14:paraId="146B73C4" w14:textId="77777777" w:rsidR="0015159B" w:rsidRDefault="00653CD6" w:rsidP="0015159B">
      <w:pPr>
        <w:pStyle w:val="ListParagraph"/>
        <w:numPr>
          <w:ilvl w:val="1"/>
          <w:numId w:val="7"/>
        </w:numPr>
      </w:pPr>
      <w:r w:rsidRPr="00737BC1">
        <w:t xml:space="preserve">dealing with current changes in the economic or market environment </w:t>
      </w:r>
    </w:p>
    <w:p w14:paraId="5228B19C" w14:textId="2470BF66" w:rsidR="004F5F0A" w:rsidRDefault="00653CD6" w:rsidP="0015159B">
      <w:pPr>
        <w:pStyle w:val="ListParagraph"/>
        <w:numPr>
          <w:ilvl w:val="1"/>
          <w:numId w:val="7"/>
        </w:numPr>
      </w:pPr>
      <w:r w:rsidRPr="00737BC1">
        <w:t>as well as stress testing against possible future changes in the environment</w:t>
      </w:r>
    </w:p>
    <w:p w14:paraId="7217D30E" w14:textId="1E11C252" w:rsidR="00AE4A06" w:rsidRDefault="00AE4A06" w:rsidP="00AE4A06">
      <w:pPr>
        <w:pStyle w:val="ListParagraph"/>
        <w:numPr>
          <w:ilvl w:val="0"/>
          <w:numId w:val="7"/>
        </w:numPr>
      </w:pPr>
      <w:r>
        <w:t>Manage surrender values</w:t>
      </w:r>
    </w:p>
    <w:p w14:paraId="1D504213" w14:textId="4BF0DB3F" w:rsidR="00AE4A06" w:rsidRPr="00737BC1" w:rsidRDefault="00AE4A06" w:rsidP="00AE4A06">
      <w:pPr>
        <w:pStyle w:val="ListParagraph"/>
        <w:numPr>
          <w:ilvl w:val="1"/>
          <w:numId w:val="7"/>
        </w:numPr>
      </w:pPr>
      <w:r w:rsidRPr="00737BC1">
        <w:t>Market value reductions relative to a firm’s past record and the whole industry</w:t>
      </w:r>
    </w:p>
    <w:p w14:paraId="1BDCE2AF" w14:textId="162F5243" w:rsidR="00AE4A06" w:rsidRDefault="00AE4A06" w:rsidP="00AE4A06">
      <w:pPr>
        <w:pStyle w:val="ListParagraph"/>
        <w:numPr>
          <w:ilvl w:val="0"/>
          <w:numId w:val="7"/>
        </w:numPr>
      </w:pPr>
      <w:r>
        <w:t xml:space="preserve">Manage discretionary </w:t>
      </w:r>
      <w:r w:rsidR="003B2042">
        <w:t xml:space="preserve">charges / </w:t>
      </w:r>
      <w:r>
        <w:t>benefits:</w:t>
      </w:r>
    </w:p>
    <w:p w14:paraId="053E24BF" w14:textId="1C79DE68" w:rsidR="003D651E" w:rsidRDefault="00BD2839" w:rsidP="00BD2839">
      <w:pPr>
        <w:pStyle w:val="ListParagraph"/>
        <w:numPr>
          <w:ilvl w:val="1"/>
          <w:numId w:val="7"/>
        </w:numPr>
      </w:pPr>
      <w:r w:rsidRPr="00737BC1">
        <w:t xml:space="preserve">For any policy that has a discretionary element, the holders of such contracts may </w:t>
      </w:r>
    </w:p>
    <w:p w14:paraId="4F722D8F" w14:textId="0BEFAFF6" w:rsidR="00931059" w:rsidRDefault="00BD2839" w:rsidP="003D651E">
      <w:pPr>
        <w:pStyle w:val="ListParagraph"/>
        <w:numPr>
          <w:ilvl w:val="2"/>
          <w:numId w:val="7"/>
        </w:numPr>
      </w:pPr>
      <w:r w:rsidRPr="00737BC1">
        <w:t xml:space="preserve">reasonably expect that firms will behave fairly and responsibly in exercising the discretion that is available to them. </w:t>
      </w:r>
    </w:p>
    <w:p w14:paraId="0C060A07" w14:textId="77777777" w:rsidR="008D1D89" w:rsidRDefault="00BD2839" w:rsidP="00931059">
      <w:pPr>
        <w:pStyle w:val="ListParagraph"/>
        <w:numPr>
          <w:ilvl w:val="2"/>
          <w:numId w:val="7"/>
        </w:numPr>
      </w:pPr>
      <w:r w:rsidRPr="00737BC1">
        <w:t>They may also expect a reasonable degree of continuity in a firm’s approach to determining variable charges or benefits.</w:t>
      </w:r>
    </w:p>
    <w:p w14:paraId="279E41C8" w14:textId="1E768063" w:rsidR="00BD2839" w:rsidRDefault="008D1D89" w:rsidP="008D1D89">
      <w:pPr>
        <w:pStyle w:val="ListParagraph"/>
        <w:numPr>
          <w:ilvl w:val="2"/>
          <w:numId w:val="7"/>
        </w:numPr>
      </w:pPr>
      <w:r w:rsidRPr="00737BC1">
        <w:t xml:space="preserve">Payouts (including regular and terminate bonus rates) </w:t>
      </w:r>
      <w:r>
        <w:t>is consistent to the whole industry.</w:t>
      </w:r>
      <w:r w:rsidR="00BD2839" w:rsidRPr="00737BC1">
        <w:t xml:space="preserve"> </w:t>
      </w:r>
    </w:p>
    <w:p w14:paraId="29E8E17A" w14:textId="7F49FCC9" w:rsidR="009955AE" w:rsidRDefault="009955AE" w:rsidP="00931059">
      <w:pPr>
        <w:pStyle w:val="ListParagraph"/>
        <w:numPr>
          <w:ilvl w:val="2"/>
          <w:numId w:val="7"/>
        </w:numPr>
      </w:pPr>
      <w:r>
        <w:t>Examples of discretionary benefits include</w:t>
      </w:r>
    </w:p>
    <w:p w14:paraId="64F047A5" w14:textId="77777777" w:rsidR="009955AE" w:rsidRPr="00737BC1" w:rsidRDefault="009955AE" w:rsidP="009955AE">
      <w:pPr>
        <w:pStyle w:val="ListParagraph"/>
        <w:numPr>
          <w:ilvl w:val="3"/>
          <w:numId w:val="7"/>
        </w:numPr>
      </w:pPr>
      <w:r w:rsidRPr="00737BC1">
        <w:t>Variable charges on linked policies</w:t>
      </w:r>
    </w:p>
    <w:p w14:paraId="70F983F1" w14:textId="77777777" w:rsidR="009955AE" w:rsidRDefault="009955AE" w:rsidP="009955AE">
      <w:pPr>
        <w:pStyle w:val="ListParagraph"/>
        <w:numPr>
          <w:ilvl w:val="3"/>
          <w:numId w:val="7"/>
        </w:numPr>
      </w:pPr>
      <w:r w:rsidRPr="00737BC1">
        <w:t>The unit pricing basis for linked policies</w:t>
      </w:r>
    </w:p>
    <w:p w14:paraId="5E2B0820" w14:textId="707DB2F4" w:rsidR="00D62B4B" w:rsidRPr="00737BC1" w:rsidRDefault="00D62B4B" w:rsidP="00D62B4B">
      <w:pPr>
        <w:pStyle w:val="ListParagraph"/>
        <w:numPr>
          <w:ilvl w:val="4"/>
          <w:numId w:val="7"/>
        </w:numPr>
      </w:pPr>
      <w:r w:rsidRPr="00737BC1">
        <w:t>charges for mortality risk and expenses under unit-linked contracts</w:t>
      </w:r>
      <w:r>
        <w:t xml:space="preserve"> </w:t>
      </w:r>
      <w:r w:rsidRPr="00737BC1">
        <w:t>are reasonable compared with a firm’s past practice and communications to policyholders, and the practice of the whole industry</w:t>
      </w:r>
    </w:p>
    <w:p w14:paraId="2F47B02F" w14:textId="77777777" w:rsidR="009955AE" w:rsidRPr="00737BC1" w:rsidRDefault="009955AE" w:rsidP="009955AE">
      <w:pPr>
        <w:pStyle w:val="ListParagraph"/>
        <w:numPr>
          <w:ilvl w:val="3"/>
          <w:numId w:val="7"/>
        </w:numPr>
      </w:pPr>
      <w:r w:rsidRPr="00737BC1">
        <w:t>Non-guaranteed surrender values</w:t>
      </w:r>
    </w:p>
    <w:p w14:paraId="6133DA72" w14:textId="19DEDF49" w:rsidR="00AE4A06" w:rsidRDefault="009955AE" w:rsidP="00350636">
      <w:pPr>
        <w:pStyle w:val="ListParagraph"/>
        <w:numPr>
          <w:ilvl w:val="3"/>
          <w:numId w:val="7"/>
        </w:numPr>
      </w:pPr>
      <w:r w:rsidRPr="00737BC1">
        <w:t>Variable-rate contracts such as yearly-renewable term assurances</w:t>
      </w:r>
    </w:p>
    <w:p w14:paraId="79159E76" w14:textId="1782E536" w:rsidR="00C35EBE" w:rsidRPr="00C35EBE" w:rsidRDefault="00C35EBE" w:rsidP="00C35EBE">
      <w:pPr>
        <w:rPr>
          <w:b/>
          <w:bCs/>
        </w:rPr>
      </w:pPr>
      <w:r>
        <w:rPr>
          <w:b/>
          <w:bCs/>
        </w:rPr>
        <w:t xml:space="preserve">Financial </w:t>
      </w:r>
      <w:r w:rsidR="00B16F5E">
        <w:rPr>
          <w:b/>
          <w:bCs/>
        </w:rPr>
        <w:t>risk managements</w:t>
      </w:r>
      <w:r w:rsidRPr="00C35EBE">
        <w:rPr>
          <w:b/>
          <w:bCs/>
        </w:rPr>
        <w:t>:</w:t>
      </w:r>
    </w:p>
    <w:p w14:paraId="0228BCCE" w14:textId="596129D8" w:rsidR="00653CD6" w:rsidRPr="00737BC1" w:rsidRDefault="00653CD6" w:rsidP="003F1FDE">
      <w:pPr>
        <w:pStyle w:val="ListParagraph"/>
        <w:numPr>
          <w:ilvl w:val="0"/>
          <w:numId w:val="7"/>
        </w:numPr>
      </w:pPr>
      <w:r w:rsidRPr="00737BC1">
        <w:t xml:space="preserve">Find a way to “stress test” possible risks to the firm arising </w:t>
      </w:r>
      <w:r w:rsidR="00CA6E91" w:rsidRPr="00737BC1">
        <w:t>from its retail business, taking into account product types, sales methods and after-sales requirements</w:t>
      </w:r>
    </w:p>
    <w:p w14:paraId="5892F6AF" w14:textId="09906C6D" w:rsidR="00CA6E91" w:rsidRPr="00737BC1" w:rsidRDefault="00E7384F" w:rsidP="003F1FDE">
      <w:pPr>
        <w:pStyle w:val="ListParagraph"/>
        <w:numPr>
          <w:ilvl w:val="0"/>
          <w:numId w:val="7"/>
        </w:numPr>
      </w:pPr>
      <w:r w:rsidRPr="00737BC1">
        <w:t>Put in place appropriate control functions to enable delivery of strategy</w:t>
      </w:r>
    </w:p>
    <w:p w14:paraId="049C41B5" w14:textId="7F78A68D" w:rsidR="00E7384F" w:rsidRDefault="006F0D4D" w:rsidP="003F1FDE">
      <w:pPr>
        <w:pStyle w:val="ListParagraph"/>
        <w:numPr>
          <w:ilvl w:val="0"/>
          <w:numId w:val="7"/>
        </w:numPr>
      </w:pPr>
      <w:r w:rsidRPr="00737BC1">
        <w:t>Provide timely, informative and relevant management information to monitor the effectiveness of the strategy</w:t>
      </w:r>
    </w:p>
    <w:p w14:paraId="529A6682" w14:textId="382BDC48" w:rsidR="008561CB" w:rsidRPr="00737BC1" w:rsidRDefault="008B3604" w:rsidP="004F03D5">
      <w:pPr>
        <w:pStyle w:val="ListParagraph"/>
        <w:numPr>
          <w:ilvl w:val="0"/>
          <w:numId w:val="7"/>
        </w:numPr>
      </w:pPr>
      <w:r w:rsidRPr="00737BC1">
        <w:t xml:space="preserve">If a firm is demutualising, </w:t>
      </w:r>
      <w:r w:rsidR="004F03D5">
        <w:t>make sure</w:t>
      </w:r>
      <w:r w:rsidRPr="00737BC1">
        <w:t xml:space="preserve"> an appropriate value has been placed on the future profits that are being sold</w:t>
      </w:r>
    </w:p>
    <w:p w14:paraId="5B9B5D68" w14:textId="3D3D5AC9" w:rsidR="008561CB" w:rsidRDefault="005A3995" w:rsidP="00B77EAD">
      <w:pPr>
        <w:pStyle w:val="Heading2"/>
      </w:pPr>
      <w:r>
        <w:lastRenderedPageBreak/>
        <w:t>Regulation</w:t>
      </w:r>
    </w:p>
    <w:p w14:paraId="6256FEA9" w14:textId="441CA8AD" w:rsidR="005A3995" w:rsidRDefault="003C70E0" w:rsidP="003F1FDE">
      <w:r>
        <w:t>Treating customers fairly is embedded in life insurance regulation in many countries.</w:t>
      </w:r>
    </w:p>
    <w:p w14:paraId="33A7AD6E" w14:textId="393ECE2C" w:rsidR="003C70E0" w:rsidRDefault="003C70E0" w:rsidP="003F1FDE">
      <w:r>
        <w:t xml:space="preserve">The international association of insurance supervisor (IAIS) sets out guidance for supervisory standards for conduct of business, including treating customers fairly. </w:t>
      </w:r>
    </w:p>
    <w:p w14:paraId="57B2CC73" w14:textId="0DDE031F" w:rsidR="003C70E0" w:rsidRDefault="00242F3D" w:rsidP="003F1FDE">
      <w:r>
        <w:t xml:space="preserve">In the UK, six consumer outcomes have been identified </w:t>
      </w:r>
      <w:r w:rsidR="00E555A0">
        <w:t>that explain what the UK regulator wants TCF to achieve for consumers. These cover:</w:t>
      </w:r>
    </w:p>
    <w:p w14:paraId="0DC8236B" w14:textId="3C980BEF" w:rsidR="00E555A0" w:rsidRDefault="007F18F6" w:rsidP="007F18F6">
      <w:pPr>
        <w:pStyle w:val="ListParagraph"/>
        <w:numPr>
          <w:ilvl w:val="0"/>
          <w:numId w:val="7"/>
        </w:numPr>
      </w:pPr>
      <w:r>
        <w:t xml:space="preserve">TCF </w:t>
      </w:r>
      <w:r w:rsidR="0027721E">
        <w:t>being at the center of the corporate culture</w:t>
      </w:r>
    </w:p>
    <w:p w14:paraId="077B36F8" w14:textId="3F83B89B" w:rsidR="005C25F7" w:rsidRDefault="00F17800" w:rsidP="007F18F6">
      <w:pPr>
        <w:pStyle w:val="ListParagraph"/>
        <w:numPr>
          <w:ilvl w:val="0"/>
          <w:numId w:val="7"/>
        </w:numPr>
      </w:pPr>
      <w:r>
        <w:t>Product design and marketing that meets customer needs</w:t>
      </w:r>
    </w:p>
    <w:p w14:paraId="3774BEF6" w14:textId="7CD22524" w:rsidR="00F17800" w:rsidRDefault="00AF4D36" w:rsidP="007F18F6">
      <w:pPr>
        <w:pStyle w:val="ListParagraph"/>
        <w:numPr>
          <w:ilvl w:val="0"/>
          <w:numId w:val="7"/>
        </w:numPr>
      </w:pPr>
      <w:r>
        <w:t>Clear customer information throughout the policy lifecycle</w:t>
      </w:r>
    </w:p>
    <w:p w14:paraId="69B8E07F" w14:textId="77CDC1B7" w:rsidR="00AF4D36" w:rsidRDefault="00AF4D36" w:rsidP="007F18F6">
      <w:pPr>
        <w:pStyle w:val="ListParagraph"/>
        <w:numPr>
          <w:ilvl w:val="0"/>
          <w:numId w:val="7"/>
        </w:numPr>
      </w:pPr>
      <w:r>
        <w:t>Provision of appropriate advice</w:t>
      </w:r>
    </w:p>
    <w:p w14:paraId="6DDF87CD" w14:textId="526B5B8B" w:rsidR="00AF4D36" w:rsidRDefault="00737860" w:rsidP="007F18F6">
      <w:pPr>
        <w:pStyle w:val="ListParagraph"/>
        <w:numPr>
          <w:ilvl w:val="0"/>
          <w:numId w:val="7"/>
        </w:numPr>
      </w:pPr>
      <w:r>
        <w:t>Acceptable standards of service and product performance</w:t>
      </w:r>
    </w:p>
    <w:p w14:paraId="284EAE0A" w14:textId="2AA4EF82" w:rsidR="00DE32D7" w:rsidRDefault="00DE32D7" w:rsidP="007F18F6">
      <w:pPr>
        <w:pStyle w:val="ListParagraph"/>
        <w:numPr>
          <w:ilvl w:val="0"/>
          <w:numId w:val="7"/>
        </w:numPr>
      </w:pPr>
      <w:r>
        <w:t>No unreasonable post-sale barriers (eg to make a change, exit, claim or complain)</w:t>
      </w:r>
    </w:p>
    <w:p w14:paraId="524DD222" w14:textId="77777777" w:rsidR="00DE32D7" w:rsidRPr="00737BC1" w:rsidRDefault="00DE32D7" w:rsidP="004337F3">
      <w:pPr>
        <w:ind w:left="360"/>
      </w:pPr>
    </w:p>
    <w:p w14:paraId="0D46EEF2" w14:textId="7549612C" w:rsidR="003A1115" w:rsidRPr="00737BC1" w:rsidRDefault="003A1115" w:rsidP="003F1FDE"/>
    <w:p w14:paraId="1B21DC15" w14:textId="7D04D848" w:rsidR="003A1115" w:rsidRPr="00737BC1" w:rsidRDefault="003A1115" w:rsidP="003F1FDE"/>
    <w:p w14:paraId="3DEA4D60" w14:textId="60A7223B" w:rsidR="003A1115" w:rsidRPr="00737BC1" w:rsidRDefault="003A1115" w:rsidP="003F1FDE"/>
    <w:p w14:paraId="4FCF6E69" w14:textId="714048C5" w:rsidR="003A1115" w:rsidRPr="00737BC1" w:rsidRDefault="00B17AB1" w:rsidP="003F1FDE">
      <w:pPr>
        <w:pStyle w:val="Heading1"/>
      </w:pPr>
      <w:r w:rsidRPr="00737BC1">
        <w:t xml:space="preserve">14 </w:t>
      </w:r>
      <w:r w:rsidR="003A1115" w:rsidRPr="00737BC1">
        <w:t>Capital management</w:t>
      </w:r>
    </w:p>
    <w:p w14:paraId="114CC741" w14:textId="4A34A287" w:rsidR="003A1115" w:rsidRPr="00737BC1" w:rsidRDefault="003A1115" w:rsidP="003F1FDE"/>
    <w:p w14:paraId="604C03B6" w14:textId="0C1081D2" w:rsidR="00B17AB1" w:rsidRPr="00737BC1" w:rsidRDefault="00B17AB1" w:rsidP="003F1FDE">
      <w:pPr>
        <w:pStyle w:val="Heading2"/>
      </w:pPr>
      <w:r w:rsidRPr="00737BC1">
        <w:t>Capital requirements</w:t>
      </w:r>
    </w:p>
    <w:p w14:paraId="515D27EC" w14:textId="26195733" w:rsidR="008A64A2" w:rsidRPr="00737BC1" w:rsidRDefault="008A64A2" w:rsidP="003F1FDE">
      <w:r w:rsidRPr="00737BC1">
        <w:t>In determining the capital position of a company, one needs to consider the perspective from which the capital strength i</w:t>
      </w:r>
      <w:r w:rsidR="005522FF" w:rsidRPr="00737BC1">
        <w:t>s</w:t>
      </w:r>
      <w:r w:rsidRPr="00737BC1">
        <w:t xml:space="preserve"> being assessed. Normally this would be from the policyholder, regulator or shareholder perspective. </w:t>
      </w:r>
    </w:p>
    <w:p w14:paraId="13DE93F6" w14:textId="77777777" w:rsidR="005A250F" w:rsidRDefault="00B97BA1" w:rsidP="003F1FDE">
      <w:r w:rsidRPr="00737BC1">
        <w:t xml:space="preserve">Typically, policyholder and regulators are most interested in </w:t>
      </w:r>
    </w:p>
    <w:p w14:paraId="395164CD" w14:textId="77777777" w:rsidR="005A250F" w:rsidRDefault="00B97BA1" w:rsidP="005A250F">
      <w:pPr>
        <w:pStyle w:val="ListParagraph"/>
        <w:numPr>
          <w:ilvl w:val="0"/>
          <w:numId w:val="7"/>
        </w:numPr>
      </w:pPr>
      <w:r w:rsidRPr="00737BC1">
        <w:t xml:space="preserve">the company’s ability to meet their obligations in extreme circumstances. Shareholders, </w:t>
      </w:r>
    </w:p>
    <w:p w14:paraId="1B46D122" w14:textId="77777777" w:rsidR="00E91440" w:rsidRDefault="00B97BA1" w:rsidP="005A250F">
      <w:pPr>
        <w:pStyle w:val="ListParagraph"/>
        <w:numPr>
          <w:ilvl w:val="0"/>
          <w:numId w:val="7"/>
        </w:numPr>
      </w:pPr>
      <w:r w:rsidRPr="00737BC1">
        <w:t>however, may also be concerned about whether the company has sufficient capital to target a particular rating</w:t>
      </w:r>
      <w:r w:rsidR="0002006F" w:rsidRPr="00737BC1">
        <w:t xml:space="preserve"> (eg to be “AA” rated) and / or </w:t>
      </w:r>
    </w:p>
    <w:p w14:paraId="742951A5" w14:textId="124C7C3C" w:rsidR="00B97BA1" w:rsidRPr="00737BC1" w:rsidRDefault="0002006F" w:rsidP="005A250F">
      <w:pPr>
        <w:pStyle w:val="ListParagraph"/>
        <w:numPr>
          <w:ilvl w:val="0"/>
          <w:numId w:val="7"/>
        </w:numPr>
      </w:pPr>
      <w:r w:rsidRPr="00737BC1">
        <w:t xml:space="preserve">to continue to write new business going forward. </w:t>
      </w:r>
    </w:p>
    <w:p w14:paraId="7D334783" w14:textId="334B70FD" w:rsidR="007B49C3" w:rsidRPr="00737BC1" w:rsidRDefault="007B49C3" w:rsidP="003F1FDE"/>
    <w:p w14:paraId="703A723F" w14:textId="07F60BFD" w:rsidR="007B49C3" w:rsidRPr="00737BC1" w:rsidRDefault="007B49C3" w:rsidP="003F1FDE">
      <w:r w:rsidRPr="00737BC1">
        <w:t>In thinking about capital, it is necessary to distinguish between:</w:t>
      </w:r>
    </w:p>
    <w:p w14:paraId="05368CCE" w14:textId="440F4347" w:rsidR="007B49C3" w:rsidRPr="00737BC1" w:rsidRDefault="007B49C3" w:rsidP="003F1FDE">
      <w:pPr>
        <w:pStyle w:val="ListParagraph"/>
        <w:numPr>
          <w:ilvl w:val="0"/>
          <w:numId w:val="7"/>
        </w:numPr>
      </w:pPr>
      <w:r w:rsidRPr="00737BC1">
        <w:t>The capital required to support the business – the required capital, and</w:t>
      </w:r>
    </w:p>
    <w:p w14:paraId="1894C174" w14:textId="4FAD67C8" w:rsidR="007B49C3" w:rsidRPr="00737BC1" w:rsidRDefault="007B49C3" w:rsidP="003F1FDE">
      <w:pPr>
        <w:pStyle w:val="ListParagraph"/>
        <w:numPr>
          <w:ilvl w:val="0"/>
          <w:numId w:val="7"/>
        </w:numPr>
      </w:pPr>
      <w:r w:rsidRPr="00737BC1">
        <w:t>The capital available to meet this requirement – the available capital</w:t>
      </w:r>
    </w:p>
    <w:p w14:paraId="4A7337A7" w14:textId="07A11CBA" w:rsidR="007B49C3" w:rsidRPr="00737BC1" w:rsidRDefault="007B49C3" w:rsidP="003F1FDE"/>
    <w:p w14:paraId="4AD7C8A3" w14:textId="58E2BBD1" w:rsidR="00620417" w:rsidRPr="00737BC1" w:rsidRDefault="00620417" w:rsidP="003F1FDE">
      <w:r w:rsidRPr="00737BC1">
        <w:t xml:space="preserve">Available capital = own funds. </w:t>
      </w:r>
    </w:p>
    <w:p w14:paraId="0D4C24E2" w14:textId="6F9B73F1" w:rsidR="00620417" w:rsidRPr="00737BC1" w:rsidRDefault="00620417" w:rsidP="003F1FDE">
      <w:r w:rsidRPr="00737BC1">
        <w:t>Required capital = SCR</w:t>
      </w:r>
    </w:p>
    <w:p w14:paraId="39BBD0BF" w14:textId="75441450" w:rsidR="004D065B" w:rsidRPr="00737BC1" w:rsidRDefault="004D065B" w:rsidP="003F1FDE"/>
    <w:p w14:paraId="0E18C1B5" w14:textId="791A2704" w:rsidR="004649CC" w:rsidRPr="00737BC1" w:rsidRDefault="004D065B" w:rsidP="003F1FDE">
      <w:pPr>
        <w:pStyle w:val="ListParagraph"/>
        <w:numPr>
          <w:ilvl w:val="0"/>
          <w:numId w:val="7"/>
        </w:numPr>
      </w:pPr>
      <w:r w:rsidRPr="00737BC1">
        <w:t xml:space="preserve">For a proprietary company, the available capital is a measure of the shareholder’s capital currently invested in the company, although this can be more complex within with-profits funds. Excess assets within a with-profits fund cannot normally be used to support business outside of the fund. </w:t>
      </w:r>
    </w:p>
    <w:p w14:paraId="3AF6A025" w14:textId="08E6A7EF" w:rsidR="004649CC" w:rsidRPr="00737BC1" w:rsidRDefault="009C24C6" w:rsidP="00AB406E">
      <w:pPr>
        <w:pStyle w:val="ListParagraph"/>
        <w:numPr>
          <w:ilvl w:val="0"/>
          <w:numId w:val="7"/>
        </w:numPr>
      </w:pPr>
      <w:r w:rsidRPr="00737BC1">
        <w:t xml:space="preserve">Within a mutual insurance company, whilst theoretically the whole company belongs to the policyholders, the available capital is more likely to be regarded as the capital required to support the corporate entity, and therefore not earmarked for distribution to the current generation of policyholders. </w:t>
      </w:r>
    </w:p>
    <w:p w14:paraId="4F511867" w14:textId="4B54C7D1" w:rsidR="009800A9" w:rsidRPr="00737BC1" w:rsidRDefault="009800A9" w:rsidP="003F1FDE">
      <w:r w:rsidRPr="00737BC1">
        <w:lastRenderedPageBreak/>
        <w:t xml:space="preserve">Required capital represents the level of assets required in excess of liabilities so that </w:t>
      </w:r>
      <w:r w:rsidR="00694A14" w:rsidRPr="00737BC1">
        <w:t xml:space="preserve">policyholder claims can be met with a high degree of certainty when they fall due. </w:t>
      </w:r>
      <w:r w:rsidR="00047144" w:rsidRPr="00737BC1">
        <w:t>Holding sufficient assets to meet the capital requirement is one way of recognising and addressing policyholders’ concerns about risk.</w:t>
      </w:r>
    </w:p>
    <w:p w14:paraId="0E8275CB" w14:textId="3DEDB08F" w:rsidR="00047144" w:rsidRPr="00737BC1" w:rsidRDefault="00047144" w:rsidP="003F1FDE"/>
    <w:p w14:paraId="629B202F" w14:textId="559CDC0B" w:rsidR="00047144" w:rsidRPr="00737BC1" w:rsidRDefault="00047144" w:rsidP="003F1FDE">
      <w:r w:rsidRPr="00737BC1">
        <w:t>Three types of required capital assessment:</w:t>
      </w:r>
      <w:r w:rsidR="008332DD" w:rsidRPr="00737BC1">
        <w:t xml:space="preserve"> </w:t>
      </w:r>
      <w:r w:rsidR="008332DD" w:rsidRPr="00737BC1">
        <w:sym w:font="Wingdings" w:char="F0E0"/>
      </w:r>
      <w:r w:rsidR="008332DD" w:rsidRPr="00737BC1">
        <w:t xml:space="preserve"> determines 3 ways to value liabilities / assets, required capital</w:t>
      </w:r>
    </w:p>
    <w:p w14:paraId="77EC4449" w14:textId="77777777" w:rsidR="00906F63" w:rsidRDefault="00047144" w:rsidP="003F1FDE">
      <w:pPr>
        <w:pStyle w:val="ListParagraph"/>
        <w:numPr>
          <w:ilvl w:val="0"/>
          <w:numId w:val="7"/>
        </w:numPr>
      </w:pPr>
      <w:r w:rsidRPr="00737BC1">
        <w:t xml:space="preserve">Economic capital: an internal determination of the capital required, based on </w:t>
      </w:r>
    </w:p>
    <w:p w14:paraId="5255A8C8" w14:textId="77777777" w:rsidR="00906F63" w:rsidRDefault="00047144" w:rsidP="00906F63">
      <w:pPr>
        <w:pStyle w:val="ListParagraph"/>
        <w:numPr>
          <w:ilvl w:val="1"/>
          <w:numId w:val="7"/>
        </w:numPr>
      </w:pPr>
      <w:r w:rsidRPr="00737BC1">
        <w:t xml:space="preserve">a company’s risk profile, </w:t>
      </w:r>
    </w:p>
    <w:p w14:paraId="110E95B2" w14:textId="77777777" w:rsidR="00906F63" w:rsidRDefault="00047144" w:rsidP="00906F63">
      <w:pPr>
        <w:pStyle w:val="ListParagraph"/>
        <w:numPr>
          <w:ilvl w:val="1"/>
          <w:numId w:val="7"/>
        </w:numPr>
      </w:pPr>
      <w:r w:rsidRPr="00737BC1">
        <w:t xml:space="preserve">risk appetite and </w:t>
      </w:r>
    </w:p>
    <w:p w14:paraId="7483F05D" w14:textId="3B38E74F" w:rsidR="00047144" w:rsidRPr="00737BC1" w:rsidRDefault="00047144" w:rsidP="00906F63">
      <w:pPr>
        <w:pStyle w:val="ListParagraph"/>
        <w:numPr>
          <w:ilvl w:val="1"/>
          <w:numId w:val="7"/>
        </w:numPr>
      </w:pPr>
      <w:r w:rsidRPr="00737BC1">
        <w:t>the needs of its ongoing business strategy</w:t>
      </w:r>
    </w:p>
    <w:p w14:paraId="3CF9A629" w14:textId="77777777" w:rsidR="00C86A96" w:rsidRDefault="007C08B8" w:rsidP="003F1FDE">
      <w:pPr>
        <w:pStyle w:val="ListParagraph"/>
        <w:numPr>
          <w:ilvl w:val="0"/>
          <w:numId w:val="7"/>
        </w:numPr>
      </w:pPr>
      <w:r w:rsidRPr="00737BC1">
        <w:t xml:space="preserve">Regulatory capital: </w:t>
      </w:r>
      <w:r w:rsidR="001D0D28" w:rsidRPr="00737BC1">
        <w:t xml:space="preserve">Solvency requirements prescribed by the regulators, </w:t>
      </w:r>
    </w:p>
    <w:p w14:paraId="4D15314E" w14:textId="77777777" w:rsidR="00C86A96" w:rsidRDefault="001D0D28" w:rsidP="00C86A96">
      <w:pPr>
        <w:pStyle w:val="ListParagraph"/>
        <w:numPr>
          <w:ilvl w:val="1"/>
          <w:numId w:val="7"/>
        </w:numPr>
      </w:pPr>
      <w:r w:rsidRPr="00737BC1">
        <w:t xml:space="preserve">which define the regulatory value of the company’s assets, </w:t>
      </w:r>
    </w:p>
    <w:p w14:paraId="501698DB" w14:textId="77777777" w:rsidR="00C86A96" w:rsidRDefault="001D0D28" w:rsidP="00C86A96">
      <w:pPr>
        <w:pStyle w:val="ListParagraph"/>
        <w:numPr>
          <w:ilvl w:val="1"/>
          <w:numId w:val="7"/>
        </w:numPr>
      </w:pPr>
      <w:r w:rsidRPr="00737BC1">
        <w:t xml:space="preserve">liabilities and the </w:t>
      </w:r>
    </w:p>
    <w:p w14:paraId="3DE4B44F" w14:textId="41114F28" w:rsidR="00047144" w:rsidRPr="00737BC1" w:rsidRDefault="001D0D28" w:rsidP="00C86A96">
      <w:pPr>
        <w:pStyle w:val="ListParagraph"/>
        <w:numPr>
          <w:ilvl w:val="1"/>
          <w:numId w:val="7"/>
        </w:numPr>
      </w:pPr>
      <w:r w:rsidRPr="00737BC1">
        <w:t>associated capital requirements</w:t>
      </w:r>
    </w:p>
    <w:p w14:paraId="6BFAB6A9" w14:textId="4B7C9B89" w:rsidR="001D0D28" w:rsidRPr="00737BC1" w:rsidRDefault="00917E08" w:rsidP="003F1FDE">
      <w:pPr>
        <w:pStyle w:val="ListParagraph"/>
        <w:numPr>
          <w:ilvl w:val="0"/>
          <w:numId w:val="7"/>
        </w:numPr>
      </w:pPr>
      <w:r w:rsidRPr="00737BC1">
        <w:t xml:space="preserve">Rating agency capital: this represents the view of rating agencies, whose capital adequacy standards are important </w:t>
      </w:r>
      <w:r w:rsidR="003135AC" w:rsidRPr="00737BC1">
        <w:t xml:space="preserve">for companies who wish to achieve or maintain a particular credit rating. </w:t>
      </w:r>
    </w:p>
    <w:p w14:paraId="0667AB25" w14:textId="6DA2E224" w:rsidR="003135AC" w:rsidRPr="00737BC1" w:rsidRDefault="003135AC" w:rsidP="003F1FDE">
      <w:pPr>
        <w:pStyle w:val="ListParagraph"/>
      </w:pPr>
    </w:p>
    <w:p w14:paraId="1CCA6D60" w14:textId="2253EA3B" w:rsidR="00784A02" w:rsidRPr="00737BC1" w:rsidRDefault="00784A02" w:rsidP="003F1FDE">
      <w:r w:rsidRPr="00737BC1">
        <w:t>Reasons for requiring capital:</w:t>
      </w:r>
    </w:p>
    <w:p w14:paraId="084D9861" w14:textId="1D5EA131" w:rsidR="00784A02" w:rsidRPr="00737BC1" w:rsidRDefault="00784A02" w:rsidP="003F1FDE">
      <w:pPr>
        <w:pStyle w:val="ListParagraph"/>
        <w:numPr>
          <w:ilvl w:val="0"/>
          <w:numId w:val="7"/>
        </w:numPr>
      </w:pPr>
      <w:r w:rsidRPr="00737BC1">
        <w:t>Risk capital</w:t>
      </w:r>
    </w:p>
    <w:p w14:paraId="525A87AD" w14:textId="2B5C27A7" w:rsidR="00784A02" w:rsidRPr="00737BC1" w:rsidRDefault="008B686D" w:rsidP="003F1FDE">
      <w:pPr>
        <w:pStyle w:val="ListParagraph"/>
        <w:numPr>
          <w:ilvl w:val="1"/>
          <w:numId w:val="7"/>
        </w:numPr>
      </w:pPr>
      <w:r w:rsidRPr="00737BC1">
        <w:t xml:space="preserve">Capital required to cover the day-to-day risks to which a company is exposed, such as </w:t>
      </w:r>
    </w:p>
    <w:p w14:paraId="0969F794" w14:textId="2153C08B" w:rsidR="008B686D" w:rsidRPr="00737BC1" w:rsidRDefault="001778A8" w:rsidP="003F1FDE">
      <w:pPr>
        <w:pStyle w:val="ListParagraph"/>
        <w:numPr>
          <w:ilvl w:val="2"/>
          <w:numId w:val="7"/>
        </w:numPr>
      </w:pPr>
      <w:r w:rsidRPr="00737BC1">
        <w:t>Market risk</w:t>
      </w:r>
    </w:p>
    <w:p w14:paraId="250E4C65" w14:textId="678D7F58" w:rsidR="001778A8" w:rsidRPr="00737BC1" w:rsidRDefault="001778A8" w:rsidP="003F1FDE">
      <w:pPr>
        <w:pStyle w:val="ListParagraph"/>
        <w:numPr>
          <w:ilvl w:val="2"/>
          <w:numId w:val="7"/>
        </w:numPr>
      </w:pPr>
      <w:r w:rsidRPr="00737BC1">
        <w:t>Credit risk</w:t>
      </w:r>
    </w:p>
    <w:p w14:paraId="3A5B3A5B" w14:textId="4FBFCE1C" w:rsidR="001778A8" w:rsidRPr="00737BC1" w:rsidRDefault="001778A8" w:rsidP="003F1FDE">
      <w:pPr>
        <w:pStyle w:val="ListParagraph"/>
        <w:numPr>
          <w:ilvl w:val="2"/>
          <w:numId w:val="7"/>
        </w:numPr>
      </w:pPr>
      <w:r w:rsidRPr="00737BC1">
        <w:t>Insurance risk</w:t>
      </w:r>
    </w:p>
    <w:p w14:paraId="0C52D594" w14:textId="1A030694" w:rsidR="001778A8" w:rsidRPr="00737BC1" w:rsidRDefault="001778A8" w:rsidP="003F1FDE">
      <w:pPr>
        <w:pStyle w:val="ListParagraph"/>
        <w:numPr>
          <w:ilvl w:val="2"/>
          <w:numId w:val="7"/>
        </w:numPr>
      </w:pPr>
      <w:r w:rsidRPr="00737BC1">
        <w:t>Operational risk (outsourcing, terrorism, malicious damage or system failues)</w:t>
      </w:r>
    </w:p>
    <w:p w14:paraId="779BB6A5" w14:textId="0B2A0B51" w:rsidR="001778A8" w:rsidRPr="00737BC1" w:rsidRDefault="0088002A" w:rsidP="003F1FDE">
      <w:pPr>
        <w:pStyle w:val="ListParagraph"/>
        <w:numPr>
          <w:ilvl w:val="2"/>
          <w:numId w:val="7"/>
        </w:numPr>
      </w:pPr>
      <w:r w:rsidRPr="00737BC1">
        <w:t>Liquidity risk</w:t>
      </w:r>
    </w:p>
    <w:p w14:paraId="6700D646" w14:textId="37D27DD2" w:rsidR="0088002A" w:rsidRPr="00737BC1" w:rsidRDefault="00300797" w:rsidP="003F1FDE">
      <w:pPr>
        <w:pStyle w:val="ListParagraph"/>
        <w:numPr>
          <w:ilvl w:val="2"/>
          <w:numId w:val="7"/>
        </w:numPr>
      </w:pPr>
      <w:r w:rsidRPr="00737BC1">
        <w:t>Group risk</w:t>
      </w:r>
    </w:p>
    <w:p w14:paraId="56279963" w14:textId="7C24F512" w:rsidR="00784A02" w:rsidRPr="00737BC1" w:rsidRDefault="00784A02" w:rsidP="003F1FDE">
      <w:pPr>
        <w:pStyle w:val="ListParagraph"/>
        <w:numPr>
          <w:ilvl w:val="0"/>
          <w:numId w:val="7"/>
        </w:numPr>
      </w:pPr>
      <w:r w:rsidRPr="00737BC1">
        <w:t xml:space="preserve">Working capital </w:t>
      </w:r>
    </w:p>
    <w:p w14:paraId="30DAAEB9" w14:textId="50C58AE6" w:rsidR="00766431" w:rsidRPr="00737BC1" w:rsidRDefault="007F6BD9" w:rsidP="003F1FDE">
      <w:pPr>
        <w:pStyle w:val="ListParagraph"/>
        <w:numPr>
          <w:ilvl w:val="1"/>
          <w:numId w:val="7"/>
        </w:numPr>
      </w:pPr>
      <w:r w:rsidRPr="00737BC1">
        <w:t>Capital required to support the ongoing business strategy of the company, such as to:</w:t>
      </w:r>
    </w:p>
    <w:p w14:paraId="456E8C32" w14:textId="100F0C57" w:rsidR="007F6BD9" w:rsidRPr="00737BC1" w:rsidRDefault="007F6BD9" w:rsidP="003F1FDE">
      <w:pPr>
        <w:pStyle w:val="ListParagraph"/>
        <w:numPr>
          <w:ilvl w:val="2"/>
          <w:numId w:val="7"/>
        </w:numPr>
      </w:pPr>
      <w:r w:rsidRPr="00737BC1">
        <w:t>Fund new business, including the cost of attracting support from intermediaries</w:t>
      </w:r>
    </w:p>
    <w:p w14:paraId="2C592273" w14:textId="76A21DF8" w:rsidR="000513A7" w:rsidRPr="00737BC1" w:rsidRDefault="000513A7" w:rsidP="003F1FDE">
      <w:pPr>
        <w:pStyle w:val="ListParagraph"/>
        <w:numPr>
          <w:ilvl w:val="3"/>
          <w:numId w:val="7"/>
        </w:numPr>
      </w:pPr>
      <w:r w:rsidRPr="00737BC1">
        <w:t>Demonstrating solvency position is helpful for attracting new business</w:t>
      </w:r>
    </w:p>
    <w:p w14:paraId="5B4C0A51" w14:textId="2B4D0FB3" w:rsidR="007F6BD9" w:rsidRPr="00737BC1" w:rsidRDefault="007F6BD9" w:rsidP="003F1FDE">
      <w:pPr>
        <w:pStyle w:val="ListParagraph"/>
        <w:numPr>
          <w:ilvl w:val="2"/>
          <w:numId w:val="7"/>
        </w:numPr>
      </w:pPr>
      <w:r w:rsidRPr="00737BC1">
        <w:t>Fund overheads and development costs of organic expansion, such as computer hardware and software, product development, head office and branch premises, and overseas initiatives</w:t>
      </w:r>
    </w:p>
    <w:p w14:paraId="49701F9D" w14:textId="7307FBFA" w:rsidR="00344549" w:rsidRPr="00737BC1" w:rsidRDefault="00344549" w:rsidP="003F1FDE">
      <w:pPr>
        <w:pStyle w:val="ListParagraph"/>
        <w:numPr>
          <w:ilvl w:val="2"/>
          <w:numId w:val="7"/>
        </w:numPr>
      </w:pPr>
      <w:r w:rsidRPr="00737BC1">
        <w:t>Acquire other companies or blocks of business</w:t>
      </w:r>
    </w:p>
    <w:p w14:paraId="4120AB76" w14:textId="3DF0FDB4" w:rsidR="00784A02" w:rsidRPr="00737BC1" w:rsidRDefault="00B61F8A" w:rsidP="003F1FDE">
      <w:r w:rsidRPr="00737BC1">
        <w:t xml:space="preserve">These needs for capital could be exacerbated by </w:t>
      </w:r>
      <w:r w:rsidR="00234C73" w:rsidRPr="00737BC1">
        <w:t>any:</w:t>
      </w:r>
    </w:p>
    <w:p w14:paraId="6141AD04" w14:textId="35D17A3D" w:rsidR="00234C73" w:rsidRDefault="00234C73" w:rsidP="003F1FDE">
      <w:pPr>
        <w:pStyle w:val="ListParagraph"/>
        <w:numPr>
          <w:ilvl w:val="0"/>
          <w:numId w:val="7"/>
        </w:numPr>
      </w:pPr>
      <w:r w:rsidRPr="00737BC1">
        <w:t>Cost of regulatory fines</w:t>
      </w:r>
    </w:p>
    <w:p w14:paraId="737DB30F" w14:textId="460F72A6" w:rsidR="00042394" w:rsidRPr="00737BC1" w:rsidRDefault="00042394" w:rsidP="00042394">
      <w:pPr>
        <w:pStyle w:val="ListParagraph"/>
        <w:numPr>
          <w:ilvl w:val="1"/>
          <w:numId w:val="7"/>
        </w:numPr>
      </w:pPr>
      <w:r>
        <w:t>Mis-selling for example</w:t>
      </w:r>
    </w:p>
    <w:p w14:paraId="404B352D" w14:textId="0CB2A429" w:rsidR="00234C73" w:rsidRPr="00737BC1" w:rsidRDefault="00234C73" w:rsidP="003F1FDE">
      <w:pPr>
        <w:pStyle w:val="ListParagraph"/>
        <w:numPr>
          <w:ilvl w:val="0"/>
          <w:numId w:val="7"/>
        </w:numPr>
      </w:pPr>
      <w:r w:rsidRPr="00737BC1">
        <w:t>restrictions on product design (caps on product charges)</w:t>
      </w:r>
    </w:p>
    <w:p w14:paraId="78822946" w14:textId="3B46BC7A" w:rsidR="007672E5" w:rsidRPr="00737BC1" w:rsidRDefault="007672E5" w:rsidP="003F1FDE">
      <w:pPr>
        <w:pStyle w:val="ListParagraph"/>
        <w:numPr>
          <w:ilvl w:val="1"/>
          <w:numId w:val="7"/>
        </w:numPr>
      </w:pPr>
      <w:r w:rsidRPr="00737BC1">
        <w:t>for example, there could be maximum charge levels or there may be enforcement of a flat charge, ie no initial charge permitted</w:t>
      </w:r>
    </w:p>
    <w:p w14:paraId="2CB84311" w14:textId="322D1AA6" w:rsidR="00234C73" w:rsidRPr="00737BC1" w:rsidRDefault="00883494" w:rsidP="003F1FDE">
      <w:pPr>
        <w:pStyle w:val="ListParagraph"/>
        <w:numPr>
          <w:ilvl w:val="0"/>
          <w:numId w:val="7"/>
        </w:numPr>
      </w:pPr>
      <w:r w:rsidRPr="00737BC1">
        <w:t>market conditions (low / negative interest rates)</w:t>
      </w:r>
    </w:p>
    <w:p w14:paraId="07641897" w14:textId="1586F4BF" w:rsidR="006F2BD8" w:rsidRPr="00737BC1" w:rsidRDefault="006F2BD8" w:rsidP="003F1FDE">
      <w:pPr>
        <w:pStyle w:val="ListParagraph"/>
        <w:numPr>
          <w:ilvl w:val="1"/>
          <w:numId w:val="7"/>
        </w:numPr>
      </w:pPr>
      <w:r w:rsidRPr="00737BC1">
        <w:t xml:space="preserve">low investment returns in general have been </w:t>
      </w:r>
      <w:r w:rsidR="00C72A2B" w:rsidRPr="00737BC1">
        <w:t xml:space="preserve">an important factor. For example, falling with-profits investment returns over recent years have resulted in payouts exceeding asset shares in many years due to the effects of smoothing and guarantees. </w:t>
      </w:r>
    </w:p>
    <w:p w14:paraId="300EDE73" w14:textId="35924936" w:rsidR="00883494" w:rsidRPr="00737BC1" w:rsidRDefault="00883494" w:rsidP="003F1FDE">
      <w:pPr>
        <w:pStyle w:val="ListParagraph"/>
        <w:numPr>
          <w:ilvl w:val="0"/>
          <w:numId w:val="7"/>
        </w:numPr>
      </w:pPr>
      <w:r w:rsidRPr="00737BC1">
        <w:t>improving annuitant longevity</w:t>
      </w:r>
    </w:p>
    <w:p w14:paraId="480F758F" w14:textId="2BCC4549" w:rsidR="00883494" w:rsidRPr="00737BC1" w:rsidRDefault="00883494" w:rsidP="003F1FDE">
      <w:pPr>
        <w:pStyle w:val="ListParagraph"/>
        <w:numPr>
          <w:ilvl w:val="0"/>
          <w:numId w:val="7"/>
        </w:numPr>
      </w:pPr>
      <w:r w:rsidRPr="00737BC1">
        <w:t xml:space="preserve">implications of treating customers </w:t>
      </w:r>
      <w:r w:rsidR="0050506A" w:rsidRPr="00737BC1">
        <w:t>fairly</w:t>
      </w:r>
    </w:p>
    <w:p w14:paraId="336EF70D" w14:textId="7D431F3C" w:rsidR="00234C73" w:rsidRPr="00737BC1" w:rsidRDefault="0050506A" w:rsidP="003F1FDE">
      <w:pPr>
        <w:pStyle w:val="ListParagraph"/>
        <w:numPr>
          <w:ilvl w:val="0"/>
          <w:numId w:val="7"/>
        </w:numPr>
      </w:pPr>
      <w:r w:rsidRPr="00737BC1">
        <w:t>increasing competition (eg fund management groups)</w:t>
      </w:r>
    </w:p>
    <w:p w14:paraId="13123F0E" w14:textId="00D471C0" w:rsidR="0050506A" w:rsidRPr="00737BC1" w:rsidRDefault="00D60158" w:rsidP="003F1FDE">
      <w:pPr>
        <w:pStyle w:val="ListParagraph"/>
        <w:numPr>
          <w:ilvl w:val="0"/>
          <w:numId w:val="7"/>
        </w:numPr>
      </w:pPr>
      <w:r w:rsidRPr="00737BC1">
        <w:t>changing distribution patterns</w:t>
      </w:r>
    </w:p>
    <w:p w14:paraId="4A6E5B4D" w14:textId="688F53D7" w:rsidR="00620417" w:rsidRPr="00737BC1" w:rsidRDefault="00620417" w:rsidP="003F1FDE"/>
    <w:p w14:paraId="5D905FAE" w14:textId="124B1201" w:rsidR="001C07BF" w:rsidRPr="00737BC1" w:rsidRDefault="001C07BF" w:rsidP="003F1FDE">
      <w:pPr>
        <w:pStyle w:val="Heading2"/>
      </w:pPr>
      <w:r w:rsidRPr="00737BC1">
        <w:lastRenderedPageBreak/>
        <w:t>Reasons for projecting solvency:</w:t>
      </w:r>
    </w:p>
    <w:p w14:paraId="64FE5A9F" w14:textId="59E031FE" w:rsidR="001C07BF" w:rsidRPr="00737BC1" w:rsidRDefault="001C07BF" w:rsidP="003F1FDE">
      <w:r w:rsidRPr="00737BC1">
        <w:t xml:space="preserve">There are several reasons why the ability to project the solvency of an insurance company </w:t>
      </w:r>
      <w:r w:rsidR="00A2596B" w:rsidRPr="00737BC1">
        <w:t>is fundamental to its successful management</w:t>
      </w:r>
      <w:r w:rsidR="006B3F97" w:rsidRPr="00737BC1">
        <w:t>. These include:</w:t>
      </w:r>
    </w:p>
    <w:p w14:paraId="08EAC820" w14:textId="1E4CB8B2" w:rsidR="006B3F97" w:rsidRPr="00737BC1" w:rsidRDefault="0063625E" w:rsidP="003F1FDE">
      <w:pPr>
        <w:pStyle w:val="ListParagraph"/>
        <w:numPr>
          <w:ilvl w:val="0"/>
          <w:numId w:val="7"/>
        </w:numPr>
      </w:pPr>
      <w:r w:rsidRPr="00737BC1">
        <w:t xml:space="preserve">it allows the company to understand and monitor </w:t>
      </w:r>
      <w:r w:rsidR="009A4502" w:rsidRPr="00737BC1">
        <w:t>the evolution of its risk profile</w:t>
      </w:r>
    </w:p>
    <w:p w14:paraId="3B43BE68" w14:textId="77777777" w:rsidR="00244078" w:rsidRDefault="00A61B27" w:rsidP="003F1FDE">
      <w:pPr>
        <w:pStyle w:val="ListParagraph"/>
        <w:numPr>
          <w:ilvl w:val="0"/>
          <w:numId w:val="7"/>
        </w:numPr>
      </w:pPr>
      <w:r w:rsidRPr="00737BC1">
        <w:t xml:space="preserve">Solvency Projections will allow the impact of key business strategy decisions to be assessed, </w:t>
      </w:r>
    </w:p>
    <w:p w14:paraId="7A71D182" w14:textId="77777777" w:rsidR="00244078" w:rsidRDefault="00A61B27" w:rsidP="00244078">
      <w:pPr>
        <w:pStyle w:val="ListParagraph"/>
        <w:numPr>
          <w:ilvl w:val="1"/>
          <w:numId w:val="7"/>
        </w:numPr>
      </w:pPr>
      <w:r w:rsidRPr="00737BC1">
        <w:t>and in particular will show the amount of new business strain</w:t>
      </w:r>
      <w:r w:rsidR="00B000BE" w:rsidRPr="00737BC1">
        <w:t xml:space="preserve">, </w:t>
      </w:r>
    </w:p>
    <w:p w14:paraId="005639B8" w14:textId="30EC75D9" w:rsidR="009A4502" w:rsidRPr="00737BC1" w:rsidRDefault="00B000BE" w:rsidP="00244078">
      <w:pPr>
        <w:pStyle w:val="ListParagraph"/>
        <w:numPr>
          <w:ilvl w:val="1"/>
          <w:numId w:val="7"/>
        </w:numPr>
      </w:pPr>
      <w:r w:rsidRPr="00737BC1">
        <w:t xml:space="preserve">and hence the volume of new business, that can be supported by the available capital. </w:t>
      </w:r>
    </w:p>
    <w:p w14:paraId="0A4A9B60" w14:textId="6CEEABEF" w:rsidR="00854363" w:rsidRPr="00737BC1" w:rsidRDefault="00854363" w:rsidP="003F1FDE">
      <w:pPr>
        <w:pStyle w:val="ListParagraph"/>
        <w:numPr>
          <w:ilvl w:val="0"/>
          <w:numId w:val="7"/>
        </w:numPr>
      </w:pPr>
      <w:r w:rsidRPr="00737BC1">
        <w:t>For with-profits funds that are closed, or in decline, solvency projections are important in preparing run-off plans for the fund.</w:t>
      </w:r>
    </w:p>
    <w:p w14:paraId="69B41355" w14:textId="77777777" w:rsidR="00315B7A" w:rsidRDefault="001A135C" w:rsidP="003F1FDE">
      <w:pPr>
        <w:pStyle w:val="ListParagraph"/>
        <w:numPr>
          <w:ilvl w:val="0"/>
          <w:numId w:val="7"/>
        </w:numPr>
      </w:pPr>
      <w:r w:rsidRPr="00737BC1">
        <w:t xml:space="preserve">Solvency projections can be used to estimate the pattern of capital releases. </w:t>
      </w:r>
    </w:p>
    <w:p w14:paraId="5F6F1301" w14:textId="77777777" w:rsidR="00315B7A" w:rsidRDefault="001A135C" w:rsidP="00315B7A">
      <w:pPr>
        <w:pStyle w:val="ListParagraph"/>
        <w:numPr>
          <w:ilvl w:val="1"/>
          <w:numId w:val="7"/>
        </w:numPr>
      </w:pPr>
      <w:r w:rsidRPr="00737BC1">
        <w:t xml:space="preserve">This information can then be used to assess whether the company is achieving </w:t>
      </w:r>
      <w:r w:rsidR="009B3F55" w:rsidRPr="00737BC1">
        <w:t>a suitable return on its capital</w:t>
      </w:r>
      <w:r w:rsidR="00312E4A" w:rsidRPr="00737BC1">
        <w:t xml:space="preserve">. </w:t>
      </w:r>
    </w:p>
    <w:p w14:paraId="1B46DA3A" w14:textId="3C568D14" w:rsidR="00854363" w:rsidRPr="00737BC1" w:rsidRDefault="00312E4A" w:rsidP="00315B7A">
      <w:pPr>
        <w:pStyle w:val="ListParagraph"/>
        <w:numPr>
          <w:ilvl w:val="1"/>
          <w:numId w:val="7"/>
        </w:numPr>
      </w:pPr>
      <w:r w:rsidRPr="00737BC1">
        <w:t xml:space="preserve">It can also be used to assess the cost of holding required capital when calculating </w:t>
      </w:r>
      <w:r w:rsidR="003C1F6F" w:rsidRPr="00737BC1">
        <w:t>the embedded value of the company.</w:t>
      </w:r>
    </w:p>
    <w:p w14:paraId="33AB7B64" w14:textId="77777777" w:rsidR="00A21851" w:rsidRDefault="00D73EDC" w:rsidP="003F1FDE">
      <w:pPr>
        <w:pStyle w:val="ListParagraph"/>
        <w:numPr>
          <w:ilvl w:val="0"/>
          <w:numId w:val="7"/>
        </w:numPr>
      </w:pPr>
      <w:r w:rsidRPr="00737BC1">
        <w:t xml:space="preserve">Solvency Projections may be a statutory requirement. (Pillar two ORSA in Solvency II). </w:t>
      </w:r>
    </w:p>
    <w:p w14:paraId="653E780E" w14:textId="77777777" w:rsidR="00AA5142" w:rsidRDefault="00D73EDC" w:rsidP="00A21851">
      <w:pPr>
        <w:pStyle w:val="ListParagraph"/>
        <w:numPr>
          <w:ilvl w:val="1"/>
          <w:numId w:val="7"/>
        </w:numPr>
      </w:pPr>
      <w:r w:rsidRPr="00737BC1">
        <w:t xml:space="preserve">Projections of solvency capital are also needed in order to </w:t>
      </w:r>
    </w:p>
    <w:p w14:paraId="4CF1EEFA" w14:textId="77777777" w:rsidR="00AA5142" w:rsidRDefault="00D73EDC" w:rsidP="00AA5142">
      <w:pPr>
        <w:pStyle w:val="ListParagraph"/>
        <w:numPr>
          <w:ilvl w:val="2"/>
          <w:numId w:val="7"/>
        </w:numPr>
      </w:pPr>
      <w:r w:rsidRPr="00737BC1">
        <w:t xml:space="preserve">determine the risk margin </w:t>
      </w:r>
      <w:r w:rsidR="005975AE" w:rsidRPr="00737BC1">
        <w:t xml:space="preserve">component of Solvency II and </w:t>
      </w:r>
    </w:p>
    <w:p w14:paraId="6EF6AF1A" w14:textId="28909006" w:rsidR="003C1F6F" w:rsidRPr="00737BC1" w:rsidRDefault="005975AE" w:rsidP="00AA5142">
      <w:pPr>
        <w:pStyle w:val="ListParagraph"/>
        <w:numPr>
          <w:ilvl w:val="2"/>
          <w:numId w:val="7"/>
        </w:numPr>
      </w:pPr>
      <w:r w:rsidRPr="00737BC1">
        <w:t xml:space="preserve">may form part of solvency capital requirement calculation if an internal model is used. </w:t>
      </w:r>
    </w:p>
    <w:p w14:paraId="457E7ABB" w14:textId="0CF8F5C4" w:rsidR="000E0347" w:rsidRPr="00737BC1" w:rsidRDefault="000E0347" w:rsidP="003F1FDE">
      <w:pPr>
        <w:pStyle w:val="ListParagraph"/>
        <w:numPr>
          <w:ilvl w:val="0"/>
          <w:numId w:val="7"/>
        </w:numPr>
      </w:pPr>
      <w:r w:rsidRPr="00737BC1">
        <w:t>More broadly, such projections play a role in successful risk measurement and risk management within the company</w:t>
      </w:r>
      <w:r w:rsidR="00B40482" w:rsidRPr="00737BC1">
        <w:t xml:space="preserve">. They can be used on conjunction with stress testing and reverse stress testing </w:t>
      </w:r>
      <w:r w:rsidR="00052C4A" w:rsidRPr="00737BC1">
        <w:t xml:space="preserve">(ie starting from a known outcome, such as breaching a particular regulatory </w:t>
      </w:r>
      <w:r w:rsidR="007243DF" w:rsidRPr="00737BC1">
        <w:t>capital requirement</w:t>
      </w:r>
      <w:r w:rsidR="00803DA6" w:rsidRPr="00737BC1">
        <w:t>, and working out what events could lead to that outcome)</w:t>
      </w:r>
      <w:r w:rsidR="007300C9" w:rsidRPr="00737BC1">
        <w:t xml:space="preserve">, in order to help companies understand the risks faced and hence enable more effective risk management. </w:t>
      </w:r>
    </w:p>
    <w:p w14:paraId="45F91DF2" w14:textId="558DDD72" w:rsidR="005733CA" w:rsidRPr="00737BC1" w:rsidRDefault="005733CA" w:rsidP="003F1FDE"/>
    <w:p w14:paraId="3E7546F0" w14:textId="2A38F431" w:rsidR="005733CA" w:rsidRPr="00737BC1" w:rsidRDefault="005733CA" w:rsidP="003F1FDE">
      <w:pPr>
        <w:pStyle w:val="Heading2"/>
      </w:pPr>
      <w:r w:rsidRPr="00737BC1">
        <w:t xml:space="preserve">Available </w:t>
      </w:r>
      <w:r w:rsidR="0014313C" w:rsidRPr="00737BC1">
        <w:t xml:space="preserve">capital </w:t>
      </w:r>
    </w:p>
    <w:p w14:paraId="128DBD30" w14:textId="6ACD0B31" w:rsidR="00444379" w:rsidRPr="00737BC1" w:rsidRDefault="001F08A3" w:rsidP="003F1FDE">
      <w:pPr>
        <w:pStyle w:val="Heading3"/>
      </w:pPr>
      <w:r w:rsidRPr="00737BC1">
        <w:t>Source of available capital:</w:t>
      </w:r>
    </w:p>
    <w:p w14:paraId="573357AD" w14:textId="77777777" w:rsidR="00444379" w:rsidRPr="00737BC1" w:rsidRDefault="00444379" w:rsidP="003F1FDE"/>
    <w:p w14:paraId="0E538C7E" w14:textId="79E4FE01" w:rsidR="007B1351" w:rsidRPr="00737BC1" w:rsidRDefault="0047080E" w:rsidP="003F1FDE">
      <w:pPr>
        <w:pStyle w:val="Heading4"/>
      </w:pPr>
      <w:commentRangeStart w:id="30"/>
      <w:r w:rsidRPr="00737BC1">
        <w:t>Propriety companies</w:t>
      </w:r>
      <w:commentRangeEnd w:id="30"/>
      <w:r w:rsidR="0098061B" w:rsidRPr="00737BC1">
        <w:commentReference w:id="30"/>
      </w:r>
      <w:r w:rsidRPr="00737BC1">
        <w:t>:</w:t>
      </w:r>
    </w:p>
    <w:p w14:paraId="6A83D513" w14:textId="63D3F97D" w:rsidR="0047080E" w:rsidRPr="00737BC1" w:rsidRDefault="0047080E" w:rsidP="003F1FDE">
      <w:r w:rsidRPr="00737BC1">
        <w:t xml:space="preserve">In the case of a propriety company, the </w:t>
      </w:r>
      <w:commentRangeStart w:id="31"/>
      <w:r w:rsidRPr="00737BC1">
        <w:t xml:space="preserve">nucleus </w:t>
      </w:r>
      <w:commentRangeEnd w:id="31"/>
      <w:r w:rsidR="006A1774" w:rsidRPr="00737BC1">
        <w:rPr>
          <w:rStyle w:val="CommentReference"/>
        </w:rPr>
        <w:commentReference w:id="31"/>
      </w:r>
      <w:r w:rsidRPr="00737BC1">
        <w:t xml:space="preserve">for the available capital will be the initial capital put in by the </w:t>
      </w:r>
      <w:commentRangeStart w:id="32"/>
      <w:r w:rsidRPr="00737BC1">
        <w:t>proprietors</w:t>
      </w:r>
      <w:commentRangeEnd w:id="32"/>
      <w:r w:rsidR="0098061B" w:rsidRPr="00737BC1">
        <w:rPr>
          <w:rStyle w:val="CommentReference"/>
        </w:rPr>
        <w:commentReference w:id="32"/>
      </w:r>
      <w:r w:rsidRPr="00737BC1">
        <w:t>. Over the years, this available capital may have been augmented due to:</w:t>
      </w:r>
    </w:p>
    <w:p w14:paraId="56171EEE" w14:textId="22429240" w:rsidR="00D96EB2" w:rsidRPr="00737BC1" w:rsidRDefault="00D96EB2" w:rsidP="003F1FDE">
      <w:pPr>
        <w:pStyle w:val="ListParagraph"/>
        <w:numPr>
          <w:ilvl w:val="0"/>
          <w:numId w:val="7"/>
        </w:numPr>
      </w:pPr>
      <w:r w:rsidRPr="00737BC1">
        <w:t>Additional amounts subsequently subscribed by shareholders or invested through subordinated loan stock</w:t>
      </w:r>
    </w:p>
    <w:p w14:paraId="6EF16701" w14:textId="126CD07B" w:rsidR="00D96EB2" w:rsidRPr="00737BC1" w:rsidRDefault="00245E8A" w:rsidP="003F1FDE">
      <w:pPr>
        <w:pStyle w:val="ListParagraph"/>
        <w:numPr>
          <w:ilvl w:val="0"/>
          <w:numId w:val="7"/>
        </w:numPr>
      </w:pPr>
      <w:r w:rsidRPr="00737BC1">
        <w:t>Profits being retained within the company, including profits from without-profits business on which the shareholder are entitled to 100% of all surplus</w:t>
      </w:r>
    </w:p>
    <w:p w14:paraId="7386B12F" w14:textId="4CF3249C" w:rsidR="00245E8A" w:rsidRPr="00737BC1" w:rsidRDefault="00245E8A" w:rsidP="003F1FDE">
      <w:pPr>
        <w:pStyle w:val="ListParagraph"/>
        <w:numPr>
          <w:ilvl w:val="0"/>
          <w:numId w:val="7"/>
        </w:numPr>
      </w:pPr>
      <w:r w:rsidRPr="00737BC1">
        <w:t xml:space="preserve">Consistent under-distribution of surplus in respect of past generations of with-profits policyholders, although if this remains in a with-profits fund this may </w:t>
      </w:r>
      <w:r w:rsidR="00962BFC" w:rsidRPr="00737BC1">
        <w:t xml:space="preserve">not all be attributable to shareholders. </w:t>
      </w:r>
    </w:p>
    <w:p w14:paraId="26D04020" w14:textId="6AB9B0C1" w:rsidR="00962BFC" w:rsidRPr="00737BC1" w:rsidRDefault="00962BFC" w:rsidP="003F1FDE">
      <w:r w:rsidRPr="00737BC1">
        <w:t>Conversely, the amount of available capital may have been depleted over the years due to:</w:t>
      </w:r>
    </w:p>
    <w:p w14:paraId="70BED618" w14:textId="673B1778" w:rsidR="00962BFC" w:rsidRPr="00737BC1" w:rsidRDefault="00962BFC" w:rsidP="003F1FDE">
      <w:pPr>
        <w:pStyle w:val="ListParagraph"/>
        <w:numPr>
          <w:ilvl w:val="0"/>
          <w:numId w:val="7"/>
        </w:numPr>
      </w:pPr>
      <w:r w:rsidRPr="00737BC1">
        <w:t>Distributions of capital to shareholders as dividends</w:t>
      </w:r>
    </w:p>
    <w:p w14:paraId="61005286" w14:textId="3AD31EAD" w:rsidR="00962BFC" w:rsidRPr="00737BC1" w:rsidRDefault="00962BFC" w:rsidP="003F1FDE">
      <w:pPr>
        <w:pStyle w:val="ListParagraph"/>
        <w:numPr>
          <w:ilvl w:val="0"/>
          <w:numId w:val="7"/>
        </w:numPr>
      </w:pPr>
      <w:r w:rsidRPr="00737BC1">
        <w:t xml:space="preserve">Losses being incurred on without-profits business on which the shareholders are entitled to 100% of all surplus, and, conversely, liable for 100% of any losses. </w:t>
      </w:r>
    </w:p>
    <w:p w14:paraId="504C96F5" w14:textId="17A3118A" w:rsidR="000D179B" w:rsidRPr="00737BC1" w:rsidRDefault="000D179B" w:rsidP="003F1FDE">
      <w:pPr>
        <w:pStyle w:val="ListParagraph"/>
        <w:numPr>
          <w:ilvl w:val="0"/>
          <w:numId w:val="7"/>
        </w:numPr>
      </w:pPr>
      <w:r w:rsidRPr="00737BC1">
        <w:t xml:space="preserve">Consistent over-distribution of surplus in respect of past generations of with-profits policyholders. </w:t>
      </w:r>
    </w:p>
    <w:p w14:paraId="65E4943A" w14:textId="747EC54B" w:rsidR="000D179B" w:rsidRPr="00737BC1" w:rsidRDefault="000D179B" w:rsidP="003F1FDE">
      <w:r w:rsidRPr="00737BC1">
        <w:t xml:space="preserve">In a proprietary company, with-profits </w:t>
      </w:r>
      <w:commentRangeStart w:id="33"/>
      <w:r w:rsidRPr="00737BC1">
        <w:t xml:space="preserve">business in the UK is commonly written within a “90/10” fund. </w:t>
      </w:r>
      <w:commentRangeEnd w:id="33"/>
      <w:r w:rsidR="00CD54C4" w:rsidRPr="00737BC1">
        <w:rPr>
          <w:rStyle w:val="CommentReference"/>
        </w:rPr>
        <w:commentReference w:id="33"/>
      </w:r>
    </w:p>
    <w:p w14:paraId="3E63C874" w14:textId="304DB652" w:rsidR="009A4EDF" w:rsidRPr="00737BC1" w:rsidRDefault="009F78C8" w:rsidP="003F1FDE">
      <w:r w:rsidRPr="00737BC1">
        <w:t xml:space="preserve">Under the 90/10 structure, shareholders are entitled to 1/9 of the cost of the bonus declaration.  However, the existence of capital </w:t>
      </w:r>
      <w:r w:rsidR="001F5505" w:rsidRPr="00737BC1">
        <w:t xml:space="preserve">within the with-profits fund that has arisen from under-distribution to past generations of policyholders, </w:t>
      </w:r>
      <w:r w:rsidR="009C488D" w:rsidRPr="00737BC1">
        <w:t>o</w:t>
      </w:r>
      <w:r w:rsidR="00B51E2A" w:rsidRPr="00737BC1">
        <w:t>ften referred to as the “</w:t>
      </w:r>
      <w:commentRangeStart w:id="34"/>
      <w:r w:rsidR="00B51E2A" w:rsidRPr="00737BC1">
        <w:t>inherited estate</w:t>
      </w:r>
      <w:commentRangeEnd w:id="34"/>
      <w:r w:rsidR="009C75A2" w:rsidRPr="00737BC1">
        <w:rPr>
          <w:rStyle w:val="CommentReference"/>
        </w:rPr>
        <w:commentReference w:id="34"/>
      </w:r>
      <w:r w:rsidR="00B51E2A" w:rsidRPr="00737BC1">
        <w:t>”</w:t>
      </w:r>
      <w:r w:rsidR="002E510A" w:rsidRPr="00737BC1">
        <w:t>, raises an important question of ownership.</w:t>
      </w:r>
    </w:p>
    <w:p w14:paraId="5F343A93" w14:textId="7F41FC47" w:rsidR="002E510A" w:rsidRPr="00737BC1" w:rsidRDefault="002E510A" w:rsidP="003F1FDE"/>
    <w:p w14:paraId="21783E4F" w14:textId="7D8C7D6C" w:rsidR="004E630C" w:rsidRPr="00737BC1" w:rsidRDefault="004E630C" w:rsidP="003F1FDE">
      <w:r w:rsidRPr="00737BC1">
        <w:t>The use to which the inherited estate can be put is an area that has been undergoing much debate within the industry. Uses in practice have included:</w:t>
      </w:r>
    </w:p>
    <w:p w14:paraId="11B4A2EE" w14:textId="12D92215" w:rsidR="004E630C" w:rsidRPr="00737BC1" w:rsidRDefault="001D275B" w:rsidP="003F1FDE">
      <w:pPr>
        <w:pStyle w:val="ListParagraph"/>
        <w:numPr>
          <w:ilvl w:val="0"/>
          <w:numId w:val="7"/>
        </w:numPr>
      </w:pPr>
      <w:r w:rsidRPr="00737BC1">
        <w:lastRenderedPageBreak/>
        <w:t>Aiding investment flexibility for the with-profits fund</w:t>
      </w:r>
    </w:p>
    <w:p w14:paraId="2EFD3F65" w14:textId="6449459E" w:rsidR="001D275B" w:rsidRPr="00737BC1" w:rsidRDefault="001D275B" w:rsidP="003F1FDE">
      <w:pPr>
        <w:pStyle w:val="ListParagraph"/>
        <w:numPr>
          <w:ilvl w:val="0"/>
          <w:numId w:val="7"/>
        </w:numPr>
      </w:pPr>
      <w:r w:rsidRPr="00737BC1">
        <w:t>Helping to meet regulatory capital requirements</w:t>
      </w:r>
    </w:p>
    <w:p w14:paraId="6A009863" w14:textId="5CADCD50" w:rsidR="001D275B" w:rsidRPr="00737BC1" w:rsidRDefault="001D275B" w:rsidP="003F1FDE">
      <w:pPr>
        <w:pStyle w:val="ListParagraph"/>
        <w:numPr>
          <w:ilvl w:val="0"/>
          <w:numId w:val="7"/>
        </w:numPr>
      </w:pPr>
      <w:r w:rsidRPr="00737BC1">
        <w:t>Paying tax incurred by the fund on the distributions to shareholders</w:t>
      </w:r>
    </w:p>
    <w:p w14:paraId="36A2E9F0" w14:textId="575ECB4B" w:rsidR="001D275B" w:rsidRPr="00737BC1" w:rsidRDefault="008E2093" w:rsidP="003F1FDE">
      <w:pPr>
        <w:pStyle w:val="ListParagraph"/>
        <w:numPr>
          <w:ilvl w:val="0"/>
          <w:numId w:val="7"/>
        </w:numPr>
      </w:pPr>
      <w:r w:rsidRPr="00737BC1">
        <w:t>Covering over-runs on existing and new business expense</w:t>
      </w:r>
      <w:r w:rsidR="00067D29" w:rsidRPr="00737BC1">
        <w:t>s</w:t>
      </w:r>
    </w:p>
    <w:p w14:paraId="5185F758" w14:textId="7B1CA055" w:rsidR="008E2093" w:rsidRPr="00737BC1" w:rsidRDefault="00286889" w:rsidP="003F1FDE">
      <w:pPr>
        <w:pStyle w:val="ListParagraph"/>
        <w:numPr>
          <w:ilvl w:val="0"/>
          <w:numId w:val="7"/>
        </w:numPr>
      </w:pPr>
      <w:r w:rsidRPr="00737BC1">
        <w:t>Helping to support smoothing flexibility</w:t>
      </w:r>
    </w:p>
    <w:p w14:paraId="143FD2E5" w14:textId="74FD2F3E" w:rsidR="00617AA6" w:rsidRPr="00737BC1" w:rsidRDefault="00617AA6" w:rsidP="003F1FDE"/>
    <w:p w14:paraId="300A4394" w14:textId="53F8642A" w:rsidR="00617AA6" w:rsidRPr="00737BC1" w:rsidRDefault="00617AA6" w:rsidP="003F1FDE">
      <w:pPr>
        <w:pStyle w:val="Heading4"/>
      </w:pPr>
      <w:r w:rsidRPr="00737BC1">
        <w:t>Mutual companies</w:t>
      </w:r>
    </w:p>
    <w:p w14:paraId="7B2786E1" w14:textId="1F529C7C" w:rsidR="00617AA6" w:rsidRPr="00737BC1" w:rsidRDefault="00617AA6" w:rsidP="003F1FDE">
      <w:r w:rsidRPr="00737BC1">
        <w:t>The available capital of a mutual company will typically</w:t>
      </w:r>
      <w:r w:rsidR="0059546B" w:rsidRPr="00737BC1">
        <w:t xml:space="preserve"> stem</w:t>
      </w:r>
      <w:r w:rsidRPr="00737BC1">
        <w:t xml:space="preserve"> from:</w:t>
      </w:r>
    </w:p>
    <w:p w14:paraId="4453EB53" w14:textId="3D876624" w:rsidR="00617AA6" w:rsidRPr="00737BC1" w:rsidRDefault="00617AA6" w:rsidP="003F1FDE">
      <w:pPr>
        <w:pStyle w:val="ListParagraph"/>
        <w:numPr>
          <w:ilvl w:val="0"/>
          <w:numId w:val="7"/>
        </w:numPr>
      </w:pPr>
      <w:r w:rsidRPr="00737BC1">
        <w:t>Any initial, or exceptionally subsequent, capital injections into the company and / or</w:t>
      </w:r>
    </w:p>
    <w:p w14:paraId="0E664008" w14:textId="2B9E8142" w:rsidR="00617AA6" w:rsidRPr="00737BC1" w:rsidRDefault="00617AA6" w:rsidP="003F1FDE">
      <w:pPr>
        <w:pStyle w:val="ListParagraph"/>
        <w:numPr>
          <w:ilvl w:val="0"/>
          <w:numId w:val="7"/>
        </w:numPr>
      </w:pPr>
      <w:r w:rsidRPr="00737BC1">
        <w:t>Any consistent under-distribution of surplus in respect of past generations of with-profits policyholders</w:t>
      </w:r>
    </w:p>
    <w:p w14:paraId="380CB2B6" w14:textId="68128E59" w:rsidR="00617AA6" w:rsidRPr="00737BC1" w:rsidRDefault="00617AA6" w:rsidP="003F1FDE"/>
    <w:p w14:paraId="2AEBE5DF" w14:textId="6270D77B" w:rsidR="000A3AFF" w:rsidRPr="00737BC1" w:rsidRDefault="000A3AFF" w:rsidP="003F1FDE">
      <w:r w:rsidRPr="00737BC1">
        <w:t xml:space="preserve">Similar to proprietary companies, it is important to recognize that the availability of capital </w:t>
      </w:r>
      <w:r w:rsidR="002D7FB1" w:rsidRPr="00737BC1">
        <w:t>within the company does not belong to any particular generation of policyholders</w:t>
      </w:r>
      <w:r w:rsidR="003A6AA3" w:rsidRPr="00737BC1">
        <w:t xml:space="preserve">. It is there </w:t>
      </w:r>
      <w:r w:rsidR="00AF474B" w:rsidRPr="00737BC1">
        <w:t xml:space="preserve">to support the company as an entity, and hence this approach to running a mutual is known as the “entity” approach. </w:t>
      </w:r>
    </w:p>
    <w:p w14:paraId="1E077582" w14:textId="1F33BE51" w:rsidR="00AF474B" w:rsidRPr="00737BC1" w:rsidRDefault="00AF474B" w:rsidP="003F1FDE"/>
    <w:p w14:paraId="17F161A8" w14:textId="5506B224" w:rsidR="00AF474B" w:rsidRPr="00737BC1" w:rsidRDefault="00F33756" w:rsidP="003F1FDE">
      <w:r w:rsidRPr="00737BC1">
        <w:t>This available capital is referred to as the “inherited estate”, or sometimes the “orphan assets” of a mutual company</w:t>
      </w:r>
      <w:r w:rsidR="00B347E4" w:rsidRPr="00737BC1">
        <w:t xml:space="preserve">. Whether a company needs all of this available capital has become an issue in recent years in the context of demutualisations. </w:t>
      </w:r>
    </w:p>
    <w:p w14:paraId="2C2F05FB" w14:textId="230544A7" w:rsidR="00046E83" w:rsidRPr="00737BC1" w:rsidRDefault="00046E83" w:rsidP="003F1FDE"/>
    <w:p w14:paraId="1C2785AC" w14:textId="3971E1B5" w:rsidR="00046E83" w:rsidRPr="00737BC1" w:rsidRDefault="00046E83" w:rsidP="003F1FDE">
      <w:r w:rsidRPr="00737BC1">
        <w:t>Provided that the interests of the existing generations of policyholders are adequately protected, it has been possible for the new shareholders to benefit at least indirectly from part of the available capital</w:t>
      </w:r>
      <w:r w:rsidR="00BD0C13" w:rsidRPr="00737BC1">
        <w:t xml:space="preserve">, although this would be reflected </w:t>
      </w:r>
      <w:r w:rsidR="00B4229A" w:rsidRPr="00737BC1">
        <w:t xml:space="preserve">in the share price on demutualization. </w:t>
      </w:r>
    </w:p>
    <w:p w14:paraId="60ECAEF3" w14:textId="73008414" w:rsidR="003517EA" w:rsidRPr="00737BC1" w:rsidRDefault="003517EA" w:rsidP="003F1FDE"/>
    <w:p w14:paraId="75D7F15E" w14:textId="01402948" w:rsidR="003517EA" w:rsidRPr="00737BC1" w:rsidRDefault="003517EA" w:rsidP="003F1FDE">
      <w:pPr>
        <w:pStyle w:val="Heading3"/>
      </w:pPr>
      <w:r w:rsidRPr="00737BC1">
        <w:t>Assessing available capital</w:t>
      </w:r>
    </w:p>
    <w:p w14:paraId="157C6389" w14:textId="7A968AB6" w:rsidR="00725AF0" w:rsidRPr="00737BC1" w:rsidRDefault="007B7A93" w:rsidP="003F1FDE">
      <w:r w:rsidRPr="00737BC1">
        <w:t xml:space="preserve">Techniques for assessing the available capital </w:t>
      </w:r>
      <w:r w:rsidR="00A24F9F" w:rsidRPr="00737BC1">
        <w:t xml:space="preserve">(ie the difference between the values of assets and liabilities) </w:t>
      </w:r>
      <w:r w:rsidR="007A57D9" w:rsidRPr="00737BC1">
        <w:t>have evolved in recent years. One commonly used measure of the asset and liabilities is their market value.</w:t>
      </w:r>
    </w:p>
    <w:p w14:paraId="7C545F8D" w14:textId="4BE292BE" w:rsidR="007A57D9" w:rsidRPr="00737BC1" w:rsidRDefault="007A57D9" w:rsidP="003F1FDE"/>
    <w:p w14:paraId="464FD99E" w14:textId="77777777" w:rsidR="00502DFC" w:rsidRDefault="00E96BE4" w:rsidP="003F1FDE">
      <w:r w:rsidRPr="00737BC1">
        <w:t xml:space="preserve">The market value of assets held can usually be directly observed, but the value of the liabilities will need to </w:t>
      </w:r>
      <w:r w:rsidR="00F251F1" w:rsidRPr="00737BC1">
        <w:t xml:space="preserve">be estimated using market-consistent techniques. </w:t>
      </w:r>
    </w:p>
    <w:p w14:paraId="4E2459DD" w14:textId="5E358583" w:rsidR="007A57D9" w:rsidRPr="00737BC1" w:rsidRDefault="00F251F1" w:rsidP="003F1FDE">
      <w:r w:rsidRPr="00737BC1">
        <w:t xml:space="preserve">The difference between market value of assets and liabilities </w:t>
      </w:r>
      <w:r w:rsidR="00D01F0E" w:rsidRPr="00737BC1">
        <w:t>assessed on this basis can be referred to as “realistic capital”</w:t>
      </w:r>
      <w:r w:rsidR="00A772BC" w:rsidRPr="00737BC1">
        <w:t>.</w:t>
      </w:r>
    </w:p>
    <w:p w14:paraId="4B2F6222" w14:textId="73D4933B" w:rsidR="00A772BC" w:rsidRPr="00737BC1" w:rsidRDefault="00A772BC" w:rsidP="003F1FDE"/>
    <w:p w14:paraId="213270C4" w14:textId="77777777" w:rsidR="00C45D57" w:rsidRDefault="00A772BC" w:rsidP="003F1FDE">
      <w:r w:rsidRPr="00737BC1">
        <w:t xml:space="preserve">In a market-consistent </w:t>
      </w:r>
      <w:r w:rsidR="003B31BF" w:rsidRPr="00737BC1">
        <w:t xml:space="preserve">valuation, liability </w:t>
      </w:r>
      <w:r w:rsidR="00364AF1" w:rsidRPr="00737BC1">
        <w:t xml:space="preserve">cashflows (which are not usually traded) </w:t>
      </w:r>
      <w:r w:rsidR="0037131A" w:rsidRPr="00737BC1">
        <w:t xml:space="preserve">are, in theory, valued </w:t>
      </w:r>
      <w:r w:rsidR="001324EB" w:rsidRPr="00737BC1">
        <w:t xml:space="preserve">in line with the traded assets they most closely resemble. </w:t>
      </w:r>
    </w:p>
    <w:p w14:paraId="6610C5D3" w14:textId="77777777" w:rsidR="00C45D57" w:rsidRDefault="001324EB" w:rsidP="00C45D57">
      <w:pPr>
        <w:pStyle w:val="ListParagraph"/>
        <w:numPr>
          <w:ilvl w:val="0"/>
          <w:numId w:val="7"/>
        </w:numPr>
      </w:pPr>
      <w:r w:rsidRPr="00737BC1">
        <w:t xml:space="preserve">A fixed liability </w:t>
      </w:r>
      <w:r w:rsidR="00236459" w:rsidRPr="00737BC1">
        <w:t>due in ten years would be valued in line with a 10-year-</w:t>
      </w:r>
      <w:r w:rsidR="007A7203" w:rsidRPr="00737BC1">
        <w:t>zero-</w:t>
      </w:r>
      <w:r w:rsidR="00236459" w:rsidRPr="00737BC1">
        <w:t xml:space="preserve">coupon bond and </w:t>
      </w:r>
    </w:p>
    <w:p w14:paraId="3D213951" w14:textId="59247106" w:rsidR="00A772BC" w:rsidRPr="00737BC1" w:rsidRDefault="00236459" w:rsidP="00C45D57">
      <w:pPr>
        <w:pStyle w:val="ListParagraph"/>
        <w:numPr>
          <w:ilvl w:val="0"/>
          <w:numId w:val="7"/>
        </w:numPr>
      </w:pPr>
      <w:r w:rsidRPr="00737BC1">
        <w:t xml:space="preserve">an embedded financial option in line with </w:t>
      </w:r>
      <w:r w:rsidR="003A5ADF" w:rsidRPr="00737BC1">
        <w:t>the market price of a similar option.</w:t>
      </w:r>
      <w:r w:rsidR="00344386" w:rsidRPr="00737BC1">
        <w:t xml:space="preserve"> </w:t>
      </w:r>
    </w:p>
    <w:p w14:paraId="67D313C4" w14:textId="399541BD" w:rsidR="007A57D9" w:rsidRPr="00C64C40" w:rsidRDefault="00C64C40" w:rsidP="003F1FDE">
      <w:pPr>
        <w:rPr>
          <w:b/>
          <w:bCs/>
        </w:rPr>
      </w:pPr>
      <w:r w:rsidRPr="00C64C40">
        <w:rPr>
          <w:b/>
          <w:bCs/>
        </w:rPr>
        <w:t>Approach</w:t>
      </w:r>
    </w:p>
    <w:p w14:paraId="6A0BA16C" w14:textId="50582B60" w:rsidR="00540AB0" w:rsidRPr="00737BC1" w:rsidRDefault="00912117" w:rsidP="003F1FDE">
      <w:r w:rsidRPr="00737BC1">
        <w:t xml:space="preserve">For cashflows where no exact traded price exists, </w:t>
      </w:r>
      <w:r w:rsidR="009C3B4B" w:rsidRPr="00737BC1">
        <w:t>market-</w:t>
      </w:r>
      <w:r w:rsidR="00541159" w:rsidRPr="00737BC1">
        <w:t>consistent valuations employ a combination of option pricing techniques and interpolation or extrapolation between or from the prices that do exist to arrive at a value.</w:t>
      </w:r>
      <w:r w:rsidR="00F2066E" w:rsidRPr="00737BC1">
        <w:t xml:space="preserve"> This is done in a way that ensures that no arbitrage is introduced, preventing switching between asset classes from appearing to create value. </w:t>
      </w:r>
    </w:p>
    <w:p w14:paraId="6184EC59" w14:textId="436BF071" w:rsidR="00F2066E" w:rsidRPr="00737BC1" w:rsidRDefault="00F2066E" w:rsidP="003F1FDE"/>
    <w:p w14:paraId="1EF3FE49" w14:textId="01DFB983" w:rsidR="00F2066E" w:rsidRPr="00737BC1" w:rsidRDefault="002A3CDE" w:rsidP="003F1FDE">
      <w:r w:rsidRPr="00737BC1">
        <w:lastRenderedPageBreak/>
        <w:t>In practice, a number of shortcuts and alternative approaches (eg certainty equivalent valuation, risk-neutral valuation and state-price deflators) are used to make the valuation process easier</w:t>
      </w:r>
      <w:r w:rsidR="006C5775" w:rsidRPr="00737BC1">
        <w:t xml:space="preserve">. These may obscure the process but in principle it is simple – any valuation which values cashflows in line with </w:t>
      </w:r>
      <w:r w:rsidR="000B33E5" w:rsidRPr="00737BC1">
        <w:t xml:space="preserve">market prices is usually said to be market-consistent. </w:t>
      </w:r>
    </w:p>
    <w:p w14:paraId="7EDC8BEF" w14:textId="6A32FCCE" w:rsidR="000B33E5" w:rsidRPr="00C64C40" w:rsidRDefault="00C64C40" w:rsidP="003F1FDE">
      <w:pPr>
        <w:rPr>
          <w:b/>
          <w:bCs/>
        </w:rPr>
      </w:pPr>
      <w:r>
        <w:rPr>
          <w:b/>
          <w:bCs/>
        </w:rPr>
        <w:t>How it accounts for the risk</w:t>
      </w:r>
    </w:p>
    <w:p w14:paraId="6BD074D6" w14:textId="688E873E" w:rsidR="0097118C" w:rsidRPr="00737BC1" w:rsidRDefault="009A3570" w:rsidP="003F1FDE">
      <w:r w:rsidRPr="00737BC1">
        <w:t xml:space="preserve">The use of market-consistent techniques ensures that market and credit risks – the risks that cashflows will vary with </w:t>
      </w:r>
      <w:r w:rsidR="003F662C" w:rsidRPr="00737BC1">
        <w:t xml:space="preserve">interest rates, stock market movements, volatilities, credit </w:t>
      </w:r>
      <w:r w:rsidR="00A36627" w:rsidRPr="00737BC1">
        <w:t>spreads and defau</w:t>
      </w:r>
      <w:r w:rsidR="00CC438C" w:rsidRPr="00737BC1">
        <w:t>lts</w:t>
      </w:r>
      <w:r w:rsidR="00566C4C" w:rsidRPr="00737BC1">
        <w:t xml:space="preserve"> – otherwise </w:t>
      </w:r>
      <w:r w:rsidR="006D2D7C" w:rsidRPr="00737BC1">
        <w:t>known as non-diver</w:t>
      </w:r>
      <w:r w:rsidR="00894308" w:rsidRPr="00737BC1">
        <w:t xml:space="preserve">sifiable </w:t>
      </w:r>
      <w:r w:rsidR="0097118C" w:rsidRPr="00737BC1">
        <w:t>or systematic risks, are appropriately allowed for within the market value of the liabilities.</w:t>
      </w:r>
    </w:p>
    <w:p w14:paraId="61EE1E3D" w14:textId="1D374334" w:rsidR="001414E0" w:rsidRPr="00737BC1" w:rsidRDefault="000D2F2D" w:rsidP="003F1FDE">
      <w:r w:rsidRPr="00737BC1">
        <w:t xml:space="preserve">However, </w:t>
      </w:r>
      <w:r w:rsidR="00CB3C25" w:rsidRPr="00737BC1">
        <w:t xml:space="preserve">insurance cashflows are also subject to non-market </w:t>
      </w:r>
      <w:r w:rsidR="00564A6C" w:rsidRPr="00737BC1">
        <w:t xml:space="preserve">risk such as variations in mortality lapse </w:t>
      </w:r>
      <w:r w:rsidR="001414E0" w:rsidRPr="00737BC1">
        <w:t xml:space="preserve">rates. The appropriate allowance for these risks when estimating the market value of liabilities is a complex area, as consideration needs to be taken of the distribution of losses that might </w:t>
      </w:r>
      <w:r w:rsidR="005D1B9D" w:rsidRPr="00737BC1">
        <w:t xml:space="preserve">occur from such risks. </w:t>
      </w:r>
      <w:r w:rsidR="007A4CE2" w:rsidRPr="00737BC1">
        <w:t xml:space="preserve">However, economic theory indicates that the appropriate starting point for allowing for </w:t>
      </w:r>
      <w:r w:rsidR="00A71B7C" w:rsidRPr="00737BC1">
        <w:t xml:space="preserve">non-market risk is a set of best estimate assumptions. </w:t>
      </w:r>
    </w:p>
    <w:p w14:paraId="6C19D7C3" w14:textId="367744AF" w:rsidR="00E27B7F" w:rsidRPr="00737BC1" w:rsidRDefault="00E27B7F" w:rsidP="003F1FDE"/>
    <w:p w14:paraId="770A9760" w14:textId="791F0914" w:rsidR="001414E0" w:rsidRPr="00737BC1" w:rsidRDefault="00E27B7F" w:rsidP="003F1FDE">
      <w:r w:rsidRPr="00737BC1">
        <w:t xml:space="preserve">A company writing with-profits business will need to include appropriate dynamic approaches to setting bonus rates, bearing </w:t>
      </w:r>
      <w:r w:rsidR="00E528A9" w:rsidRPr="00737BC1">
        <w:t>in mind the need to treat customers fairly</w:t>
      </w:r>
      <w:r w:rsidR="002A4E7C" w:rsidRPr="00737BC1">
        <w:t xml:space="preserve">. There </w:t>
      </w:r>
      <w:r w:rsidR="008E10DF" w:rsidRPr="00737BC1">
        <w:t>will also often be a public commitment to a particular approach to management (</w:t>
      </w:r>
      <w:r w:rsidR="00FD6865" w:rsidRPr="00737BC1">
        <w:t>eg the Principles and practices of financial management or “PPFM”</w:t>
      </w:r>
      <w:r w:rsidR="00DA1FD0" w:rsidRPr="00737BC1">
        <w:t xml:space="preserve"> in the UK</w:t>
      </w:r>
      <w:r w:rsidR="008E10DF" w:rsidRPr="00737BC1">
        <w:t>)</w:t>
      </w:r>
      <w:r w:rsidR="00ED6F4A" w:rsidRPr="00737BC1">
        <w:t xml:space="preserve"> of its with-profits funds, which will have set out approaches </w:t>
      </w:r>
      <w:r w:rsidR="00303926" w:rsidRPr="00737BC1">
        <w:t>to changes in bonus rates and management actions under extreme conditions. Such calculations will need to model the interactions between the liabilities and the assets of the company, and are likely to involve the use of stochastic modelling techniques.</w:t>
      </w:r>
    </w:p>
    <w:p w14:paraId="36AC2FCA" w14:textId="06B2250A" w:rsidR="0072548F" w:rsidRPr="00737BC1" w:rsidRDefault="0072548F" w:rsidP="003F1FDE"/>
    <w:p w14:paraId="7B439D23" w14:textId="5B51BBFD" w:rsidR="0072548F" w:rsidRPr="00737BC1" w:rsidRDefault="00F57EFC" w:rsidP="003F1FDE">
      <w:r w:rsidRPr="00737BC1">
        <w:t xml:space="preserve">The realistic capital is the best measure of available capital </w:t>
      </w:r>
      <w:r w:rsidR="002B0FC8" w:rsidRPr="00737BC1">
        <w:t xml:space="preserve">from both a policyholder and a shareholder perspective. </w:t>
      </w:r>
    </w:p>
    <w:p w14:paraId="69A5C0FC" w14:textId="16E968DA" w:rsidR="00517D5E" w:rsidRPr="00737BC1" w:rsidRDefault="00517D5E" w:rsidP="003F1FDE"/>
    <w:p w14:paraId="13683CDA" w14:textId="2111D2A8" w:rsidR="00517D5E" w:rsidRPr="00737BC1" w:rsidRDefault="00517D5E" w:rsidP="003F1FDE">
      <w:r w:rsidRPr="00737BC1">
        <w:t>From a policyholder viewpoint</w:t>
      </w:r>
      <w:r w:rsidR="00314B2D" w:rsidRPr="00737BC1">
        <w:t>:</w:t>
      </w:r>
    </w:p>
    <w:p w14:paraId="43CB4DA6" w14:textId="3C882447" w:rsidR="00314B2D" w:rsidRPr="00737BC1" w:rsidRDefault="00314B2D" w:rsidP="003F1FDE">
      <w:pPr>
        <w:pStyle w:val="ListParagraph"/>
        <w:numPr>
          <w:ilvl w:val="0"/>
          <w:numId w:val="7"/>
        </w:numPr>
      </w:pPr>
      <w:r w:rsidRPr="00737BC1">
        <w:t xml:space="preserve">Its calculation captures the value of all of the net assets available to meet policyholder claims and includes a realistic value of all existing liabilities. </w:t>
      </w:r>
      <w:r w:rsidR="001C750A" w:rsidRPr="00737BC1">
        <w:t>(</w:t>
      </w:r>
      <w:r w:rsidR="0020786F" w:rsidRPr="00737BC1">
        <w:t>ie it is the best estimate of the assets needed to cover claims</w:t>
      </w:r>
      <w:r w:rsidR="001C750A" w:rsidRPr="00737BC1">
        <w:t>)</w:t>
      </w:r>
    </w:p>
    <w:p w14:paraId="4DE486B1" w14:textId="321A3C5A" w:rsidR="0020786F" w:rsidRPr="00737BC1" w:rsidRDefault="006A1C0C" w:rsidP="003F1FDE">
      <w:pPr>
        <w:pStyle w:val="ListParagraph"/>
        <w:numPr>
          <w:ilvl w:val="0"/>
          <w:numId w:val="7"/>
        </w:numPr>
      </w:pPr>
      <w:r w:rsidRPr="00737BC1">
        <w:t>In addition, as the realistic capital captures the interaction between asset and liability values, and between these values and movements in the market</w:t>
      </w:r>
      <w:r w:rsidR="006C5FF1" w:rsidRPr="00737BC1">
        <w:t xml:space="preserve">, the distribution if the realistic capital </w:t>
      </w:r>
      <w:r w:rsidR="007D65BA" w:rsidRPr="00737BC1">
        <w:t xml:space="preserve">provides the best measure of policyholder exposure to downside risk. </w:t>
      </w:r>
    </w:p>
    <w:p w14:paraId="338A1B58" w14:textId="2778EB05" w:rsidR="0009751D" w:rsidRPr="00737BC1" w:rsidRDefault="0009751D" w:rsidP="003F1FDE">
      <w:pPr>
        <w:pStyle w:val="ListParagraph"/>
        <w:numPr>
          <w:ilvl w:val="0"/>
          <w:numId w:val="7"/>
        </w:numPr>
      </w:pPr>
      <w:r w:rsidRPr="00737BC1">
        <w:t xml:space="preserve">Requiring that policyholder claims are met with some probability is essentially the same as requiring that the realistic capital is positive with the same probability, as it is only in those circumstances when the realistic capital is negative that shareholders would possibly allow the company to default. </w:t>
      </w:r>
    </w:p>
    <w:p w14:paraId="64DCF62E" w14:textId="7C3419A0" w:rsidR="00AD2222" w:rsidRPr="00737BC1" w:rsidRDefault="00AD2222" w:rsidP="003F1FDE"/>
    <w:p w14:paraId="5DFA7633" w14:textId="77C9F1BA" w:rsidR="00AF1723" w:rsidRPr="00737BC1" w:rsidRDefault="00AF1723" w:rsidP="003F1FDE"/>
    <w:p w14:paraId="194B5CE4" w14:textId="07294D98" w:rsidR="00427DC6" w:rsidRPr="00737BC1" w:rsidRDefault="00427DC6" w:rsidP="003F1FDE">
      <w:r w:rsidRPr="00737BC1">
        <w:t>Realistic capital is also a good measure of available capital from a shareholder perspective. It can be used to define the shareholder capital that is actually locked in the company</w:t>
      </w:r>
      <w:r w:rsidR="00F00128" w:rsidRPr="00737BC1">
        <w:t xml:space="preserve">, although for some companies with a 90/10 with-profits fund, a determination of the ownership of any available capital within the fund between shareholders and policyholders will also be required. </w:t>
      </w:r>
    </w:p>
    <w:p w14:paraId="5692823B" w14:textId="4D9AEC3F" w:rsidR="0005218B" w:rsidRPr="00737BC1" w:rsidRDefault="0005218B" w:rsidP="003F1FDE"/>
    <w:p w14:paraId="4B660C6B" w14:textId="039C8331" w:rsidR="0005218B" w:rsidRPr="00737BC1" w:rsidRDefault="0005218B" w:rsidP="003F1FDE">
      <w:pPr>
        <w:pStyle w:val="Heading3"/>
      </w:pPr>
      <w:r w:rsidRPr="00737BC1">
        <w:t>Assessing ongoing solvency</w:t>
      </w:r>
    </w:p>
    <w:p w14:paraId="08E38341" w14:textId="691F60FB" w:rsidR="0005218B" w:rsidRPr="00737BC1" w:rsidRDefault="0097118C" w:rsidP="003F1FDE">
      <w:r w:rsidRPr="00737BC1">
        <w:t xml:space="preserve"> </w:t>
      </w:r>
      <w:r w:rsidR="0092270F" w:rsidRPr="00737BC1">
        <w:t>The capital requirements of a life insurance company cannot be assessed adequately by simply considering the current value of liabilities and the assets available to them</w:t>
      </w:r>
      <w:r w:rsidR="00665273" w:rsidRPr="00737BC1">
        <w:t xml:space="preserve">. </w:t>
      </w:r>
    </w:p>
    <w:p w14:paraId="73D861A9" w14:textId="579A0B4B" w:rsidR="00C07FFD" w:rsidRPr="00737BC1" w:rsidRDefault="00C07FFD" w:rsidP="003F1FDE">
      <w:r w:rsidRPr="00737BC1">
        <w:t xml:space="preserve">Life insurance companies operate in a sometimes volatile environment, typically in relation to market risk elements. Companies need to be able to meet their liabilities in these circumstances and this drives the need for capital. </w:t>
      </w:r>
    </w:p>
    <w:p w14:paraId="4BB01170" w14:textId="3A99976C" w:rsidR="00EB5E77" w:rsidRPr="00737BC1" w:rsidRDefault="00EB5E77" w:rsidP="003F1FDE">
      <w:r w:rsidRPr="00737BC1">
        <w:lastRenderedPageBreak/>
        <w:t>In addition, the company will need to fund the ongoing business strategy</w:t>
      </w:r>
      <w:r w:rsidR="00347F16" w:rsidRPr="00737BC1">
        <w:t>. This requires information on the projected solvency of the company that allows appropriately for both the size and the probability of downside risks</w:t>
      </w:r>
      <w:r w:rsidR="005972FA" w:rsidRPr="00737BC1">
        <w:t>, as well as estimating the capital needed to support the future new business strategy of the company.</w:t>
      </w:r>
    </w:p>
    <w:p w14:paraId="3152D709" w14:textId="52105513" w:rsidR="00AE32A9" w:rsidRPr="00737BC1" w:rsidRDefault="00AE32A9" w:rsidP="003F1FDE"/>
    <w:p w14:paraId="579CADD1" w14:textId="4F1C08D2" w:rsidR="00AE32A9" w:rsidRPr="00737BC1" w:rsidRDefault="00AE32A9" w:rsidP="003F1FDE">
      <w:pPr>
        <w:pStyle w:val="Heading4"/>
      </w:pPr>
      <w:r w:rsidRPr="00737BC1">
        <w:t>Economic Capital</w:t>
      </w:r>
    </w:p>
    <w:p w14:paraId="0945269D" w14:textId="32B43920" w:rsidR="00AF468B" w:rsidRPr="00737BC1" w:rsidRDefault="00AF468B" w:rsidP="003F1FDE">
      <w:r w:rsidRPr="00737BC1">
        <w:t xml:space="preserve">Economic Capital is an internal assessment, allowing for the company’s ongoing business strategy, of the value of assets required in excess of liabilities so that, allowing for all risks, claims can be met with a high degree of certainty when they fall due. </w:t>
      </w:r>
    </w:p>
    <w:p w14:paraId="470053F2" w14:textId="72A14427" w:rsidR="00AF468B" w:rsidRPr="00737BC1" w:rsidRDefault="00AF468B" w:rsidP="003F1FDE"/>
    <w:p w14:paraId="2FC072D2" w14:textId="6AD8A93D" w:rsidR="00AF468B" w:rsidRPr="00737BC1" w:rsidRDefault="004F0731" w:rsidP="003F1FDE">
      <w:r w:rsidRPr="00737BC1">
        <w:t xml:space="preserve">Economic capital can be calculated by determining </w:t>
      </w:r>
      <w:r w:rsidR="00D2250F" w:rsidRPr="00737BC1">
        <w:t>the realistic capital over a number of scenarios. There are two approaches that are used to achieve this:</w:t>
      </w:r>
    </w:p>
    <w:p w14:paraId="742AFE59" w14:textId="4374421F" w:rsidR="00D2250F" w:rsidRPr="00737BC1" w:rsidRDefault="00D2250F" w:rsidP="003F1FDE">
      <w:pPr>
        <w:pStyle w:val="ListParagraph"/>
        <w:numPr>
          <w:ilvl w:val="0"/>
          <w:numId w:val="7"/>
        </w:numPr>
      </w:pPr>
      <w:r w:rsidRPr="00737BC1">
        <w:t>Stochastic modelling</w:t>
      </w:r>
    </w:p>
    <w:p w14:paraId="5E19852A" w14:textId="0E58D421" w:rsidR="00D2250F" w:rsidRPr="00737BC1" w:rsidRDefault="00B47E40" w:rsidP="003F1FDE">
      <w:pPr>
        <w:pStyle w:val="ListParagraph"/>
        <w:numPr>
          <w:ilvl w:val="0"/>
          <w:numId w:val="7"/>
        </w:numPr>
      </w:pPr>
      <w:r w:rsidRPr="00737BC1">
        <w:t>Stress Tests</w:t>
      </w:r>
    </w:p>
    <w:p w14:paraId="00CEAE90" w14:textId="12546403" w:rsidR="00B47E40" w:rsidRPr="00737BC1" w:rsidRDefault="00B47E40" w:rsidP="003F1FDE"/>
    <w:p w14:paraId="4A8D8A86" w14:textId="6D691D97" w:rsidR="004E054A" w:rsidRPr="00E03640" w:rsidRDefault="00B22098" w:rsidP="003F1FDE">
      <w:pPr>
        <w:rPr>
          <w:b/>
          <w:bCs/>
        </w:rPr>
      </w:pPr>
      <w:r w:rsidRPr="00E03640">
        <w:rPr>
          <w:b/>
          <w:bCs/>
        </w:rPr>
        <w:t>Stochastic modelling</w:t>
      </w:r>
    </w:p>
    <w:p w14:paraId="1FA72599" w14:textId="77777777" w:rsidR="00C21D10" w:rsidRDefault="007E39D7" w:rsidP="003F1FDE">
      <w:r w:rsidRPr="00737BC1">
        <w:t xml:space="preserve">This is commonly used to assess the market and credit risks by calculating the realistic capital across a large number of “real world” economic scenarios. </w:t>
      </w:r>
    </w:p>
    <w:p w14:paraId="2CF0B06E" w14:textId="77777777" w:rsidR="00A4230D" w:rsidRDefault="007E39D7" w:rsidP="003F1FDE">
      <w:r w:rsidRPr="00737BC1">
        <w:t xml:space="preserve">However, it can also be used for other risks when a distribution of the possible outcomes </w:t>
      </w:r>
      <w:r w:rsidR="00EE7C77">
        <w:t>is</w:t>
      </w:r>
      <w:r w:rsidRPr="00737BC1">
        <w:t xml:space="preserve"> </w:t>
      </w:r>
      <w:r w:rsidR="00FE53D3" w:rsidRPr="00737BC1">
        <w:t xml:space="preserve">available. </w:t>
      </w:r>
    </w:p>
    <w:p w14:paraId="4429D88A" w14:textId="539F9A56" w:rsidR="000B666F" w:rsidRPr="00737BC1" w:rsidRDefault="00BD220E" w:rsidP="003F1FDE">
      <w:r w:rsidRPr="00737BC1">
        <w:t>An example</w:t>
      </w:r>
      <w:r w:rsidR="002B502D" w:rsidRPr="00737BC1">
        <w:t xml:space="preserve"> of this is the use of stochastic mortality to model the longevity risk in portfolios of annuities. </w:t>
      </w:r>
    </w:p>
    <w:p w14:paraId="039CCF89" w14:textId="77777777" w:rsidR="000B666F" w:rsidRPr="00737BC1" w:rsidRDefault="000B666F" w:rsidP="003F1FDE"/>
    <w:p w14:paraId="544294D7" w14:textId="3CC5EBE1" w:rsidR="00833D47" w:rsidRPr="00E03640" w:rsidRDefault="00833D47" w:rsidP="003F1FDE">
      <w:pPr>
        <w:rPr>
          <w:b/>
          <w:bCs/>
        </w:rPr>
      </w:pPr>
      <w:r w:rsidRPr="00E03640">
        <w:rPr>
          <w:b/>
          <w:bCs/>
        </w:rPr>
        <w:t>Stress tests</w:t>
      </w:r>
    </w:p>
    <w:p w14:paraId="67BFE9A7" w14:textId="766BEBB1" w:rsidR="00833D47" w:rsidRPr="00737BC1" w:rsidRDefault="00EC0E34" w:rsidP="003F1FDE">
      <w:r w:rsidRPr="00737BC1">
        <w:t>Where the distribution of a particular risks</w:t>
      </w:r>
      <w:r w:rsidR="0078563D" w:rsidRPr="00737BC1">
        <w:t xml:space="preserve"> is less clearly understood, the impact is commonly assessed by applying stress tests to the realistic capital. </w:t>
      </w:r>
    </w:p>
    <w:p w14:paraId="253DE129" w14:textId="026E5AE3" w:rsidR="00091001" w:rsidRPr="00737BC1" w:rsidRDefault="00091001" w:rsidP="003F1FDE">
      <w:r w:rsidRPr="00737BC1">
        <w:t xml:space="preserve">The impact of inter-dependencies between </w:t>
      </w:r>
      <w:r w:rsidR="006D165D" w:rsidRPr="00737BC1">
        <w:t xml:space="preserve">the various risks will need to be assessed in order to </w:t>
      </w:r>
      <w:r w:rsidR="0094465A" w:rsidRPr="00737BC1">
        <w:t xml:space="preserve">determine the overall economic capital requirement for the company. </w:t>
      </w:r>
    </w:p>
    <w:p w14:paraId="5A5F58C8" w14:textId="77777777" w:rsidR="004277B1" w:rsidRPr="00737BC1" w:rsidRDefault="00BF5B80" w:rsidP="003F1FDE">
      <w:r w:rsidRPr="00737BC1">
        <w:t>Regardless of the calculation approach</w:t>
      </w:r>
      <w:r w:rsidR="00DF3C6D" w:rsidRPr="00737BC1">
        <w:t xml:space="preserve">, one important factor is the time horizon over which companies should calculate their economic capital requirements. </w:t>
      </w:r>
      <w:r w:rsidR="00B36A0A" w:rsidRPr="00737BC1">
        <w:t xml:space="preserve">Currently, </w:t>
      </w:r>
      <w:r w:rsidR="00913785" w:rsidRPr="00737BC1">
        <w:t>some companies</w:t>
      </w:r>
      <w:r w:rsidR="009130B6" w:rsidRPr="00737BC1">
        <w:t xml:space="preserve"> consider a one-year period</w:t>
      </w:r>
      <w:r w:rsidR="00805A5A" w:rsidRPr="00737BC1">
        <w:t>, while others</w:t>
      </w:r>
      <w:r w:rsidR="00BB04EE" w:rsidRPr="00737BC1">
        <w:t xml:space="preserve"> </w:t>
      </w:r>
      <w:r w:rsidR="00DF4AAF" w:rsidRPr="00737BC1">
        <w:t>look at the full run-off</w:t>
      </w:r>
      <w:r w:rsidR="008933DC" w:rsidRPr="00737BC1">
        <w:t xml:space="preserve"> of their </w:t>
      </w:r>
      <w:r w:rsidR="006015D5" w:rsidRPr="00737BC1">
        <w:t>in-force book</w:t>
      </w:r>
      <w:r w:rsidR="004B2627" w:rsidRPr="00737BC1">
        <w:t xml:space="preserve">. There is no single </w:t>
      </w:r>
      <w:r w:rsidR="00D616EA" w:rsidRPr="00737BC1">
        <w:t xml:space="preserve">correct answer </w:t>
      </w:r>
      <w:r w:rsidR="00447472" w:rsidRPr="00737BC1">
        <w:t xml:space="preserve">to the </w:t>
      </w:r>
      <w:r w:rsidR="000B2B91" w:rsidRPr="00737BC1">
        <w:t xml:space="preserve">choice of time horizon. </w:t>
      </w:r>
    </w:p>
    <w:p w14:paraId="5F882588" w14:textId="77777777" w:rsidR="007C3B1E" w:rsidRPr="00737BC1" w:rsidRDefault="00B14C1A" w:rsidP="003F1FDE">
      <w:r w:rsidRPr="00737BC1">
        <w:t xml:space="preserve">If the risks to which companies are exposed can be managed through the capital markets, </w:t>
      </w:r>
      <w:r w:rsidR="003C237A" w:rsidRPr="00737BC1">
        <w:t xml:space="preserve">it can make sense to adopt </w:t>
      </w:r>
      <w:r w:rsidR="0021430C" w:rsidRPr="00737BC1">
        <w:t xml:space="preserve">shorter time horizon on the assumption that these risk exposures can be hedged. </w:t>
      </w:r>
      <w:r w:rsidR="00E920FA" w:rsidRPr="00737BC1">
        <w:t xml:space="preserve">Conversely, </w:t>
      </w:r>
      <w:r w:rsidR="00B008FC" w:rsidRPr="00737BC1">
        <w:t>where risks cannot be hedged</w:t>
      </w:r>
      <w:r w:rsidR="00F76706" w:rsidRPr="00737BC1">
        <w:t xml:space="preserve">, companies may want to </w:t>
      </w:r>
      <w:r w:rsidR="00D22B4E" w:rsidRPr="00737BC1">
        <w:t xml:space="preserve">look at economic </w:t>
      </w:r>
      <w:r w:rsidR="00E4050F" w:rsidRPr="00737BC1">
        <w:t>capital requirements</w:t>
      </w:r>
      <w:r w:rsidR="00A8074D" w:rsidRPr="00737BC1">
        <w:t xml:space="preserve"> over a longer time period.</w:t>
      </w:r>
      <w:r w:rsidR="00E727B0" w:rsidRPr="00737BC1">
        <w:t xml:space="preserve"> Either way</w:t>
      </w:r>
      <w:r w:rsidR="00BF3AAC" w:rsidRPr="00737BC1">
        <w:t xml:space="preserve">, calibration of the stresses or scenarios needs to be undertaken </w:t>
      </w:r>
      <w:r w:rsidR="000F6C53" w:rsidRPr="00737BC1">
        <w:t xml:space="preserve">using a consistent time horizon and time step frequency. </w:t>
      </w:r>
    </w:p>
    <w:p w14:paraId="0590D985" w14:textId="116D9A63" w:rsidR="007C3B1E" w:rsidRPr="00737BC1" w:rsidRDefault="00D7336C" w:rsidP="003F1FDE">
      <w:r w:rsidRPr="00737BC1">
        <w:t>Prior to the introduction of Solvency II</w:t>
      </w:r>
      <w:r w:rsidR="00F85F89" w:rsidRPr="00737BC1">
        <w:t xml:space="preserve"> in the EU, many of the larger European insurance companies were already using economic capital to help manage the business</w:t>
      </w:r>
      <w:r w:rsidR="00ED1F75" w:rsidRPr="00737BC1">
        <w:t xml:space="preserve">. </w:t>
      </w:r>
      <w:r w:rsidR="00ED1F75" w:rsidRPr="00AA7FEB">
        <w:rPr>
          <w:b/>
          <w:bCs/>
        </w:rPr>
        <w:t>Under Solvency II, all companies falling within the regime must effectively now assess their economic capital position through the ORSA</w:t>
      </w:r>
      <w:r w:rsidR="00ED1F75" w:rsidRPr="00737BC1">
        <w:t>. As outlined</w:t>
      </w:r>
      <w:r w:rsidR="00F70EEC" w:rsidRPr="00737BC1">
        <w:t xml:space="preserve"> in earlier chapters, insurance companies in many other jurisdictions </w:t>
      </w:r>
      <w:r w:rsidR="00ED50FA" w:rsidRPr="00737BC1">
        <w:t xml:space="preserve">outside Europe also need to produce an ORSA. </w:t>
      </w:r>
    </w:p>
    <w:p w14:paraId="6B8289D2" w14:textId="77777777" w:rsidR="00491D77" w:rsidRPr="00737BC1" w:rsidRDefault="00491D77" w:rsidP="003F1FDE"/>
    <w:p w14:paraId="13AE5D0A" w14:textId="66652AC7" w:rsidR="00491D77" w:rsidRPr="00737BC1" w:rsidRDefault="00491D77" w:rsidP="003F1FDE">
      <w:r w:rsidRPr="00737BC1">
        <w:t>Comparison:</w:t>
      </w:r>
    </w:p>
    <w:p w14:paraId="3999A5F5" w14:textId="77777777" w:rsidR="00491D77" w:rsidRPr="00737BC1" w:rsidRDefault="00491D77" w:rsidP="00491D77">
      <w:r w:rsidRPr="00737BC1">
        <w:t>The stochastic model provides important insight into how solvency will be affected across a range of scenarios. and testing how the model reacts under certain scenarios to test management actions enables firms to model interactions/dynamic assumptions and so helps the company prepare plans for changing circumstances.</w:t>
      </w:r>
    </w:p>
    <w:p w14:paraId="56806BE3" w14:textId="77777777" w:rsidR="00491D77" w:rsidRPr="00737BC1" w:rsidRDefault="00491D77" w:rsidP="00491D77">
      <w:r w:rsidRPr="00737BC1">
        <w:t>Models guarantees/options more appropriately.</w:t>
      </w:r>
    </w:p>
    <w:p w14:paraId="17B7D309" w14:textId="77777777" w:rsidR="00491D77" w:rsidRPr="00737BC1" w:rsidRDefault="00491D77" w:rsidP="00491D77">
      <w:r w:rsidRPr="00737BC1">
        <w:lastRenderedPageBreak/>
        <w:t>However, they are complex models.  care needs to be taken in calibrating the model in setting the assumptions and interpreting the output.</w:t>
      </w:r>
    </w:p>
    <w:p w14:paraId="3BBB1251" w14:textId="67A036D5" w:rsidR="00491D77" w:rsidRPr="00737BC1" w:rsidRDefault="00491D77" w:rsidP="00491D77">
      <w:r w:rsidRPr="00737BC1">
        <w:t xml:space="preserve">Time zero stress testing is a simpler way of assessing the current risk </w:t>
      </w:r>
      <w:r w:rsidR="00837E21" w:rsidRPr="00737BC1">
        <w:t>position,</w:t>
      </w:r>
      <w:r w:rsidRPr="00737BC1">
        <w:t xml:space="preserve"> but these would need to be repeated over time as the company’s position changes. Stress tests are easier to explain to non-technical decision makers (e.g. Board) “reverse stress testing” can be used to identify “killer scenarios” those scenarios that could make the company insolvent. thus </w:t>
      </w:r>
      <w:r w:rsidR="0065578F" w:rsidRPr="00737BC1">
        <w:t>focusing</w:t>
      </w:r>
      <w:r w:rsidRPr="00737BC1">
        <w:t xml:space="preserve"> management actions to mitigate the likelihood of such scenarios. Takes time/cost and experience to develop stochastic model</w:t>
      </w:r>
      <w:r w:rsidR="003349DF" w:rsidRPr="00737BC1">
        <w:t>.</w:t>
      </w:r>
    </w:p>
    <w:p w14:paraId="34C87320" w14:textId="08F55E15" w:rsidR="001A55A6" w:rsidRPr="00737BC1" w:rsidRDefault="001A55A6" w:rsidP="003F1FDE"/>
    <w:p w14:paraId="4826FBBC" w14:textId="40BEC7FB" w:rsidR="001A55A6" w:rsidRPr="00737BC1" w:rsidRDefault="00130768" w:rsidP="003F1FDE">
      <w:pPr>
        <w:pStyle w:val="Heading5"/>
      </w:pPr>
      <w:r w:rsidRPr="00737BC1">
        <w:t xml:space="preserve">Regulatory Capital </w:t>
      </w:r>
    </w:p>
    <w:p w14:paraId="34ADB215" w14:textId="17837B24" w:rsidR="00FB1A43" w:rsidRPr="00737BC1" w:rsidRDefault="00FB1A43" w:rsidP="003F1FDE">
      <w:r w:rsidRPr="00737BC1">
        <w:t xml:space="preserve">Regardless of the outcome of any economic capital calculation, a life insurance company must be able to meet its regulatory capital requirements. </w:t>
      </w:r>
    </w:p>
    <w:p w14:paraId="2A17D4BE" w14:textId="25096396" w:rsidR="00DA1444" w:rsidRPr="00737BC1" w:rsidRDefault="00DA1444" w:rsidP="003F1FDE">
      <w:r w:rsidRPr="00737BC1">
        <w:t xml:space="preserve">Despite the greater risk sensitivity now of many regulatory regimes, the regulatory capital </w:t>
      </w:r>
      <w:r w:rsidR="0078264D" w:rsidRPr="00737BC1">
        <w:t xml:space="preserve">requirement calculations </w:t>
      </w:r>
      <w:r w:rsidR="008E62C1" w:rsidRPr="00737BC1">
        <w:t xml:space="preserve">may be targeting </w:t>
      </w:r>
      <w:r w:rsidR="002E2731" w:rsidRPr="00737BC1">
        <w:t>a different measure</w:t>
      </w:r>
      <w:r w:rsidR="00D477E6" w:rsidRPr="00737BC1">
        <w:t xml:space="preserve"> (and level) </w:t>
      </w:r>
      <w:r w:rsidR="00A1253C" w:rsidRPr="00737BC1">
        <w:t xml:space="preserve">of security for policyholders than </w:t>
      </w:r>
      <w:r w:rsidR="007853BC" w:rsidRPr="00737BC1">
        <w:t xml:space="preserve">any internal economic capital calculations. </w:t>
      </w:r>
      <w:r w:rsidR="00B6663B" w:rsidRPr="00737BC1">
        <w:t xml:space="preserve">For example, the internal capital </w:t>
      </w:r>
      <w:r w:rsidR="00D4064F" w:rsidRPr="00737BC1">
        <w:t xml:space="preserve">calculations could allow for premiums beyond </w:t>
      </w:r>
      <w:r w:rsidR="00C65273" w:rsidRPr="00737BC1">
        <w:t xml:space="preserve">any applicable contract boundaries. </w:t>
      </w:r>
    </w:p>
    <w:p w14:paraId="743E323A" w14:textId="34B6D9A8" w:rsidR="00650471" w:rsidRPr="00737BC1" w:rsidRDefault="00650471" w:rsidP="003F1FDE"/>
    <w:p w14:paraId="644EDB33" w14:textId="77777777" w:rsidR="00023FC0" w:rsidRPr="00737BC1" w:rsidRDefault="00023FC0" w:rsidP="003F1FDE">
      <w:r w:rsidRPr="00737BC1">
        <w:t>However, any regulatory requirement to undertake an ORSA may include a solvency capital projection which may be equivalent (or similar) to an internal economic capital assessment.</w:t>
      </w:r>
    </w:p>
    <w:p w14:paraId="5FE7269F" w14:textId="77777777" w:rsidR="00023FC0" w:rsidRPr="00737BC1" w:rsidRDefault="00023FC0" w:rsidP="003F1FDE"/>
    <w:p w14:paraId="27A1E251" w14:textId="662F295A" w:rsidR="00650471" w:rsidRPr="00737BC1" w:rsidRDefault="009A78BE" w:rsidP="003F1FDE">
      <w:pPr>
        <w:pStyle w:val="Heading5"/>
      </w:pPr>
      <w:r w:rsidRPr="00737BC1">
        <w:t>Rating agency capital</w:t>
      </w:r>
    </w:p>
    <w:p w14:paraId="5DD7F5F7" w14:textId="45D096A3" w:rsidR="00FC7B9A" w:rsidRPr="00737BC1" w:rsidRDefault="00F90641" w:rsidP="003F1FDE">
      <w:r w:rsidRPr="00737BC1">
        <w:t xml:space="preserve">The financial strength </w:t>
      </w:r>
      <w:r w:rsidR="00497976" w:rsidRPr="00737BC1">
        <w:t xml:space="preserve">rating obtained </w:t>
      </w:r>
      <w:r w:rsidR="00BE5546" w:rsidRPr="00737BC1">
        <w:t xml:space="preserve">by a company can drive the cost of raising </w:t>
      </w:r>
      <w:r w:rsidR="00BB5470" w:rsidRPr="00737BC1">
        <w:t xml:space="preserve">additional capital and can also affect the insurance market’s willingness to do business with the company. </w:t>
      </w:r>
    </w:p>
    <w:p w14:paraId="6E2FC7E6" w14:textId="3A14B6D8" w:rsidR="00FB2BB0" w:rsidRPr="00737BC1" w:rsidRDefault="00FB2BB0" w:rsidP="003F1FDE"/>
    <w:p w14:paraId="47B752B6" w14:textId="5A9B47C7" w:rsidR="00FB2BB0" w:rsidRPr="00737BC1" w:rsidRDefault="00FD0BF3" w:rsidP="003F1FDE">
      <w:r w:rsidRPr="00737BC1">
        <w:t xml:space="preserve">It can, therefore, be important </w:t>
      </w:r>
      <w:r w:rsidR="008E6991" w:rsidRPr="00737BC1">
        <w:t xml:space="preserve">for life insurance companies </w:t>
      </w:r>
      <w:r w:rsidR="00FA1EAD" w:rsidRPr="00737BC1">
        <w:t xml:space="preserve">to understand </w:t>
      </w:r>
      <w:r w:rsidR="0078329C" w:rsidRPr="00737BC1">
        <w:t xml:space="preserve">the capital </w:t>
      </w:r>
      <w:r w:rsidR="0013315C" w:rsidRPr="00737BC1">
        <w:t>adequ</w:t>
      </w:r>
      <w:r w:rsidR="00C327FE" w:rsidRPr="00737BC1">
        <w:t>a</w:t>
      </w:r>
      <w:r w:rsidR="0013315C" w:rsidRPr="00737BC1">
        <w:t>cy</w:t>
      </w:r>
      <w:r w:rsidR="00C327FE" w:rsidRPr="00737BC1">
        <w:t xml:space="preserve"> standards </w:t>
      </w:r>
      <w:r w:rsidR="00650871" w:rsidRPr="00737BC1">
        <w:t>used by the rating agencies</w:t>
      </w:r>
      <w:r w:rsidR="00B24769" w:rsidRPr="00737BC1">
        <w:t xml:space="preserve">. In recent years, these capital adequacy </w:t>
      </w:r>
      <w:r w:rsidR="00181FAB" w:rsidRPr="00737BC1">
        <w:t xml:space="preserve">standards have moved to embrace economic capital measures and other internal assessments of capital requirements. </w:t>
      </w:r>
      <w:r w:rsidR="0035389C" w:rsidRPr="00737BC1">
        <w:t xml:space="preserve">For example, the internal capital calculations could allow for premiums beyond </w:t>
      </w:r>
      <w:r w:rsidR="00794807" w:rsidRPr="00737BC1">
        <w:t xml:space="preserve">any applicable contract boundaries. </w:t>
      </w:r>
    </w:p>
    <w:p w14:paraId="121D79D5" w14:textId="0FD7A05F" w:rsidR="00947FBD" w:rsidRPr="00737BC1" w:rsidRDefault="00947FBD" w:rsidP="003F1FDE"/>
    <w:p w14:paraId="5E3014A2" w14:textId="1FA90A39" w:rsidR="00947FBD" w:rsidRPr="00737BC1" w:rsidRDefault="00947FBD" w:rsidP="003F1FDE">
      <w:pPr>
        <w:pStyle w:val="Heading4"/>
      </w:pPr>
      <w:r w:rsidRPr="00737BC1">
        <w:t>Modelling</w:t>
      </w:r>
    </w:p>
    <w:p w14:paraId="5CE3F428" w14:textId="044DCE5F" w:rsidR="008B0D3F" w:rsidRPr="00737BC1" w:rsidRDefault="008B0D3F" w:rsidP="003F1FDE">
      <w:r w:rsidRPr="00737BC1">
        <w:t>Practical considerations</w:t>
      </w:r>
    </w:p>
    <w:p w14:paraId="05E9770D" w14:textId="0864652B" w:rsidR="008B0D3F" w:rsidRPr="00737BC1" w:rsidRDefault="004A5D64" w:rsidP="003F1FDE">
      <w:r w:rsidRPr="00737BC1">
        <w:t>Some forms of solvency projection, particularly for regulatory purposes, can raise practical difficulties</w:t>
      </w:r>
      <w:r w:rsidR="00021CF4" w:rsidRPr="00737BC1">
        <w:t xml:space="preserve">, since in theory </w:t>
      </w:r>
      <w:r w:rsidR="005208A8" w:rsidRPr="00737BC1">
        <w:t xml:space="preserve">the probability </w:t>
      </w:r>
      <w:r w:rsidR="00C65212" w:rsidRPr="00737BC1">
        <w:t xml:space="preserve">of insolvency </w:t>
      </w:r>
      <w:r w:rsidR="0091053E" w:rsidRPr="00737BC1">
        <w:t xml:space="preserve">can require stochastic </w:t>
      </w:r>
      <w:r w:rsidR="00F838EC" w:rsidRPr="00737BC1">
        <w:t xml:space="preserve">calculations </w:t>
      </w:r>
      <w:r w:rsidR="00EC3DC7" w:rsidRPr="00737BC1">
        <w:t xml:space="preserve">to calculate the regulatory balance sheets at future points </w:t>
      </w:r>
      <w:r w:rsidR="00E55688" w:rsidRPr="00737BC1">
        <w:t xml:space="preserve">in time within a stochastic “real world” model of future investment </w:t>
      </w:r>
      <w:r w:rsidR="00393CF5" w:rsidRPr="00737BC1">
        <w:t>and insurance conditions</w:t>
      </w:r>
      <w:r w:rsidR="009B3142" w:rsidRPr="00737BC1">
        <w:t>.</w:t>
      </w:r>
    </w:p>
    <w:p w14:paraId="538B6E7C" w14:textId="058DF726" w:rsidR="009B3142" w:rsidRPr="00737BC1" w:rsidRDefault="009B3142" w:rsidP="003F1FDE">
      <w:r w:rsidRPr="00737BC1">
        <w:t xml:space="preserve">Some companies have developed techniques to simplify these calculations, such as the used of closed-form solutions to estimate the regulatory </w:t>
      </w:r>
      <w:r w:rsidR="00F27C9F" w:rsidRPr="00737BC1">
        <w:t>balance sheet or the use of replicating portfolios (a type of “proxy model”)</w:t>
      </w:r>
    </w:p>
    <w:p w14:paraId="324F206E" w14:textId="27837C2A" w:rsidR="00F27C9F" w:rsidRPr="00737BC1" w:rsidRDefault="00F27C9F" w:rsidP="003F1FDE"/>
    <w:p w14:paraId="7A3F15AB" w14:textId="20FE35F6" w:rsidR="000D7B58" w:rsidRPr="00737BC1" w:rsidRDefault="000D7B58" w:rsidP="003F1FDE">
      <w:r w:rsidRPr="00737BC1">
        <w:t>The number of different runs that are required of economic capital or Solvency II internal capital models may also present problems</w:t>
      </w:r>
      <w:r w:rsidR="00867DF9" w:rsidRPr="00737BC1">
        <w:t xml:space="preserve">, particularly </w:t>
      </w:r>
      <w:r w:rsidR="00E61105" w:rsidRPr="00737BC1">
        <w:t>for regulatory reporting purposes</w:t>
      </w:r>
      <w:r w:rsidR="00D13CF1" w:rsidRPr="00737BC1">
        <w:t xml:space="preserve">. It is often not computationally feasible </w:t>
      </w:r>
      <w:r w:rsidR="00C000E7" w:rsidRPr="00737BC1">
        <w:t>to run the model as many times as needed</w:t>
      </w:r>
      <w:r w:rsidR="00D95BBB" w:rsidRPr="00737BC1">
        <w:t>, for all of the required scenarios</w:t>
      </w:r>
      <w:r w:rsidR="009315F2" w:rsidRPr="00737BC1">
        <w:t xml:space="preserve"> – or at least it would not be feasible to process and validate the output from </w:t>
      </w:r>
      <w:r w:rsidR="00552AAE" w:rsidRPr="00737BC1">
        <w:t xml:space="preserve">such runs. </w:t>
      </w:r>
    </w:p>
    <w:p w14:paraId="5368E386" w14:textId="79ED7E9E" w:rsidR="00552AAE" w:rsidRPr="00737BC1" w:rsidRDefault="00552AAE" w:rsidP="003F1FDE"/>
    <w:p w14:paraId="689EF2FE" w14:textId="5716B885" w:rsidR="00552AAE" w:rsidRPr="00737BC1" w:rsidRDefault="00981CD5" w:rsidP="003F1FDE">
      <w:r w:rsidRPr="00737BC1">
        <w:t xml:space="preserve">Therefore, in recent years, several different types of proxy model” have been developed in order to provide insurance companies with the ability to perform much quicker and more frequent model runs for the purposes of high-level </w:t>
      </w:r>
      <w:r w:rsidR="00865C78" w:rsidRPr="00737BC1">
        <w:t>decision-making or analysis</w:t>
      </w:r>
      <w:r w:rsidR="00D86E34" w:rsidRPr="00737BC1">
        <w:t>.</w:t>
      </w:r>
    </w:p>
    <w:p w14:paraId="1DB1BAE8" w14:textId="465C2209" w:rsidR="00D86E34" w:rsidRPr="00737BC1" w:rsidRDefault="00D86E34" w:rsidP="003F1FDE"/>
    <w:p w14:paraId="57927F3F" w14:textId="0C65CE90" w:rsidR="00D86E34" w:rsidRPr="00737BC1" w:rsidRDefault="00D86E34" w:rsidP="003F1FDE">
      <w:r w:rsidRPr="00737BC1">
        <w:t>Proxy models</w:t>
      </w:r>
    </w:p>
    <w:p w14:paraId="38B21D0A" w14:textId="0ABB74EA" w:rsidR="00D86E34" w:rsidRPr="00737BC1" w:rsidRDefault="006F5FB1" w:rsidP="003F1FDE">
      <w:r w:rsidRPr="00737BC1">
        <w:t xml:space="preserve">The proxy models (also termed “light models”) can use </w:t>
      </w:r>
      <w:r w:rsidR="001506E2" w:rsidRPr="00737BC1">
        <w:t>various statistical techniques, such as polynomial- or curve-fitting</w:t>
      </w:r>
      <w:r w:rsidR="00327A6D" w:rsidRPr="00737BC1">
        <w:t>, or kriging (a form of multi-dimensional</w:t>
      </w:r>
      <w:r w:rsidR="007E23D7" w:rsidRPr="00737BC1">
        <w:t xml:space="preserve"> interpolation modelled by Gaussian processes) </w:t>
      </w:r>
      <w:r w:rsidR="00432F33" w:rsidRPr="00737BC1">
        <w:t xml:space="preserve">or, as mentioned above, a replicating portfolio approach. </w:t>
      </w:r>
    </w:p>
    <w:p w14:paraId="5480F36C" w14:textId="16EF105B" w:rsidR="00034591" w:rsidRPr="00737BC1" w:rsidRDefault="00034591" w:rsidP="003F1FDE">
      <w:r w:rsidRPr="00737BC1">
        <w:t xml:space="preserve">They are designed to be a simplification of the “heavy” (ie full) model, the results from which they need to reproduce to within an acceptable degree of approximation. </w:t>
      </w:r>
    </w:p>
    <w:p w14:paraId="6C533CEF" w14:textId="38EB7046" w:rsidR="00DB4587" w:rsidRPr="00737BC1" w:rsidRDefault="00DB4587" w:rsidP="003F1FDE">
      <w:r w:rsidRPr="00737BC1">
        <w:t xml:space="preserve">The preferred type of proxy model has to be chosen and the key risks factors identifies. The risk dependencies are then determined in order to set the required model structure. </w:t>
      </w:r>
    </w:p>
    <w:p w14:paraId="0168F98A" w14:textId="77777777" w:rsidR="00ED7F5C" w:rsidRPr="00737BC1" w:rsidRDefault="006B12E6" w:rsidP="003F1FDE">
      <w:r w:rsidRPr="00737BC1">
        <w:t>Fitting scenarios are generated, perhaps using expert judgement, and then “heavy” model is run under these scenarios</w:t>
      </w:r>
      <w:r w:rsidR="00D36934" w:rsidRPr="00737BC1">
        <w:t xml:space="preserve">. The proxy model is then calibrated to provide an acceptable </w:t>
      </w:r>
      <w:r w:rsidR="00B12DF2" w:rsidRPr="00737BC1">
        <w:t>fit in these scenarios</w:t>
      </w:r>
      <w:r w:rsidR="00642F40" w:rsidRPr="00737BC1">
        <w:t>, for example by using a least squares regression approach or another type of optimisation algori</w:t>
      </w:r>
      <w:r w:rsidR="00ED7F5C" w:rsidRPr="00737BC1">
        <w:t>th</w:t>
      </w:r>
      <w:r w:rsidR="00642F40" w:rsidRPr="00737BC1">
        <w:t>m.</w:t>
      </w:r>
    </w:p>
    <w:p w14:paraId="3B3EF789" w14:textId="27AD7251" w:rsidR="006B12E6" w:rsidRPr="00737BC1" w:rsidRDefault="00E23381" w:rsidP="003F1FDE">
      <w:r w:rsidRPr="00737BC1">
        <w:t>If the heavy model is subject to simulation error</w:t>
      </w:r>
      <w:r w:rsidR="000C68D2" w:rsidRPr="00737BC1">
        <w:t xml:space="preserve">, then care must be taken to avoid over-fitting the proxy model, using a lot of factors and parameters, as this may make it more likely that “out of sample” testing will be poor. </w:t>
      </w:r>
      <w:r w:rsidR="00370162" w:rsidRPr="00737BC1">
        <w:t xml:space="preserve">Re-calibration is required periodically. </w:t>
      </w:r>
    </w:p>
    <w:p w14:paraId="44076205" w14:textId="6A48366D" w:rsidR="008F25F0" w:rsidRPr="00737BC1" w:rsidRDefault="008F25F0" w:rsidP="003F1FDE"/>
    <w:p w14:paraId="6F5CE0EA" w14:textId="77F710D2" w:rsidR="008F25F0" w:rsidRPr="00737BC1" w:rsidRDefault="003762C1" w:rsidP="003F1FDE">
      <w:pPr>
        <w:pStyle w:val="Heading2"/>
      </w:pPr>
      <w:r w:rsidRPr="00737BC1">
        <w:t>The relationship between capital, risk and economic value</w:t>
      </w:r>
    </w:p>
    <w:p w14:paraId="66C27223" w14:textId="4DFE3117" w:rsidR="00024E89" w:rsidRPr="00737BC1" w:rsidRDefault="007C41DC" w:rsidP="003F1FDE">
      <w:r w:rsidRPr="00737BC1">
        <w:t xml:space="preserve">Capital </w:t>
      </w:r>
      <w:r w:rsidR="006D513F" w:rsidRPr="00737BC1">
        <w:t>Management</w:t>
      </w:r>
      <w:r w:rsidR="00DC5073" w:rsidRPr="00737BC1">
        <w:t xml:space="preserve"> </w:t>
      </w:r>
      <w:r w:rsidR="0044099D" w:rsidRPr="00737BC1">
        <w:t>is</w:t>
      </w:r>
      <w:r w:rsidR="00C47F85" w:rsidRPr="00737BC1">
        <w:t xml:space="preserve"> </w:t>
      </w:r>
      <w:r w:rsidR="00360E26" w:rsidRPr="00737BC1">
        <w:t>m</w:t>
      </w:r>
      <w:r w:rsidR="006D513F" w:rsidRPr="00737BC1">
        <w:t>uch</w:t>
      </w:r>
      <w:r w:rsidR="00C47F85" w:rsidRPr="00737BC1">
        <w:t xml:space="preserve"> more than the need to ensure adequate available capital</w:t>
      </w:r>
      <w:r w:rsidR="000B5AB3" w:rsidRPr="00737BC1">
        <w:t xml:space="preserve">. In managing </w:t>
      </w:r>
      <w:r w:rsidR="00666FFD" w:rsidRPr="00737BC1">
        <w:t xml:space="preserve">their capital position, companies need to reflect the fact that risk, capital and </w:t>
      </w:r>
      <w:r w:rsidR="000874C9" w:rsidRPr="00737BC1">
        <w:t xml:space="preserve">economic </w:t>
      </w:r>
      <w:r w:rsidR="00666FFD" w:rsidRPr="00737BC1">
        <w:t xml:space="preserve">value are </w:t>
      </w:r>
      <w:commentRangeStart w:id="35"/>
      <w:r w:rsidR="00666FFD" w:rsidRPr="00737BC1">
        <w:t xml:space="preserve">inextricably </w:t>
      </w:r>
      <w:commentRangeEnd w:id="35"/>
      <w:r w:rsidR="005800BD" w:rsidRPr="00737BC1">
        <w:rPr>
          <w:rStyle w:val="CommentReference"/>
        </w:rPr>
        <w:commentReference w:id="35"/>
      </w:r>
      <w:r w:rsidR="00666FFD" w:rsidRPr="00737BC1">
        <w:t xml:space="preserve">linked. </w:t>
      </w:r>
    </w:p>
    <w:p w14:paraId="6CDABF15" w14:textId="095B9503" w:rsidR="00024E89" w:rsidRPr="00737BC1" w:rsidRDefault="00B00A0D" w:rsidP="003F1FDE">
      <w:pPr>
        <w:pStyle w:val="ListParagraph"/>
        <w:numPr>
          <w:ilvl w:val="0"/>
          <w:numId w:val="7"/>
        </w:numPr>
      </w:pPr>
      <w:r w:rsidRPr="00737BC1">
        <w:t>Risk exposure determines capital needs</w:t>
      </w:r>
    </w:p>
    <w:p w14:paraId="197052F5" w14:textId="15D2EE3B" w:rsidR="00B00A0D" w:rsidRPr="00737BC1" w:rsidRDefault="00B00A0D" w:rsidP="003F1FDE">
      <w:pPr>
        <w:pStyle w:val="ListParagraph"/>
        <w:numPr>
          <w:ilvl w:val="0"/>
          <w:numId w:val="7"/>
        </w:numPr>
      </w:pPr>
      <w:r w:rsidRPr="00737BC1">
        <w:t>Required capital is a function of the tail of the risk distribution</w:t>
      </w:r>
    </w:p>
    <w:p w14:paraId="580A045B" w14:textId="61853BFD" w:rsidR="00B00A0D" w:rsidRPr="00737BC1" w:rsidRDefault="00D62163" w:rsidP="003F1FDE">
      <w:pPr>
        <w:pStyle w:val="ListParagraph"/>
        <w:numPr>
          <w:ilvl w:val="0"/>
          <w:numId w:val="7"/>
        </w:numPr>
      </w:pPr>
      <w:r w:rsidRPr="00737BC1">
        <w:t>Capital utilization has a frictional cost and hence reduces value creation</w:t>
      </w:r>
    </w:p>
    <w:p w14:paraId="4F5B518B" w14:textId="65D69815" w:rsidR="00D62163" w:rsidRPr="00737BC1" w:rsidRDefault="005F776C" w:rsidP="003F1FDE">
      <w:pPr>
        <w:pStyle w:val="ListParagraph"/>
        <w:numPr>
          <w:ilvl w:val="0"/>
          <w:numId w:val="7"/>
        </w:numPr>
      </w:pPr>
      <w:commentRangeStart w:id="36"/>
      <w:r w:rsidRPr="00737BC1">
        <w:t>The market price of risks is a key driver of value creation</w:t>
      </w:r>
      <w:commentRangeEnd w:id="36"/>
      <w:r w:rsidR="00FE6850" w:rsidRPr="00737BC1">
        <w:rPr>
          <w:rStyle w:val="CommentReference"/>
        </w:rPr>
        <w:commentReference w:id="36"/>
      </w:r>
    </w:p>
    <w:p w14:paraId="74953C2F" w14:textId="64DEC221" w:rsidR="005F776C" w:rsidRPr="00737BC1" w:rsidRDefault="005F776C" w:rsidP="003F1FDE">
      <w:pPr>
        <w:pStyle w:val="ListParagraph"/>
        <w:numPr>
          <w:ilvl w:val="0"/>
          <w:numId w:val="7"/>
        </w:numPr>
      </w:pPr>
      <w:r w:rsidRPr="00737BC1">
        <w:t>Price depends on the overall characteristics of the risk distribution</w:t>
      </w:r>
    </w:p>
    <w:p w14:paraId="4AEF8962" w14:textId="34C21580" w:rsidR="00760C20" w:rsidRPr="00737BC1" w:rsidRDefault="00362A12" w:rsidP="003F1FDE">
      <w:r w:rsidRPr="00737BC1">
        <w:t>The interactions between risk, capital and economic value are complex. However, they can be presented very simply</w:t>
      </w:r>
      <w:r w:rsidR="00562878" w:rsidRPr="00737BC1">
        <w:t>:</w:t>
      </w:r>
    </w:p>
    <w:p w14:paraId="14BFACCA" w14:textId="3407FFE5" w:rsidR="00562878" w:rsidRPr="00737BC1" w:rsidRDefault="00562878" w:rsidP="003F1FDE">
      <w:pPr>
        <w:pStyle w:val="ListParagraph"/>
        <w:numPr>
          <w:ilvl w:val="0"/>
          <w:numId w:val="7"/>
        </w:numPr>
      </w:pPr>
      <w:r w:rsidRPr="00737BC1">
        <w:t>Risk drives the amount of required capital and policyholders</w:t>
      </w:r>
      <w:r w:rsidR="00453F36" w:rsidRPr="00737BC1">
        <w:t xml:space="preserve">’ propensity to do business with a company. </w:t>
      </w:r>
      <w:r w:rsidR="006E17CD" w:rsidRPr="00737BC1">
        <w:t xml:space="preserve">Higher risk requires higher capital if policyholders are to continue to be attracted to </w:t>
      </w:r>
      <w:r w:rsidR="004F4FBD" w:rsidRPr="00737BC1">
        <w:t>a company</w:t>
      </w:r>
    </w:p>
    <w:p w14:paraId="31F0BD19" w14:textId="3FEC9685" w:rsidR="003F2258" w:rsidRPr="00737BC1" w:rsidRDefault="003F2258" w:rsidP="003F1FDE">
      <w:pPr>
        <w:pStyle w:val="ListParagraph"/>
        <w:numPr>
          <w:ilvl w:val="0"/>
          <w:numId w:val="7"/>
        </w:numPr>
      </w:pPr>
      <w:r w:rsidRPr="00737BC1">
        <w:t xml:space="preserve">Risk also drives shareholder value directly as the market price of financial risk is a core driver of shareholders’ required </w:t>
      </w:r>
      <w:r w:rsidR="00677C8C" w:rsidRPr="00737BC1">
        <w:t xml:space="preserve">return. </w:t>
      </w:r>
    </w:p>
    <w:p w14:paraId="72573BF6" w14:textId="64D4D228" w:rsidR="00677C8C" w:rsidRPr="00737BC1" w:rsidRDefault="002306E9" w:rsidP="003F1FDE">
      <w:pPr>
        <w:pStyle w:val="ListParagraph"/>
        <w:numPr>
          <w:ilvl w:val="0"/>
          <w:numId w:val="7"/>
        </w:numPr>
      </w:pPr>
      <w:r w:rsidRPr="00737BC1">
        <w:t xml:space="preserve">The amount </w:t>
      </w:r>
      <w:r w:rsidR="004C0673" w:rsidRPr="00737BC1">
        <w:t xml:space="preserve">of capital </w:t>
      </w:r>
      <w:r w:rsidR="00FA1401" w:rsidRPr="00737BC1">
        <w:t>held modifies the shareholder value through the frictional cost of holding capital</w:t>
      </w:r>
      <w:r w:rsidR="00F1269D" w:rsidRPr="00737BC1">
        <w:t xml:space="preserve"> (</w:t>
      </w:r>
      <w:r w:rsidR="00F44A22" w:rsidRPr="00737BC1">
        <w:t xml:space="preserve">eg </w:t>
      </w:r>
      <w:r w:rsidR="005A2F54" w:rsidRPr="00737BC1">
        <w:t xml:space="preserve">from a shareholder’s perspective a life company may not be the most tax-efficient </w:t>
      </w:r>
      <w:r w:rsidR="00223EC0" w:rsidRPr="00737BC1">
        <w:t>place to have capital locked in</w:t>
      </w:r>
      <w:r w:rsidR="00F1269D" w:rsidRPr="00737BC1">
        <w:t>).</w:t>
      </w:r>
    </w:p>
    <w:p w14:paraId="538F30FC" w14:textId="46892E37" w:rsidR="006A01BD" w:rsidRPr="00737BC1" w:rsidRDefault="006A01BD" w:rsidP="003F1FDE">
      <w:r w:rsidRPr="00737BC1">
        <w:t>In addition to helping companies understand risk exposure, economic capital analysis can also help companies to optimize their portfolio of risks.</w:t>
      </w:r>
      <w:r w:rsidR="008D7093" w:rsidRPr="00737BC1">
        <w:t xml:space="preserve"> They may, therefore, find that they can release economic capital without compromising </w:t>
      </w:r>
      <w:r w:rsidR="0099052C" w:rsidRPr="00737BC1">
        <w:t xml:space="preserve">a given policyholder risk tolerance. </w:t>
      </w:r>
    </w:p>
    <w:p w14:paraId="17BED76A" w14:textId="17F209FE" w:rsidR="00FF4907" w:rsidRPr="00737BC1" w:rsidRDefault="00FF4907" w:rsidP="003F1FDE">
      <w:r w:rsidRPr="00737BC1">
        <w:t xml:space="preserve">Where companies have a high concentration of risk in particular areas, it should be possible to reduce the amount of required capital by reducing that concentration. </w:t>
      </w:r>
      <w:r w:rsidR="00765A2D" w:rsidRPr="00737BC1">
        <w:t>For example, a company with significant exposure to mortality risk</w:t>
      </w:r>
      <w:r w:rsidR="004B3671" w:rsidRPr="00737BC1">
        <w:t xml:space="preserve"> should be able to reduce the required </w:t>
      </w:r>
      <w:r w:rsidR="00A360A9" w:rsidRPr="00737BC1">
        <w:t xml:space="preserve">economic </w:t>
      </w:r>
      <w:r w:rsidR="004B3671" w:rsidRPr="00737BC1">
        <w:t xml:space="preserve">capital </w:t>
      </w:r>
      <w:r w:rsidR="00A360A9" w:rsidRPr="00737BC1">
        <w:t xml:space="preserve">using reinsurance. </w:t>
      </w:r>
    </w:p>
    <w:p w14:paraId="3B761197" w14:textId="18CADDFA" w:rsidR="0062337E" w:rsidRPr="00737BC1" w:rsidRDefault="00BD2F59" w:rsidP="003F1FDE">
      <w:r w:rsidRPr="00737BC1">
        <w:t xml:space="preserve">This will involve paying a risk transfer premium to a reinsurer and taking on credit risk to that reinsurer. </w:t>
      </w:r>
      <w:r w:rsidR="008A5D4C" w:rsidRPr="00737BC1">
        <w:t xml:space="preserve">However, the reduction </w:t>
      </w:r>
      <w:r w:rsidR="00EB5035" w:rsidRPr="00737BC1">
        <w:t>in the required economic capital and in the frictional cost of capital should more than compensate for this</w:t>
      </w:r>
      <w:r w:rsidR="00A94B45" w:rsidRPr="00737BC1">
        <w:t xml:space="preserve">, although it will be at the cost of a reduction in the potential </w:t>
      </w:r>
      <w:r w:rsidR="00324B0E" w:rsidRPr="00737BC1">
        <w:t xml:space="preserve">to earn mortality profits. </w:t>
      </w:r>
    </w:p>
    <w:p w14:paraId="39B288BA" w14:textId="0701DE82" w:rsidR="00374A03" w:rsidRPr="00737BC1" w:rsidRDefault="00A21E98" w:rsidP="003F1FDE">
      <w:r w:rsidRPr="00737BC1">
        <w:t xml:space="preserve">Optimising required economic capital </w:t>
      </w:r>
      <w:r w:rsidR="00BA1879" w:rsidRPr="00737BC1">
        <w:t xml:space="preserve">does not necessarily mean minimizing </w:t>
      </w:r>
      <w:r w:rsidR="009D773F" w:rsidRPr="00737BC1">
        <w:t xml:space="preserve">the amount of economic capital held. </w:t>
      </w:r>
      <w:r w:rsidR="00624790" w:rsidRPr="00737BC1">
        <w:t xml:space="preserve">Companies also need to consider how risk decisions affect economic value creation and, when doing so, they need the impact of those decisions on the overall value of the company. </w:t>
      </w:r>
    </w:p>
    <w:p w14:paraId="6DC1D6B9" w14:textId="40576B92" w:rsidR="00CB3C35" w:rsidRPr="00737BC1" w:rsidRDefault="00CB3C35" w:rsidP="003F1FDE"/>
    <w:p w14:paraId="74C69D52" w14:textId="534FEF98" w:rsidR="00CB3C35" w:rsidRPr="00737BC1" w:rsidRDefault="00CB3C35" w:rsidP="003F1FDE">
      <w:pPr>
        <w:pStyle w:val="Heading2"/>
      </w:pPr>
      <w:r w:rsidRPr="00737BC1">
        <w:lastRenderedPageBreak/>
        <w:t xml:space="preserve">Methods of managing the capital position </w:t>
      </w:r>
    </w:p>
    <w:p w14:paraId="25FDE6A2" w14:textId="53165E5F" w:rsidR="002559D3" w:rsidRPr="00737BC1" w:rsidRDefault="00413D35" w:rsidP="003F1FDE">
      <w:r w:rsidRPr="00737BC1">
        <w:t xml:space="preserve">Various financial products and methods are available to life insurance companies to help manage their capital position. Management of the capital position can be split into </w:t>
      </w:r>
      <w:r w:rsidR="00FF0D2B" w:rsidRPr="00737BC1">
        <w:t>two broad categories:</w:t>
      </w:r>
    </w:p>
    <w:p w14:paraId="1C2F3AB4" w14:textId="6B247515" w:rsidR="00FF0D2B" w:rsidRPr="00737BC1" w:rsidRDefault="00FF0D2B" w:rsidP="003F1FDE">
      <w:pPr>
        <w:pStyle w:val="ListParagraph"/>
        <w:numPr>
          <w:ilvl w:val="0"/>
          <w:numId w:val="7"/>
        </w:numPr>
      </w:pPr>
      <w:r w:rsidRPr="00737BC1">
        <w:t>Raising additional available capital</w:t>
      </w:r>
    </w:p>
    <w:p w14:paraId="4F58BCA5" w14:textId="33A9DC4A" w:rsidR="00C4255A" w:rsidRPr="00737BC1" w:rsidRDefault="00C2792B" w:rsidP="003F1FDE">
      <w:pPr>
        <w:pStyle w:val="ListParagraph"/>
        <w:numPr>
          <w:ilvl w:val="0"/>
          <w:numId w:val="7"/>
        </w:numPr>
      </w:pPr>
      <w:r w:rsidRPr="00737BC1">
        <w:t xml:space="preserve">Reducing the company’s liabilities </w:t>
      </w:r>
      <w:r w:rsidR="00D139FD" w:rsidRPr="00737BC1">
        <w:t>and / or required capital</w:t>
      </w:r>
    </w:p>
    <w:p w14:paraId="1674E318" w14:textId="6B3C803E" w:rsidR="00C4255A" w:rsidRPr="00737BC1" w:rsidRDefault="00DC552A" w:rsidP="003F1FDE">
      <w:r w:rsidRPr="00737BC1">
        <w:t>The main methods of managing capital available to a life insurance company are:</w:t>
      </w:r>
    </w:p>
    <w:p w14:paraId="0B10C1AA" w14:textId="7C475250" w:rsidR="00DC552A" w:rsidRPr="00737BC1" w:rsidRDefault="001F53CD" w:rsidP="003F1FDE">
      <w:pPr>
        <w:pStyle w:val="Heading3"/>
      </w:pPr>
      <w:r w:rsidRPr="00737BC1">
        <w:t>Equity</w:t>
      </w:r>
    </w:p>
    <w:p w14:paraId="572DB3EF" w14:textId="6C890DCC" w:rsidR="001F53CD" w:rsidRPr="00737BC1" w:rsidRDefault="00FC4F29" w:rsidP="00FC4F29">
      <w:pPr>
        <w:pStyle w:val="ListParagraph"/>
        <w:numPr>
          <w:ilvl w:val="0"/>
          <w:numId w:val="7"/>
        </w:numPr>
      </w:pPr>
      <w:r>
        <w:t xml:space="preserve">Mutual Company: </w:t>
      </w:r>
      <w:r w:rsidR="00EF55B8" w:rsidRPr="00737BC1">
        <w:t xml:space="preserve">Further equity capital may be obtained. </w:t>
      </w:r>
      <w:r w:rsidR="00907E22" w:rsidRPr="00737BC1">
        <w:t xml:space="preserve">In the case of a mutual company, a process of demutualization would need to be agreed and completed. </w:t>
      </w:r>
      <w:r w:rsidR="00CA5553" w:rsidRPr="00737BC1">
        <w:t>(either by merger or sale)</w:t>
      </w:r>
    </w:p>
    <w:p w14:paraId="1435328D" w14:textId="77777777" w:rsidR="00FD3698" w:rsidRDefault="00FC4F29" w:rsidP="00FC4F29">
      <w:pPr>
        <w:pStyle w:val="ListParagraph"/>
        <w:numPr>
          <w:ilvl w:val="0"/>
          <w:numId w:val="7"/>
        </w:numPr>
      </w:pPr>
      <w:r>
        <w:t>P</w:t>
      </w:r>
      <w:r w:rsidRPr="00737BC1">
        <w:t>roprietary company</w:t>
      </w:r>
      <w:r>
        <w:t xml:space="preserve">: </w:t>
      </w:r>
      <w:r w:rsidR="001946EF" w:rsidRPr="00737BC1">
        <w:t xml:space="preserve">In the case of a proprietary company, further capital may be obtained by </w:t>
      </w:r>
      <w:r w:rsidR="001946EF" w:rsidRPr="00FC4F29">
        <w:rPr>
          <w:b/>
          <w:bCs/>
        </w:rPr>
        <w:t xml:space="preserve">an external issue </w:t>
      </w:r>
      <w:r w:rsidR="00486F37" w:rsidRPr="00FC4F29">
        <w:rPr>
          <w:b/>
          <w:bCs/>
        </w:rPr>
        <w:t>of</w:t>
      </w:r>
      <w:r w:rsidR="001946EF" w:rsidRPr="00FC4F29">
        <w:rPr>
          <w:b/>
          <w:bCs/>
        </w:rPr>
        <w:t xml:space="preserve"> shares</w:t>
      </w:r>
      <w:r w:rsidR="00486F37" w:rsidRPr="00737BC1">
        <w:t xml:space="preserve">. </w:t>
      </w:r>
    </w:p>
    <w:p w14:paraId="06284E79" w14:textId="22117EAB" w:rsidR="001946EF" w:rsidRPr="00737BC1" w:rsidRDefault="00486F37" w:rsidP="00FD3698">
      <w:pPr>
        <w:pStyle w:val="ListParagraph"/>
        <w:numPr>
          <w:ilvl w:val="1"/>
          <w:numId w:val="7"/>
        </w:numPr>
      </w:pPr>
      <w:r w:rsidRPr="00737BC1">
        <w:t>The insurer would normally need a credible business plan to support the required rate of return</w:t>
      </w:r>
      <w:r w:rsidR="001C2FFC" w:rsidRPr="00737BC1">
        <w:t xml:space="preserve"> expected by the investors of additional capital. </w:t>
      </w:r>
    </w:p>
    <w:p w14:paraId="1C74A8C3" w14:textId="17AF2EA2" w:rsidR="0098579A" w:rsidRPr="00737BC1" w:rsidRDefault="00011596" w:rsidP="00011596">
      <w:pPr>
        <w:pStyle w:val="ListParagraph"/>
        <w:numPr>
          <w:ilvl w:val="0"/>
          <w:numId w:val="7"/>
        </w:numPr>
      </w:pPr>
      <w:r>
        <w:t xml:space="preserve">Group: </w:t>
      </w:r>
      <w:r w:rsidR="0098579A" w:rsidRPr="00737BC1">
        <w:t xml:space="preserve">In the case of a group of companies, it may be sensible for a particular insurer’s capital to be increased by </w:t>
      </w:r>
      <w:r w:rsidR="0098579A" w:rsidRPr="00011596">
        <w:rPr>
          <w:b/>
          <w:bCs/>
        </w:rPr>
        <w:t xml:space="preserve">reallocating </w:t>
      </w:r>
      <w:r w:rsidR="00F95A19" w:rsidRPr="00011596">
        <w:rPr>
          <w:b/>
          <w:bCs/>
        </w:rPr>
        <w:t xml:space="preserve">the total </w:t>
      </w:r>
      <w:r w:rsidR="001C709A" w:rsidRPr="00011596">
        <w:rPr>
          <w:b/>
          <w:bCs/>
        </w:rPr>
        <w:t>available capital of the group</w:t>
      </w:r>
      <w:r w:rsidR="008D49DC" w:rsidRPr="00737BC1">
        <w:t xml:space="preserve">, rather than by issuing </w:t>
      </w:r>
      <w:r w:rsidR="004078D0" w:rsidRPr="00737BC1">
        <w:t xml:space="preserve">further equity. </w:t>
      </w:r>
    </w:p>
    <w:p w14:paraId="7366096D" w14:textId="353D681A" w:rsidR="001F53CD" w:rsidRPr="00737BC1" w:rsidRDefault="00A050CD" w:rsidP="003F1FDE">
      <w:pPr>
        <w:pStyle w:val="Heading3"/>
      </w:pPr>
      <w:r w:rsidRPr="00737BC1">
        <w:t>Subordinated loan stock</w:t>
      </w:r>
    </w:p>
    <w:p w14:paraId="26B39199" w14:textId="77777777" w:rsidR="00AD3E8D" w:rsidRDefault="008B2CA0" w:rsidP="003F1FDE">
      <w:r w:rsidRPr="00737BC1">
        <w:t xml:space="preserve">Capital </w:t>
      </w:r>
      <w:r w:rsidR="00587336" w:rsidRPr="00737BC1">
        <w:t xml:space="preserve">can be raised by issuing subordinated debt in the capital markets. </w:t>
      </w:r>
    </w:p>
    <w:p w14:paraId="2EC82CF9" w14:textId="77777777" w:rsidR="00AD3E8D" w:rsidRDefault="00DF7E38" w:rsidP="00AD3E8D">
      <w:pPr>
        <w:pStyle w:val="ListParagraph"/>
        <w:numPr>
          <w:ilvl w:val="0"/>
          <w:numId w:val="7"/>
        </w:numPr>
      </w:pPr>
      <w:r w:rsidRPr="00737BC1">
        <w:t xml:space="preserve">The repayment of the debt is guaranteed only after the need to meet policyholder claims </w:t>
      </w:r>
      <w:r w:rsidR="001A0663" w:rsidRPr="00737BC1">
        <w:t>when they fall due</w:t>
      </w:r>
      <w:r w:rsidR="0044595C" w:rsidRPr="00737BC1">
        <w:t>,</w:t>
      </w:r>
    </w:p>
    <w:p w14:paraId="4490562A" w14:textId="77777777" w:rsidR="00AD3E8D" w:rsidRDefault="0044595C" w:rsidP="00AD3E8D">
      <w:pPr>
        <w:pStyle w:val="ListParagraph"/>
        <w:numPr>
          <w:ilvl w:val="1"/>
          <w:numId w:val="7"/>
        </w:numPr>
      </w:pPr>
      <w:r w:rsidRPr="00737BC1">
        <w:t xml:space="preserve">with appropriate allowance for the requirements for treating customers fairly and </w:t>
      </w:r>
    </w:p>
    <w:p w14:paraId="0519BEBD" w14:textId="50721B5B" w:rsidR="009769C8" w:rsidRPr="00737BC1" w:rsidRDefault="0044595C" w:rsidP="00AD3E8D">
      <w:pPr>
        <w:pStyle w:val="ListParagraph"/>
        <w:numPr>
          <w:ilvl w:val="1"/>
          <w:numId w:val="7"/>
        </w:numPr>
      </w:pPr>
      <w:r w:rsidRPr="00737BC1">
        <w:t>to manage any with-profits business in accordance with the company’s published literature</w:t>
      </w:r>
      <w:r w:rsidR="001A0663" w:rsidRPr="00737BC1">
        <w:t>.</w:t>
      </w:r>
    </w:p>
    <w:p w14:paraId="0F2F309C" w14:textId="77777777" w:rsidR="0015662C" w:rsidRDefault="009769C8" w:rsidP="003F1FDE">
      <w:r w:rsidRPr="00737BC1">
        <w:t>Consideration should be made to where an</w:t>
      </w:r>
      <w:r w:rsidR="0015662C">
        <w:t>y</w:t>
      </w:r>
      <w:r w:rsidRPr="00737BC1">
        <w:t xml:space="preserve"> debt ranks relative to policyholders in a wind-up. </w:t>
      </w:r>
    </w:p>
    <w:p w14:paraId="18D45818" w14:textId="77777777" w:rsidR="0015662C" w:rsidRDefault="009769C8" w:rsidP="0015662C">
      <w:pPr>
        <w:pStyle w:val="ListParagraph"/>
        <w:numPr>
          <w:ilvl w:val="0"/>
          <w:numId w:val="7"/>
        </w:numPr>
      </w:pPr>
      <w:r w:rsidRPr="00737BC1">
        <w:t xml:space="preserve">The debt increases the company’s free assets from a policyholder perspective. </w:t>
      </w:r>
    </w:p>
    <w:p w14:paraId="130FA347" w14:textId="6703D377" w:rsidR="00E82D35" w:rsidRPr="00737BC1" w:rsidRDefault="009769C8" w:rsidP="0015662C">
      <w:pPr>
        <w:pStyle w:val="ListParagraph"/>
        <w:numPr>
          <w:ilvl w:val="0"/>
          <w:numId w:val="7"/>
        </w:numPr>
      </w:pPr>
      <w:r w:rsidRPr="00737BC1">
        <w:t>However, from a shareholder perspective</w:t>
      </w:r>
      <w:r w:rsidR="00367C05" w:rsidRPr="00737BC1">
        <w:t xml:space="preserve"> such loans </w:t>
      </w:r>
      <w:r w:rsidR="003558E2" w:rsidRPr="00737BC1">
        <w:t>would be considered a liability.</w:t>
      </w:r>
    </w:p>
    <w:p w14:paraId="0FCF8B8F" w14:textId="49389411" w:rsidR="00A050CD" w:rsidRPr="00737BC1" w:rsidRDefault="00E82D35" w:rsidP="003F1FDE">
      <w:r w:rsidRPr="00737BC1">
        <w:t xml:space="preserve">Under Solvency II, </w:t>
      </w:r>
      <w:r w:rsidR="00DA6D6D" w:rsidRPr="00737BC1">
        <w:t xml:space="preserve">funds raised </w:t>
      </w:r>
      <w:r w:rsidR="00053CA5" w:rsidRPr="00737BC1">
        <w:t>through</w:t>
      </w:r>
      <w:r w:rsidR="00796EA1" w:rsidRPr="00737BC1">
        <w:t xml:space="preserve"> subordinated </w:t>
      </w:r>
      <w:r w:rsidR="000531FA" w:rsidRPr="00737BC1">
        <w:t>loan issue can normally be held as “own funds” (ie capital)</w:t>
      </w:r>
      <w:r w:rsidR="00551416" w:rsidRPr="00737BC1">
        <w:t xml:space="preserve"> – as was mentioned </w:t>
      </w:r>
      <w:r w:rsidR="00EF180A" w:rsidRPr="00737BC1">
        <w:t xml:space="preserve">in the earlier </w:t>
      </w:r>
      <w:r w:rsidR="004F2758" w:rsidRPr="00737BC1">
        <w:t>chapters on Solvency assessment</w:t>
      </w:r>
      <w:r w:rsidR="00DE5436" w:rsidRPr="00737BC1">
        <w:t>.</w:t>
      </w:r>
      <w:r w:rsidR="001A0663" w:rsidRPr="00737BC1">
        <w:t xml:space="preserve"> </w:t>
      </w:r>
    </w:p>
    <w:p w14:paraId="60CB3DF5" w14:textId="4837FE7C" w:rsidR="00A050CD" w:rsidRPr="00737BC1" w:rsidRDefault="00A050CD" w:rsidP="003F1FDE">
      <w:pPr>
        <w:pStyle w:val="Heading3"/>
      </w:pPr>
      <w:r w:rsidRPr="00737BC1">
        <w:t>Securitization</w:t>
      </w:r>
    </w:p>
    <w:p w14:paraId="272AB09E" w14:textId="00ED4283" w:rsidR="00AF5175" w:rsidRPr="00737BC1" w:rsidRDefault="00666F62" w:rsidP="003F1FDE">
      <w:r w:rsidRPr="00737BC1">
        <w:t>This involves converting assets such as the embedded value of a particular block of business, for which full credit cannot be taken in the regulatory balance sheet, into a tradable instrument and selling it to the capital markets</w:t>
      </w:r>
      <w:r w:rsidR="00086212" w:rsidRPr="00737BC1">
        <w:t>.</w:t>
      </w:r>
    </w:p>
    <w:p w14:paraId="569694F6" w14:textId="55B7E733" w:rsidR="00485448" w:rsidRPr="00737BC1" w:rsidRDefault="00BB5630" w:rsidP="003F1FDE">
      <w:r w:rsidRPr="00737BC1">
        <w:t xml:space="preserve">In return for receiving payment from investors at the time of issue of this instrument, the company will be obliged to pay interest and to repay </w:t>
      </w:r>
      <w:r w:rsidR="00421566" w:rsidRPr="00737BC1">
        <w:t xml:space="preserve">the loan as surplus arises on the block of business that has been securitized. </w:t>
      </w:r>
    </w:p>
    <w:p w14:paraId="0B2D61A7" w14:textId="7D936257" w:rsidR="008645F9" w:rsidRPr="00737BC1" w:rsidRDefault="008645F9" w:rsidP="003F1FDE">
      <w:r w:rsidRPr="00737BC1">
        <w:t xml:space="preserve">Securitization </w:t>
      </w:r>
      <w:r w:rsidR="0053741F" w:rsidRPr="00737BC1">
        <w:t xml:space="preserve">can be particularly useful in regimes where the regulatory balance sheet does not fully allow for the future profits expected from a block of business. </w:t>
      </w:r>
      <w:r w:rsidR="00422EAF" w:rsidRPr="00737BC1">
        <w:t xml:space="preserve">The insurance company’s assets increase when they sell the security. </w:t>
      </w:r>
      <w:r w:rsidR="008512E7" w:rsidRPr="00737BC1">
        <w:t xml:space="preserve">However, purchasers of the security receive repayment of the capital and interest on the nominal value </w:t>
      </w:r>
      <w:r w:rsidR="00A1190B" w:rsidRPr="00737BC1">
        <w:t xml:space="preserve">of the security </w:t>
      </w:r>
      <w:r w:rsidR="0025584E" w:rsidRPr="00737BC1">
        <w:t xml:space="preserve">only if sufficient profit emerges from a specified block of business. As the repayment is contingent on the emergence of this profit, </w:t>
      </w:r>
      <w:r w:rsidR="007312CE" w:rsidRPr="00737BC1">
        <w:t>securitizations</w:t>
      </w:r>
      <w:r w:rsidR="0025584E" w:rsidRPr="00737BC1">
        <w:t xml:space="preserve"> such as this are also known as contingent loans.</w:t>
      </w:r>
    </w:p>
    <w:p w14:paraId="1A30AB14" w14:textId="1E662B10" w:rsidR="007312CE" w:rsidRPr="00737BC1" w:rsidRDefault="007312CE" w:rsidP="003F1FDE">
      <w:r w:rsidRPr="00737BC1">
        <w:t>From the life insurer’s perspective, as such future surplus is not anticipated in the statutory valuation basis</w:t>
      </w:r>
      <w:r w:rsidR="00167EE6" w:rsidRPr="00737BC1">
        <w:t xml:space="preserve">, it does not have to create a </w:t>
      </w:r>
      <w:r w:rsidR="00871796" w:rsidRPr="00737BC1">
        <w:t>statutory</w:t>
      </w:r>
      <w:r w:rsidR="00167EE6" w:rsidRPr="00737BC1">
        <w:t xml:space="preserve"> liability for repayment. </w:t>
      </w:r>
    </w:p>
    <w:p w14:paraId="508EC4BA" w14:textId="296B7DB2" w:rsidR="00B27CB2" w:rsidRPr="00737BC1" w:rsidRDefault="00B27CB2" w:rsidP="003F1FDE">
      <w:r w:rsidRPr="00737BC1">
        <w:t xml:space="preserve">From the perspective of the purchaser of the security, it can receive an attractive rate of interest for what it might assess to be an acceptably small </w:t>
      </w:r>
      <w:r w:rsidR="00290163" w:rsidRPr="00737BC1">
        <w:t xml:space="preserve">probability for non-repayment. </w:t>
      </w:r>
    </w:p>
    <w:p w14:paraId="1BC1E098" w14:textId="5EDE90C4" w:rsidR="00290163" w:rsidRPr="00737BC1" w:rsidRDefault="001372A3" w:rsidP="003F1FDE">
      <w:r w:rsidRPr="00737BC1">
        <w:t xml:space="preserve">Securitizations are less effective in regulatory regimes which do take credit for future profits </w:t>
      </w:r>
      <w:r w:rsidR="00CB6984" w:rsidRPr="00737BC1">
        <w:t>in</w:t>
      </w:r>
      <w:r w:rsidR="00161DD8" w:rsidRPr="00737BC1">
        <w:t xml:space="preserve"> the</w:t>
      </w:r>
      <w:r w:rsidR="00CB6984" w:rsidRPr="00737BC1">
        <w:t xml:space="preserve"> regulatory balance sheet</w:t>
      </w:r>
      <w:r w:rsidR="00CF1284" w:rsidRPr="00737BC1">
        <w:t xml:space="preserve">, for example under </w:t>
      </w:r>
      <w:commentRangeStart w:id="37"/>
      <w:commentRangeStart w:id="38"/>
      <w:r w:rsidR="00CF1284" w:rsidRPr="00737BC1">
        <w:t>Solvency II</w:t>
      </w:r>
      <w:commentRangeEnd w:id="37"/>
      <w:r w:rsidR="00782998" w:rsidRPr="00737BC1">
        <w:rPr>
          <w:rStyle w:val="CommentReference"/>
        </w:rPr>
        <w:commentReference w:id="37"/>
      </w:r>
      <w:commentRangeEnd w:id="38"/>
      <w:r w:rsidR="008849F0" w:rsidRPr="00737BC1">
        <w:rPr>
          <w:rStyle w:val="CommentReference"/>
        </w:rPr>
        <w:commentReference w:id="38"/>
      </w:r>
      <w:r w:rsidR="00CF1284" w:rsidRPr="00737BC1">
        <w:t xml:space="preserve">. </w:t>
      </w:r>
      <w:r w:rsidR="005F1DD5" w:rsidRPr="00737BC1">
        <w:t xml:space="preserve">Other types of capital raising will be more effective </w:t>
      </w:r>
      <w:r w:rsidR="00E34928" w:rsidRPr="00737BC1">
        <w:t xml:space="preserve">in such regimes. </w:t>
      </w:r>
    </w:p>
    <w:p w14:paraId="7ABD645A" w14:textId="5CE204CA" w:rsidR="008259F8" w:rsidRPr="00737BC1" w:rsidRDefault="00B24DBF" w:rsidP="003F1FDE">
      <w:r w:rsidRPr="00737BC1">
        <w:t xml:space="preserve">However, it may be possible to construct an arrangement which allows credit to be taken in the Solvency II </w:t>
      </w:r>
      <w:r w:rsidR="008259F8" w:rsidRPr="00737BC1">
        <w:t>balance</w:t>
      </w:r>
      <w:r w:rsidRPr="00737BC1">
        <w:t xml:space="preserve"> sheet for future profits</w:t>
      </w:r>
      <w:r w:rsidR="001472A4" w:rsidRPr="00737BC1">
        <w:t xml:space="preserve"> which are not otherwise allowed</w:t>
      </w:r>
      <w:r w:rsidR="008D169B" w:rsidRPr="00737BC1">
        <w:t>, for example those arising beyond the contract boundary</w:t>
      </w:r>
      <w:r w:rsidR="008259F8" w:rsidRPr="00737BC1">
        <w:t>.</w:t>
      </w:r>
    </w:p>
    <w:p w14:paraId="74979655" w14:textId="1CFB596D" w:rsidR="00AF5175" w:rsidRPr="00737BC1" w:rsidRDefault="00AF5175" w:rsidP="003F1FDE">
      <w:pPr>
        <w:pStyle w:val="Heading3"/>
      </w:pPr>
      <w:r w:rsidRPr="00737BC1">
        <w:lastRenderedPageBreak/>
        <w:t xml:space="preserve">Reinsurance </w:t>
      </w:r>
    </w:p>
    <w:p w14:paraId="24E50BF2" w14:textId="77777777" w:rsidR="00475132" w:rsidRDefault="00753C89" w:rsidP="003F1FDE">
      <w:pPr>
        <w:pStyle w:val="ListParagraph"/>
        <w:numPr>
          <w:ilvl w:val="0"/>
          <w:numId w:val="7"/>
        </w:numPr>
      </w:pPr>
      <w:commentRangeStart w:id="39"/>
      <w:r w:rsidRPr="00737BC1">
        <w:t>Financial reinsurance arrangement</w:t>
      </w:r>
      <w:r w:rsidR="004F4630" w:rsidRPr="00737BC1">
        <w:t>s can also be used to improve the regulatory balance sheet</w:t>
      </w:r>
      <w:r w:rsidR="006F0D84" w:rsidRPr="00737BC1">
        <w:t xml:space="preserve"> by crystallising the value of </w:t>
      </w:r>
      <w:r w:rsidR="00AF1D06" w:rsidRPr="00737BC1">
        <w:t>future expected profits</w:t>
      </w:r>
      <w:r w:rsidR="004F4630" w:rsidRPr="00737BC1">
        <w:t xml:space="preserve">. </w:t>
      </w:r>
      <w:commentRangeEnd w:id="39"/>
      <w:r w:rsidR="005F4EC5" w:rsidRPr="00737BC1">
        <w:rPr>
          <w:rStyle w:val="CommentReference"/>
        </w:rPr>
        <w:commentReference w:id="39"/>
      </w:r>
    </w:p>
    <w:p w14:paraId="57C506F4" w14:textId="2D0E9E8B" w:rsidR="003A6910" w:rsidRPr="00737BC1" w:rsidRDefault="00DA4A79" w:rsidP="00475132">
      <w:pPr>
        <w:pStyle w:val="ListParagraph"/>
        <w:numPr>
          <w:ilvl w:val="1"/>
          <w:numId w:val="7"/>
        </w:numPr>
      </w:pPr>
      <w:r w:rsidRPr="00737BC1">
        <w:t xml:space="preserve">However, as for securitizaion, </w:t>
      </w:r>
      <w:r w:rsidR="00544CD3" w:rsidRPr="00737BC1">
        <w:t>the viability of such arrangements is much reduced (or eliminated)</w:t>
      </w:r>
      <w:r w:rsidR="0068329B" w:rsidRPr="00737BC1">
        <w:t xml:space="preserve"> under regulatory regimes which take credit for future profits </w:t>
      </w:r>
      <w:r w:rsidR="00B97FF6" w:rsidRPr="00737BC1">
        <w:t xml:space="preserve">such as Solvency II. </w:t>
      </w:r>
    </w:p>
    <w:p w14:paraId="6501E9C5" w14:textId="77777777" w:rsidR="00475132" w:rsidRDefault="00E07116" w:rsidP="00475132">
      <w:pPr>
        <w:pStyle w:val="ListParagraph"/>
        <w:numPr>
          <w:ilvl w:val="0"/>
          <w:numId w:val="7"/>
        </w:numPr>
      </w:pPr>
      <w:r w:rsidRPr="00737BC1">
        <w:t xml:space="preserve">Traditional reinsurance can be used to reduce the risk-based capital requirements such as the </w:t>
      </w:r>
      <w:r w:rsidR="0066775B" w:rsidRPr="00737BC1">
        <w:t>Solvency II SC</w:t>
      </w:r>
      <w:r w:rsidR="00843873" w:rsidRPr="00737BC1">
        <w:t xml:space="preserve">R, although </w:t>
      </w:r>
    </w:p>
    <w:p w14:paraId="5B1120DC" w14:textId="54B5FEEF" w:rsidR="00E07116" w:rsidRPr="00737BC1" w:rsidRDefault="00843873" w:rsidP="00475132">
      <w:pPr>
        <w:pStyle w:val="ListParagraph"/>
        <w:numPr>
          <w:ilvl w:val="1"/>
          <w:numId w:val="7"/>
        </w:numPr>
      </w:pPr>
      <w:r w:rsidRPr="00737BC1">
        <w:t>there will be some offset to the reduced insurance risk</w:t>
      </w:r>
      <w:r w:rsidR="0012381B" w:rsidRPr="00737BC1">
        <w:t xml:space="preserve"> component as a result of greater counterparty risk exposure. </w:t>
      </w:r>
    </w:p>
    <w:p w14:paraId="2A74438B" w14:textId="38E82B8C" w:rsidR="00B61CDD" w:rsidRDefault="00034EAF" w:rsidP="00E47C71">
      <w:pPr>
        <w:pStyle w:val="ListParagraph"/>
        <w:numPr>
          <w:ilvl w:val="0"/>
          <w:numId w:val="7"/>
        </w:numPr>
      </w:pPr>
      <w:r w:rsidRPr="00737BC1">
        <w:t xml:space="preserve">There may be an opportunity for reinsurance as a form of regulatory arbitrage if the reinsurance passes the risk to a different regulatory regime. </w:t>
      </w:r>
    </w:p>
    <w:p w14:paraId="20926405" w14:textId="5E85F79E" w:rsidR="004D2F60" w:rsidRPr="00737BC1" w:rsidRDefault="006E559C" w:rsidP="004D2F60">
      <w:pPr>
        <w:pStyle w:val="ListParagraph"/>
        <w:numPr>
          <w:ilvl w:val="1"/>
          <w:numId w:val="7"/>
        </w:numPr>
      </w:pPr>
      <w:r>
        <w:t xml:space="preserve">If the reinsurer operates </w:t>
      </w:r>
      <w:r w:rsidR="00E81E64">
        <w:t xml:space="preserve">within a regulatory regime that has lower solvency capital </w:t>
      </w:r>
      <w:r w:rsidR="000328B0">
        <w:t xml:space="preserve">requirements </w:t>
      </w:r>
      <w:r w:rsidR="0060456C">
        <w:t>than that of the insurer</w:t>
      </w:r>
      <w:r w:rsidR="001B221B">
        <w:t xml:space="preserve">, the lower cost of capital can be passed on in the form of more attractive </w:t>
      </w:r>
      <w:r w:rsidR="00A54AB9">
        <w:t>reinsurance premiums.</w:t>
      </w:r>
    </w:p>
    <w:p w14:paraId="605A79F0" w14:textId="0A04CA27" w:rsidR="00D37520" w:rsidRPr="00737BC1" w:rsidRDefault="00D37520" w:rsidP="003F1FDE"/>
    <w:p w14:paraId="74CBE519" w14:textId="606C2CB9" w:rsidR="00D37520" w:rsidRPr="00737BC1" w:rsidRDefault="00D37520" w:rsidP="003F1FDE">
      <w:r w:rsidRPr="00737BC1">
        <w:t>Fin Re use in Solvency II</w:t>
      </w:r>
    </w:p>
    <w:p w14:paraId="30FCAF91" w14:textId="015FD468" w:rsidR="00D37520" w:rsidRPr="00737BC1" w:rsidRDefault="00000000" w:rsidP="003F1FDE">
      <w:hyperlink r:id="rId18" w:history="1">
        <w:r w:rsidR="00D37520" w:rsidRPr="00737BC1">
          <w:rPr>
            <w:rStyle w:val="Hyperlink"/>
          </w:rPr>
          <w:t>Microsoft PowerPoint - F3 IFoA Life 2017 - What is the future of FinRe under SII v7 (actuaries.org.uk)</w:t>
        </w:r>
      </w:hyperlink>
    </w:p>
    <w:p w14:paraId="69A41A55" w14:textId="4FB9BA4F" w:rsidR="00D37520" w:rsidRPr="00737BC1" w:rsidRDefault="00853895" w:rsidP="003F1FDE">
      <w:commentRangeStart w:id="40"/>
      <w:r w:rsidRPr="00737BC1">
        <w:rPr>
          <w:noProof/>
        </w:rPr>
        <w:drawing>
          <wp:inline distT="0" distB="0" distL="0" distR="0" wp14:anchorId="7D0579DF" wp14:editId="7A23EFF6">
            <wp:extent cx="6120130" cy="3509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509645"/>
                    </a:xfrm>
                    <a:prstGeom prst="rect">
                      <a:avLst/>
                    </a:prstGeom>
                  </pic:spPr>
                </pic:pic>
              </a:graphicData>
            </a:graphic>
          </wp:inline>
        </w:drawing>
      </w:r>
      <w:commentRangeEnd w:id="40"/>
      <w:r w:rsidR="00CD2B98" w:rsidRPr="00737BC1">
        <w:rPr>
          <w:rStyle w:val="CommentReference"/>
        </w:rPr>
        <w:commentReference w:id="40"/>
      </w:r>
    </w:p>
    <w:p w14:paraId="232D51FA" w14:textId="3DA2A64E" w:rsidR="00853895" w:rsidRPr="00737BC1" w:rsidRDefault="00853895" w:rsidP="003F1FDE">
      <w:r w:rsidRPr="00737BC1">
        <w:rPr>
          <w:noProof/>
        </w:rPr>
        <w:lastRenderedPageBreak/>
        <w:drawing>
          <wp:inline distT="0" distB="0" distL="0" distR="0" wp14:anchorId="23D2D1CF" wp14:editId="4E658B01">
            <wp:extent cx="6120130" cy="343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435350"/>
                    </a:xfrm>
                    <a:prstGeom prst="rect">
                      <a:avLst/>
                    </a:prstGeom>
                  </pic:spPr>
                </pic:pic>
              </a:graphicData>
            </a:graphic>
          </wp:inline>
        </w:drawing>
      </w:r>
    </w:p>
    <w:p w14:paraId="4331032A" w14:textId="5883EA6C" w:rsidR="00753C89" w:rsidRPr="00737BC1" w:rsidRDefault="00753C89" w:rsidP="003F1FDE">
      <w:r w:rsidRPr="00737BC1">
        <w:t xml:space="preserve"> </w:t>
      </w:r>
    </w:p>
    <w:p w14:paraId="175405E5" w14:textId="18F87157" w:rsidR="00AF5175" w:rsidRPr="00737BC1" w:rsidRDefault="00AF5175" w:rsidP="003F1FDE">
      <w:pPr>
        <w:pStyle w:val="Heading3"/>
      </w:pPr>
      <w:r w:rsidRPr="00737BC1">
        <w:t>Derivatives</w:t>
      </w:r>
    </w:p>
    <w:p w14:paraId="0E20D34D" w14:textId="33666610" w:rsidR="008A3F86" w:rsidRPr="00737BC1" w:rsidRDefault="0069155B" w:rsidP="003F1FDE">
      <w:r w:rsidRPr="00737BC1">
        <w:t>An insurer can use derivatives to reduce risk-sensitive regulatory capital measures such as the SCR under Solvency II</w:t>
      </w:r>
      <w:r w:rsidR="0048748F" w:rsidRPr="00737BC1">
        <w:t xml:space="preserve">. Derivatives can be used in many ways to protect against various capital market risk factors. </w:t>
      </w:r>
    </w:p>
    <w:p w14:paraId="7A6655D1" w14:textId="157FF9A7" w:rsidR="00B14690" w:rsidRPr="00737BC1" w:rsidRDefault="00B14690" w:rsidP="003F1FDE">
      <w:r w:rsidRPr="00737BC1">
        <w:t xml:space="preserve">An insurer </w:t>
      </w:r>
      <w:r w:rsidR="004F66BE" w:rsidRPr="00737BC1">
        <w:t>could purchase derivatives to protect itself against</w:t>
      </w:r>
      <w:r w:rsidR="00385685" w:rsidRPr="00737BC1">
        <w:t xml:space="preserve">, for example, a fall in the value of its equity portfolio. </w:t>
      </w:r>
    </w:p>
    <w:p w14:paraId="2F3EE6B6" w14:textId="1306322E" w:rsidR="002E5318" w:rsidRPr="00737BC1" w:rsidRDefault="007D0CAE" w:rsidP="003F1FDE">
      <w:r w:rsidRPr="00737BC1">
        <w:t>It could also use derivatives to protect itself against an increase in its guaranteed annuity option liabilities arising from a fall in interest rates</w:t>
      </w:r>
      <w:r w:rsidR="00457D33" w:rsidRPr="00737BC1">
        <w:t xml:space="preserve">. It could achieve this by entering into a </w:t>
      </w:r>
      <w:r w:rsidR="00983A63">
        <w:t>“</w:t>
      </w:r>
      <w:r w:rsidR="00457D33" w:rsidRPr="00737BC1">
        <w:t>swaption</w:t>
      </w:r>
      <w:r w:rsidR="00983A63">
        <w:t>”</w:t>
      </w:r>
      <w:r w:rsidR="00983A63" w:rsidRPr="00737BC1">
        <w:t>:</w:t>
      </w:r>
      <w:r w:rsidR="00457D33" w:rsidRPr="00737BC1">
        <w:t xml:space="preserve"> an option to take out an interest rate swap on a pre-determined </w:t>
      </w:r>
      <w:r w:rsidR="002E5318" w:rsidRPr="00737BC1">
        <w:t xml:space="preserve">basis at the guaranteed annuity option date. If interest rates fall, the change in value of this swaption should match the change in the insurer’s liabilities. </w:t>
      </w:r>
    </w:p>
    <w:p w14:paraId="0A4C7555" w14:textId="2E9292DD" w:rsidR="00764AAB" w:rsidRPr="00737BC1" w:rsidRDefault="00D36F2B" w:rsidP="003F1FDE">
      <w:r w:rsidRPr="00737BC1">
        <w:t xml:space="preserve">Derivatives are costly to manage on a small scale. </w:t>
      </w:r>
    </w:p>
    <w:p w14:paraId="2132C021" w14:textId="047BAA05" w:rsidR="00AF5175" w:rsidRPr="00737BC1" w:rsidRDefault="008A3F86" w:rsidP="003F1FDE">
      <w:pPr>
        <w:pStyle w:val="Heading3"/>
      </w:pPr>
      <w:r w:rsidRPr="00737BC1">
        <w:t>Asset-liability matching</w:t>
      </w:r>
    </w:p>
    <w:p w14:paraId="25095D11" w14:textId="4892698E" w:rsidR="00AF5175" w:rsidRPr="00737BC1" w:rsidRDefault="001617B5" w:rsidP="003F1FDE">
      <w:r w:rsidRPr="00737BC1">
        <w:t>A review of the insurer’s asset-liability matching position may release capital, by allowing smaller reserves and / or capital requirements to be held (eg by reducing the cost of options and guarantees or by reducing interest rate risk. )</w:t>
      </w:r>
    </w:p>
    <w:p w14:paraId="33E849DF" w14:textId="77777777" w:rsidR="0084490D" w:rsidRPr="00737BC1" w:rsidRDefault="0084490D" w:rsidP="003F1FDE"/>
    <w:p w14:paraId="1690A360" w14:textId="7CF83E5F" w:rsidR="00AF5175" w:rsidRPr="00737BC1" w:rsidRDefault="00816BF4" w:rsidP="003F1FDE">
      <w:pPr>
        <w:pStyle w:val="Heading1"/>
      </w:pPr>
      <w:r w:rsidRPr="00737BC1">
        <w:t>15 Asset-liability management</w:t>
      </w:r>
    </w:p>
    <w:p w14:paraId="2F32BDE3" w14:textId="77777777" w:rsidR="00DC552A" w:rsidRPr="00737BC1" w:rsidRDefault="00DC552A" w:rsidP="003F1FDE"/>
    <w:p w14:paraId="5E129636" w14:textId="7126B0CF" w:rsidR="00342EA8" w:rsidRPr="00737BC1" w:rsidRDefault="00C70F79" w:rsidP="003F1FDE">
      <w:pPr>
        <w:pStyle w:val="Heading2"/>
      </w:pPr>
      <w:r w:rsidRPr="00737BC1">
        <w:t>Investment principles</w:t>
      </w:r>
    </w:p>
    <w:p w14:paraId="5227ECEF" w14:textId="42C0FBFE" w:rsidR="00950518" w:rsidRPr="00737BC1" w:rsidRDefault="00E97B14" w:rsidP="003F1FDE">
      <w:r w:rsidRPr="00737BC1">
        <w:t xml:space="preserve">For life insurance companies, market risk typically represents the most significant risk exposure and hence asset-liability management (ALM) can be used to help manage the required capital. </w:t>
      </w:r>
    </w:p>
    <w:p w14:paraId="00900AA8" w14:textId="00441844" w:rsidR="00742064" w:rsidRPr="00737BC1" w:rsidRDefault="00844C1E" w:rsidP="003F1FDE">
      <w:r w:rsidRPr="00737BC1">
        <w:t>The basic investment principle of a life insurance company is expressed as</w:t>
      </w:r>
      <w:r w:rsidR="00D97C4B" w:rsidRPr="00737BC1">
        <w:t>:</w:t>
      </w:r>
    </w:p>
    <w:p w14:paraId="49679A27" w14:textId="15DFD24D" w:rsidR="00D97C4B" w:rsidRPr="00737BC1" w:rsidRDefault="00D97C4B" w:rsidP="003F1FDE"/>
    <w:p w14:paraId="31895BAE" w14:textId="77777777" w:rsidR="007E2523" w:rsidRPr="00737BC1" w:rsidRDefault="00D97C4B" w:rsidP="003F1FDE">
      <w:r w:rsidRPr="00737BC1">
        <w:t>To maximize investment return</w:t>
      </w:r>
      <w:r w:rsidR="00AB0F51" w:rsidRPr="00737BC1">
        <w:t xml:space="preserve">, subject to </w:t>
      </w:r>
    </w:p>
    <w:p w14:paraId="09B76D61" w14:textId="77777777" w:rsidR="006C335B" w:rsidRPr="00737BC1" w:rsidRDefault="00AB0F51" w:rsidP="003F1FDE">
      <w:pPr>
        <w:pStyle w:val="ListParagraph"/>
        <w:numPr>
          <w:ilvl w:val="0"/>
          <w:numId w:val="7"/>
        </w:numPr>
      </w:pPr>
      <w:r w:rsidRPr="00737BC1">
        <w:t xml:space="preserve">meeting all </w:t>
      </w:r>
    </w:p>
    <w:p w14:paraId="5FF98D90" w14:textId="77777777" w:rsidR="006C335B" w:rsidRPr="00737BC1" w:rsidRDefault="00AB0F51" w:rsidP="003F1FDE">
      <w:pPr>
        <w:pStyle w:val="ListParagraph"/>
        <w:numPr>
          <w:ilvl w:val="1"/>
          <w:numId w:val="7"/>
        </w:numPr>
      </w:pPr>
      <w:r w:rsidRPr="00737BC1">
        <w:t xml:space="preserve">contractual and </w:t>
      </w:r>
    </w:p>
    <w:p w14:paraId="48DD6995" w14:textId="5CEBDFE7" w:rsidR="007E2523" w:rsidRPr="00737BC1" w:rsidRDefault="00AB0F51" w:rsidP="003F1FDE">
      <w:pPr>
        <w:pStyle w:val="ListParagraph"/>
        <w:numPr>
          <w:ilvl w:val="1"/>
          <w:numId w:val="7"/>
        </w:numPr>
      </w:pPr>
      <w:r w:rsidRPr="00737BC1">
        <w:t xml:space="preserve">treating customers fairly obligations and </w:t>
      </w:r>
    </w:p>
    <w:p w14:paraId="31D3137A" w14:textId="77777777" w:rsidR="007E2523" w:rsidRPr="00737BC1" w:rsidRDefault="00AB0F51" w:rsidP="003F1FDE">
      <w:pPr>
        <w:pStyle w:val="ListParagraph"/>
        <w:numPr>
          <w:ilvl w:val="0"/>
          <w:numId w:val="7"/>
        </w:numPr>
      </w:pPr>
      <w:r w:rsidRPr="00737BC1">
        <w:lastRenderedPageBreak/>
        <w:t xml:space="preserve">recognizing the </w:t>
      </w:r>
    </w:p>
    <w:p w14:paraId="319764F4" w14:textId="77777777" w:rsidR="007E2523" w:rsidRPr="00737BC1" w:rsidRDefault="00AB0F51" w:rsidP="003F1FDE">
      <w:pPr>
        <w:pStyle w:val="ListParagraph"/>
        <w:numPr>
          <w:ilvl w:val="1"/>
          <w:numId w:val="7"/>
        </w:numPr>
      </w:pPr>
      <w:r w:rsidRPr="00737BC1">
        <w:t xml:space="preserve">uncertainties involved and </w:t>
      </w:r>
    </w:p>
    <w:p w14:paraId="4693923D" w14:textId="099EF130" w:rsidR="00D97C4B" w:rsidRPr="00737BC1" w:rsidRDefault="00AB0F51" w:rsidP="003F1FDE">
      <w:pPr>
        <w:pStyle w:val="ListParagraph"/>
        <w:numPr>
          <w:ilvl w:val="1"/>
          <w:numId w:val="7"/>
        </w:numPr>
      </w:pPr>
      <w:r w:rsidRPr="00737BC1">
        <w:t xml:space="preserve">the overall risk that the shareholders (of proprietary companies), regulators and policyholders are prepared to tolerate. </w:t>
      </w:r>
    </w:p>
    <w:p w14:paraId="5D430746" w14:textId="6F7AE078" w:rsidR="00955E93" w:rsidRPr="00737BC1" w:rsidRDefault="00955E93" w:rsidP="003F1FDE"/>
    <w:p w14:paraId="580245D7" w14:textId="2B4FEAD2" w:rsidR="00955E93" w:rsidRPr="00737BC1" w:rsidRDefault="00495D31" w:rsidP="003F1FDE">
      <w:r w:rsidRPr="00737BC1">
        <w:t xml:space="preserve">The closer a company matches its liabilities with assets of similar </w:t>
      </w:r>
      <w:r w:rsidRPr="00737BC1">
        <w:rPr>
          <w:u w:val="single"/>
        </w:rPr>
        <w:t>terms, amounts, types (including risk exposures</w:t>
      </w:r>
      <w:r w:rsidRPr="00737BC1">
        <w:t xml:space="preserve">) and currencies, the more likely will it be able to meet its contractual liabilities as they fall due. </w:t>
      </w:r>
    </w:p>
    <w:p w14:paraId="13B57384" w14:textId="77777777" w:rsidR="005C7C49" w:rsidRDefault="004D2B95" w:rsidP="003F1FDE">
      <w:r w:rsidRPr="00737BC1">
        <w:t xml:space="preserve">The extent of any divergence from a matched position will depend largely on </w:t>
      </w:r>
    </w:p>
    <w:p w14:paraId="2688F94B" w14:textId="77777777" w:rsidR="005C7C49" w:rsidRDefault="004D2B95" w:rsidP="005C7C49">
      <w:pPr>
        <w:pStyle w:val="ListParagraph"/>
        <w:numPr>
          <w:ilvl w:val="0"/>
          <w:numId w:val="7"/>
        </w:numPr>
      </w:pPr>
      <w:r w:rsidRPr="00737BC1">
        <w:t xml:space="preserve">the degree of risk the company is prepared to take and </w:t>
      </w:r>
    </w:p>
    <w:p w14:paraId="032DC5C5" w14:textId="2F1DD534" w:rsidR="00495D31" w:rsidRPr="00737BC1" w:rsidRDefault="004D2B95" w:rsidP="005C7C49">
      <w:pPr>
        <w:pStyle w:val="ListParagraph"/>
        <w:numPr>
          <w:ilvl w:val="0"/>
          <w:numId w:val="7"/>
        </w:numPr>
      </w:pPr>
      <w:r w:rsidRPr="00737BC1">
        <w:t xml:space="preserve">any disclosure made to policyholders that may force the company to depart from a matched position. </w:t>
      </w:r>
    </w:p>
    <w:p w14:paraId="2F3F631A" w14:textId="77777777" w:rsidR="00D506D7" w:rsidRPr="00737BC1" w:rsidRDefault="00D506D7" w:rsidP="003F1FDE"/>
    <w:p w14:paraId="0D4F507D" w14:textId="5C542E34" w:rsidR="00D506D7" w:rsidRPr="00737BC1" w:rsidRDefault="00D506D7" w:rsidP="003F1FDE">
      <w:r w:rsidRPr="00737BC1">
        <w:t>Two Important disclosures that might force the company to depart from a matched position:</w:t>
      </w:r>
    </w:p>
    <w:p w14:paraId="144F1434" w14:textId="77777777" w:rsidR="00D412CF" w:rsidRDefault="00950DC7" w:rsidP="003F1FDE">
      <w:pPr>
        <w:pStyle w:val="ListParagraph"/>
        <w:numPr>
          <w:ilvl w:val="0"/>
          <w:numId w:val="7"/>
        </w:numPr>
      </w:pPr>
      <w:r w:rsidRPr="00737BC1">
        <w:t xml:space="preserve">the company’s customer facing literature on its with-profits fund will provide an indication of future investment strategy. </w:t>
      </w:r>
    </w:p>
    <w:p w14:paraId="247D7AF3" w14:textId="530224EA" w:rsidR="00D506D7" w:rsidRPr="00737BC1" w:rsidRDefault="00FD63CF" w:rsidP="00D412CF">
      <w:pPr>
        <w:pStyle w:val="ListParagraph"/>
        <w:numPr>
          <w:ilvl w:val="1"/>
          <w:numId w:val="7"/>
        </w:numPr>
      </w:pPr>
      <w:r w:rsidRPr="00737BC1">
        <w:t>In particular, a company must disclose the degree of matching to be maintained between assets and liabilities – and this may not be a fully matched position.</w:t>
      </w:r>
    </w:p>
    <w:p w14:paraId="78584C4E" w14:textId="2F6AA33F" w:rsidR="00FD63CF" w:rsidRPr="00737BC1" w:rsidRDefault="008D53C8" w:rsidP="003F1FDE">
      <w:pPr>
        <w:pStyle w:val="ListParagraph"/>
        <w:numPr>
          <w:ilvl w:val="0"/>
          <w:numId w:val="7"/>
        </w:numPr>
      </w:pPr>
      <w:r w:rsidRPr="00737BC1">
        <w:t xml:space="preserve">The company’s policy on the </w:t>
      </w:r>
      <w:commentRangeStart w:id="41"/>
      <w:commentRangeStart w:id="42"/>
      <w:r w:rsidRPr="00737BC1">
        <w:rPr>
          <w:u w:val="single"/>
        </w:rPr>
        <w:t>use and control of derivatives</w:t>
      </w:r>
      <w:r w:rsidRPr="00737BC1">
        <w:t xml:space="preserve"> </w:t>
      </w:r>
      <w:commentRangeEnd w:id="41"/>
      <w:r w:rsidR="005E34EE" w:rsidRPr="00737BC1">
        <w:rPr>
          <w:rStyle w:val="CommentReference"/>
        </w:rPr>
        <w:commentReference w:id="41"/>
      </w:r>
      <w:commentRangeEnd w:id="42"/>
      <w:r w:rsidR="001A3C5C" w:rsidRPr="00737BC1">
        <w:rPr>
          <w:rStyle w:val="CommentReference"/>
        </w:rPr>
        <w:commentReference w:id="42"/>
      </w:r>
      <w:r w:rsidRPr="00737BC1">
        <w:t>may restrict the company’s abilit</w:t>
      </w:r>
      <w:r w:rsidR="00E42D84" w:rsidRPr="00737BC1">
        <w:t xml:space="preserve">y </w:t>
      </w:r>
      <w:r w:rsidR="008D0474" w:rsidRPr="00737BC1">
        <w:t xml:space="preserve">to match certain liabilities (eg guaranteed equity products and </w:t>
      </w:r>
      <w:r w:rsidR="005E34EE" w:rsidRPr="00737BC1">
        <w:t>guaranteed</w:t>
      </w:r>
      <w:r w:rsidR="008D0474" w:rsidRPr="00737BC1">
        <w:t xml:space="preserve"> annuity options)</w:t>
      </w:r>
    </w:p>
    <w:p w14:paraId="2043AA82" w14:textId="1BCB1333" w:rsidR="00362A12" w:rsidRPr="00737BC1" w:rsidRDefault="00362A12" w:rsidP="003F1FDE"/>
    <w:p w14:paraId="58AC3CFB" w14:textId="070B4E32" w:rsidR="00AA1A5C" w:rsidRPr="00737BC1" w:rsidRDefault="00AA1A5C" w:rsidP="003F1FDE">
      <w:pPr>
        <w:pStyle w:val="Heading2"/>
      </w:pPr>
      <w:r w:rsidRPr="00737BC1">
        <w:t>Aim of asset-liability management</w:t>
      </w:r>
    </w:p>
    <w:p w14:paraId="051E67E7" w14:textId="77777777" w:rsidR="0003518A" w:rsidRDefault="00E70699" w:rsidP="003F1FDE">
      <w:r w:rsidRPr="00737BC1">
        <w:t xml:space="preserve">The main aim of ALM is to </w:t>
      </w:r>
    </w:p>
    <w:p w14:paraId="22414986" w14:textId="77777777" w:rsidR="0003518A" w:rsidRDefault="00E70699" w:rsidP="0003518A">
      <w:pPr>
        <w:pStyle w:val="ListParagraph"/>
        <w:numPr>
          <w:ilvl w:val="0"/>
          <w:numId w:val="7"/>
        </w:numPr>
      </w:pPr>
      <w:r w:rsidRPr="00737BC1">
        <w:t xml:space="preserve">derive an investment strategy </w:t>
      </w:r>
      <w:r w:rsidR="003C51B7" w:rsidRPr="00737BC1">
        <w:t xml:space="preserve">that </w:t>
      </w:r>
    </w:p>
    <w:p w14:paraId="63F7FC03" w14:textId="77777777" w:rsidR="0003518A" w:rsidRDefault="003C51B7" w:rsidP="0003518A">
      <w:pPr>
        <w:pStyle w:val="ListParagraph"/>
        <w:numPr>
          <w:ilvl w:val="1"/>
          <w:numId w:val="7"/>
        </w:numPr>
      </w:pPr>
      <w:r w:rsidRPr="00737BC1">
        <w:t>takes into account the insurer’s attitude to market risk</w:t>
      </w:r>
      <w:r w:rsidR="00037495" w:rsidRPr="00737BC1">
        <w:t xml:space="preserve">, meaning the extent to which </w:t>
      </w:r>
      <w:r w:rsidR="009531C6" w:rsidRPr="00737BC1">
        <w:t>it is prepared to take the risk of suffering losses due to adverse economic and investment market conditions</w:t>
      </w:r>
      <w:r w:rsidR="009B348D" w:rsidRPr="00737BC1">
        <w:t xml:space="preserve">. </w:t>
      </w:r>
    </w:p>
    <w:p w14:paraId="153C21A1" w14:textId="77777777" w:rsidR="000458A3" w:rsidRDefault="009B348D" w:rsidP="0003518A">
      <w:pPr>
        <w:pStyle w:val="ListParagraph"/>
        <w:numPr>
          <w:ilvl w:val="1"/>
          <w:numId w:val="7"/>
        </w:numPr>
      </w:pPr>
      <w:r w:rsidRPr="00737BC1">
        <w:t xml:space="preserve">This </w:t>
      </w:r>
      <w:r w:rsidR="00FA1966" w:rsidRPr="00737BC1">
        <w:t xml:space="preserve">attitude </w:t>
      </w:r>
      <w:r w:rsidR="00D86960" w:rsidRPr="00737BC1">
        <w:t xml:space="preserve">will vary according to </w:t>
      </w:r>
      <w:r w:rsidR="00D22269" w:rsidRPr="00737BC1">
        <w:t xml:space="preserve">how strong the insurer is </w:t>
      </w:r>
      <w:r w:rsidR="00086950" w:rsidRPr="00737BC1">
        <w:t xml:space="preserve">in terms of </w:t>
      </w:r>
    </w:p>
    <w:p w14:paraId="1F7FD982" w14:textId="77777777" w:rsidR="000458A3" w:rsidRDefault="00086950" w:rsidP="000458A3">
      <w:pPr>
        <w:pStyle w:val="ListParagraph"/>
        <w:numPr>
          <w:ilvl w:val="2"/>
          <w:numId w:val="7"/>
        </w:numPr>
      </w:pPr>
      <w:commentRangeStart w:id="43"/>
      <w:r w:rsidRPr="00737BC1">
        <w:t xml:space="preserve">the size of its available </w:t>
      </w:r>
      <w:r w:rsidR="004C6596" w:rsidRPr="00737BC1">
        <w:t>capital</w:t>
      </w:r>
      <w:r w:rsidR="00601847" w:rsidRPr="00737BC1">
        <w:t xml:space="preserve">, </w:t>
      </w:r>
    </w:p>
    <w:p w14:paraId="5A255EA2" w14:textId="3EE2D7DC" w:rsidR="00E70699" w:rsidRPr="00737BC1" w:rsidRDefault="00601847" w:rsidP="000458A3">
      <w:pPr>
        <w:pStyle w:val="ListParagraph"/>
        <w:numPr>
          <w:ilvl w:val="2"/>
          <w:numId w:val="7"/>
        </w:numPr>
      </w:pPr>
      <w:r w:rsidRPr="00737BC1">
        <w:t xml:space="preserve">and </w:t>
      </w:r>
      <w:r w:rsidR="002555BE" w:rsidRPr="00737BC1">
        <w:t xml:space="preserve">its level of diversification. </w:t>
      </w:r>
      <w:commentRangeEnd w:id="43"/>
      <w:r w:rsidR="008D0440" w:rsidRPr="00737BC1">
        <w:rPr>
          <w:rStyle w:val="CommentReference"/>
        </w:rPr>
        <w:commentReference w:id="43"/>
      </w:r>
    </w:p>
    <w:p w14:paraId="0F542AA9" w14:textId="5C48D36B" w:rsidR="007B7387" w:rsidRPr="00737BC1" w:rsidRDefault="007B7387" w:rsidP="003F1FDE"/>
    <w:p w14:paraId="70E3A821" w14:textId="499969C1" w:rsidR="009E5EED" w:rsidRPr="00737BC1" w:rsidRDefault="003E7B54" w:rsidP="003F1FDE">
      <w:r w:rsidRPr="00737BC1">
        <w:t xml:space="preserve">It will </w:t>
      </w:r>
      <w:r w:rsidR="005B292A" w:rsidRPr="00737BC1">
        <w:t xml:space="preserve">need to decide clearly the extent to which it is prepared to </w:t>
      </w:r>
      <w:r w:rsidR="00D677FF" w:rsidRPr="00737BC1">
        <w:t>deviate from cashflow matching</w:t>
      </w:r>
      <w:r w:rsidR="00237038" w:rsidRPr="00737BC1">
        <w:t xml:space="preserve">. This may be described </w:t>
      </w:r>
      <w:r w:rsidR="00BC6CBA" w:rsidRPr="00737BC1">
        <w:t>as determining its “risk budget”</w:t>
      </w:r>
      <w:r w:rsidR="00515BDA" w:rsidRPr="00737BC1">
        <w:t xml:space="preserve">, </w:t>
      </w:r>
      <w:r w:rsidR="00515BDA" w:rsidRPr="00737BC1">
        <w:rPr>
          <w:i/>
          <w:iCs/>
        </w:rPr>
        <w:t>ie</w:t>
      </w:r>
      <w:r w:rsidR="00515BDA" w:rsidRPr="00737BC1">
        <w:t xml:space="preserve"> how </w:t>
      </w:r>
      <w:r w:rsidR="0017359C" w:rsidRPr="00737BC1">
        <w:t xml:space="preserve">much risk to accept and how much capital </w:t>
      </w:r>
      <w:r w:rsidR="002B353F" w:rsidRPr="00737BC1">
        <w:t xml:space="preserve">to expose in doing this. </w:t>
      </w:r>
      <w:r w:rsidR="002C34BE" w:rsidRPr="00737BC1">
        <w:t xml:space="preserve">However, </w:t>
      </w:r>
      <w:r w:rsidR="003C65BC" w:rsidRPr="00737BC1">
        <w:t>even “perfect”</w:t>
      </w:r>
      <w:r w:rsidR="00365307" w:rsidRPr="00737BC1">
        <w:t xml:space="preserve"> cashflow matching does not necessarily </w:t>
      </w:r>
      <w:r w:rsidR="008D5D69" w:rsidRPr="00737BC1">
        <w:t xml:space="preserve">match the reported liabilities </w:t>
      </w:r>
      <w:r w:rsidR="004F2F30" w:rsidRPr="00737BC1">
        <w:t>(</w:t>
      </w:r>
      <w:r w:rsidR="00E416C0" w:rsidRPr="00737BC1">
        <w:t>eg if the liabilities benefit from the volatility adjustment in Solvency II</w:t>
      </w:r>
      <w:r w:rsidR="004F2F30" w:rsidRPr="00737BC1">
        <w:t>)</w:t>
      </w:r>
      <w:r w:rsidR="00515BDA" w:rsidRPr="00737BC1">
        <w:t xml:space="preserve"> </w:t>
      </w:r>
    </w:p>
    <w:p w14:paraId="1D7ADD78" w14:textId="0D8EFB98" w:rsidR="00CC7EC9" w:rsidRPr="00737BC1" w:rsidRDefault="00CC7EC9" w:rsidP="003F1FDE"/>
    <w:p w14:paraId="4156B622" w14:textId="0A5F39ED" w:rsidR="00CC7EC9" w:rsidRPr="00737BC1" w:rsidRDefault="00CC7EC9" w:rsidP="003F1FDE">
      <w:r w:rsidRPr="00737BC1">
        <w:t xml:space="preserve">Furthermore, </w:t>
      </w:r>
      <w:r w:rsidR="00DE6444" w:rsidRPr="00737BC1">
        <w:t>there may still be</w:t>
      </w:r>
      <w:r w:rsidR="001674FD" w:rsidRPr="00737BC1">
        <w:t xml:space="preserve"> movements in the full balance sheet</w:t>
      </w:r>
      <w:r w:rsidR="00FF0957" w:rsidRPr="00737BC1">
        <w:t xml:space="preserve">, due to movements </w:t>
      </w:r>
      <w:r w:rsidR="00D5293E" w:rsidRPr="00737BC1">
        <w:t xml:space="preserve">in solvency capital requirements. </w:t>
      </w:r>
    </w:p>
    <w:p w14:paraId="023DE815" w14:textId="366D4472" w:rsidR="003C2343" w:rsidRPr="00737BC1" w:rsidRDefault="003C2343" w:rsidP="003F1FDE">
      <w:r w:rsidRPr="00737BC1">
        <w:t xml:space="preserve">An element of a company’s ALM strategy should be to decide whether to hedge </w:t>
      </w:r>
      <w:r w:rsidR="00345DAC" w:rsidRPr="00737BC1">
        <w:t xml:space="preserve">only the best estimate or regulatory liabilities, or to seek further balance sheet stabilization. </w:t>
      </w:r>
    </w:p>
    <w:p w14:paraId="15CF8E17" w14:textId="7F609A3F" w:rsidR="00345DAC" w:rsidRPr="00737BC1" w:rsidRDefault="00D11A8B" w:rsidP="003F1FDE">
      <w:r w:rsidRPr="00737BC1">
        <w:t xml:space="preserve">Asset-liability modelling also aims to examine alternative investment strategies so that they </w:t>
      </w:r>
      <w:r w:rsidR="003821EC" w:rsidRPr="00737BC1">
        <w:t xml:space="preserve">can be assessed as to </w:t>
      </w:r>
      <w:r w:rsidR="006F453F" w:rsidRPr="00737BC1">
        <w:t xml:space="preserve">their suitability </w:t>
      </w:r>
      <w:r w:rsidR="00795807" w:rsidRPr="00737BC1">
        <w:t>and level of risk</w:t>
      </w:r>
      <w:r w:rsidR="004572E4" w:rsidRPr="00737BC1">
        <w:t xml:space="preserve">. These could incorporate both physical asset and derivative strategies. </w:t>
      </w:r>
    </w:p>
    <w:p w14:paraId="380A4E43" w14:textId="6A0FCE54" w:rsidR="007141DA" w:rsidRPr="00737BC1" w:rsidRDefault="007141DA" w:rsidP="003F1FDE">
      <w:r w:rsidRPr="00737BC1">
        <w:t>In addition to setting strategic asset allocation and hedging strategy, a further element of the activity of the ALM team will be to carry out ALM risk management. This will include, for example, measuring, monitoring and rebalancing the positions so that they conform to the strategy</w:t>
      </w:r>
      <w:r w:rsidR="007D04BC" w:rsidRPr="00737BC1">
        <w:t>.</w:t>
      </w:r>
    </w:p>
    <w:p w14:paraId="7B6B6AFE" w14:textId="62F4837D" w:rsidR="007D04BC" w:rsidRPr="00737BC1" w:rsidRDefault="007D04BC" w:rsidP="003F1FDE"/>
    <w:p w14:paraId="59653DEE" w14:textId="3F142912" w:rsidR="007D04BC" w:rsidRPr="00737BC1" w:rsidRDefault="007D04BC" w:rsidP="003F1FDE">
      <w:pPr>
        <w:pStyle w:val="Heading2"/>
      </w:pPr>
      <w:r w:rsidRPr="00737BC1">
        <w:lastRenderedPageBreak/>
        <w:t>Principle and processes</w:t>
      </w:r>
    </w:p>
    <w:p w14:paraId="23578BEC" w14:textId="5693ECC6" w:rsidR="00345DAC" w:rsidRPr="00737BC1" w:rsidRDefault="00345DAC" w:rsidP="003F1FDE"/>
    <w:p w14:paraId="03EF496A" w14:textId="6A759C3B" w:rsidR="00F52D65" w:rsidRPr="00737BC1" w:rsidRDefault="00F52D65" w:rsidP="003F1FDE">
      <w:pPr>
        <w:pStyle w:val="Heading3"/>
      </w:pPr>
      <w:r w:rsidRPr="00737BC1">
        <w:t>Principles</w:t>
      </w:r>
    </w:p>
    <w:p w14:paraId="1EDF85DA" w14:textId="3E2CA5EF" w:rsidR="007B7387" w:rsidRPr="00737BC1" w:rsidRDefault="008F0855" w:rsidP="003F1FDE">
      <w:r w:rsidRPr="00737BC1">
        <w:t xml:space="preserve">The insurer must understand and evaluate its </w:t>
      </w:r>
      <w:r w:rsidRPr="00737BC1">
        <w:rPr>
          <w:u w:val="single"/>
        </w:rPr>
        <w:t>contractual</w:t>
      </w:r>
      <w:r w:rsidRPr="00737BC1">
        <w:t xml:space="preserve"> and </w:t>
      </w:r>
      <w:r w:rsidRPr="00737BC1">
        <w:rPr>
          <w:u w:val="single"/>
        </w:rPr>
        <w:t>non-contractual liabilities</w:t>
      </w:r>
      <w:r w:rsidRPr="00737BC1">
        <w:t xml:space="preserve"> where the latter will include treating customers fairly obligations. </w:t>
      </w:r>
    </w:p>
    <w:p w14:paraId="51E68EED" w14:textId="5380313F" w:rsidR="006D58B7" w:rsidRPr="00737BC1" w:rsidRDefault="006D58B7" w:rsidP="003F1FDE">
      <w:r w:rsidRPr="00737BC1">
        <w:t xml:space="preserve">Therefore, it must carry out policy projections using deterministic or stochastic methods. The actual performance of its assets and changes </w:t>
      </w:r>
      <w:r w:rsidR="00200203" w:rsidRPr="00737BC1">
        <w:t>in market conditions</w:t>
      </w:r>
      <w:r w:rsidR="00F97FE2" w:rsidRPr="00737BC1">
        <w:t xml:space="preserve"> may influence management decisions </w:t>
      </w:r>
      <w:r w:rsidR="00A55E48" w:rsidRPr="00737BC1">
        <w:t xml:space="preserve">and will affect the payouts for some type of policy, such as </w:t>
      </w:r>
      <w:r w:rsidR="003A77D5" w:rsidRPr="00737BC1">
        <w:t>with</w:t>
      </w:r>
      <w:r w:rsidR="00A55E48" w:rsidRPr="00737BC1">
        <w:t xml:space="preserve">-profits. </w:t>
      </w:r>
    </w:p>
    <w:p w14:paraId="1B0EE130" w14:textId="77777777" w:rsidR="00F27C9F" w:rsidRPr="00737BC1" w:rsidRDefault="00F27C9F" w:rsidP="003F1FDE"/>
    <w:p w14:paraId="509FE9FC" w14:textId="353F6672" w:rsidR="0012630E" w:rsidRPr="00737BC1" w:rsidRDefault="0012630E" w:rsidP="003F1FDE">
      <w:pPr>
        <w:pStyle w:val="Heading3"/>
      </w:pPr>
      <w:r w:rsidRPr="00737BC1">
        <w:t xml:space="preserve">Matching </w:t>
      </w:r>
    </w:p>
    <w:p w14:paraId="4DB33020" w14:textId="64E08C12" w:rsidR="008568AF" w:rsidRPr="00737BC1" w:rsidRDefault="00650EDF" w:rsidP="003F1FDE">
      <w:r w:rsidRPr="00737BC1">
        <w:t>Asset</w:t>
      </w:r>
      <w:r w:rsidR="008568AF" w:rsidRPr="00737BC1">
        <w:t>-liability matching not only requires that there is enough money in total to meet liabilities, but that cashflows are such that money is available at the right time.</w:t>
      </w:r>
    </w:p>
    <w:p w14:paraId="156A7412" w14:textId="3A288450" w:rsidR="00F215BB" w:rsidRPr="00737BC1" w:rsidRDefault="00F215BB" w:rsidP="003F1FDE">
      <w:r w:rsidRPr="00737BC1">
        <w:t>Assets and liabilities should be matched by</w:t>
      </w:r>
    </w:p>
    <w:p w14:paraId="3F68C68E" w14:textId="187BEBE2" w:rsidR="00F215BB" w:rsidRPr="00737BC1" w:rsidRDefault="00F215BB" w:rsidP="003F1FDE">
      <w:pPr>
        <w:pStyle w:val="ListParagraph"/>
        <w:numPr>
          <w:ilvl w:val="0"/>
          <w:numId w:val="7"/>
        </w:numPr>
      </w:pPr>
      <w:r w:rsidRPr="00737BC1">
        <w:t>Term</w:t>
      </w:r>
    </w:p>
    <w:p w14:paraId="3B4A43C4" w14:textId="07058754" w:rsidR="00F215BB" w:rsidRPr="00737BC1" w:rsidRDefault="00F215BB" w:rsidP="003F1FDE">
      <w:pPr>
        <w:pStyle w:val="ListParagraph"/>
        <w:numPr>
          <w:ilvl w:val="0"/>
          <w:numId w:val="7"/>
        </w:numPr>
      </w:pPr>
      <w:r w:rsidRPr="00737BC1">
        <w:t>Currency</w:t>
      </w:r>
    </w:p>
    <w:p w14:paraId="6FD19542" w14:textId="6D449ABF" w:rsidR="00F215BB" w:rsidRPr="00737BC1" w:rsidRDefault="00D54942" w:rsidP="003F1FDE">
      <w:pPr>
        <w:pStyle w:val="ListParagraph"/>
        <w:numPr>
          <w:ilvl w:val="0"/>
          <w:numId w:val="7"/>
        </w:numPr>
      </w:pPr>
      <w:r w:rsidRPr="00737BC1">
        <w:t>Nature</w:t>
      </w:r>
    </w:p>
    <w:p w14:paraId="627331FD" w14:textId="45358DEB" w:rsidR="00D54942" w:rsidRPr="00737BC1" w:rsidRDefault="00BD6F19" w:rsidP="003F1FDE">
      <w:pPr>
        <w:pStyle w:val="ListParagraph"/>
        <w:numPr>
          <w:ilvl w:val="1"/>
          <w:numId w:val="7"/>
        </w:numPr>
      </w:pPr>
      <w:r w:rsidRPr="00737BC1">
        <w:t>Income variable or fixed?</w:t>
      </w:r>
    </w:p>
    <w:p w14:paraId="0C090123" w14:textId="77777777" w:rsidR="005E1F80" w:rsidRPr="00737BC1" w:rsidRDefault="00923F2D" w:rsidP="003F1FDE">
      <w:pPr>
        <w:pStyle w:val="ListParagraph"/>
        <w:numPr>
          <w:ilvl w:val="1"/>
          <w:numId w:val="7"/>
        </w:numPr>
      </w:pPr>
      <w:r w:rsidRPr="00737BC1">
        <w:t>What does it link to?</w:t>
      </w:r>
      <w:r w:rsidR="00D6208A" w:rsidRPr="00737BC1">
        <w:t xml:space="preserve"> </w:t>
      </w:r>
      <w:r w:rsidR="00D6208A" w:rsidRPr="00737BC1">
        <w:sym w:font="Wingdings" w:char="F0E0"/>
      </w:r>
      <w:r w:rsidR="00D6208A" w:rsidRPr="00737BC1">
        <w:t xml:space="preserve"> </w:t>
      </w:r>
    </w:p>
    <w:p w14:paraId="2DB7A4FB" w14:textId="507D5256" w:rsidR="00F215BB" w:rsidRPr="00737BC1" w:rsidRDefault="00D6208A" w:rsidP="003F1FDE">
      <w:pPr>
        <w:pStyle w:val="ListParagraph"/>
        <w:numPr>
          <w:ilvl w:val="2"/>
          <w:numId w:val="7"/>
        </w:numPr>
      </w:pPr>
      <w:r w:rsidRPr="00737BC1">
        <w:t>if not exactly match the link of liabilities, there is a basis risk</w:t>
      </w:r>
    </w:p>
    <w:p w14:paraId="4AD5CA74" w14:textId="04BC230E" w:rsidR="00F215BB" w:rsidRPr="00737BC1" w:rsidRDefault="005E1F80" w:rsidP="003F1FDE">
      <w:pPr>
        <w:pStyle w:val="ListParagraph"/>
        <w:numPr>
          <w:ilvl w:val="2"/>
          <w:numId w:val="7"/>
        </w:numPr>
      </w:pPr>
      <w:r w:rsidRPr="00737BC1">
        <w:t>Stochastic modelling is required</w:t>
      </w:r>
    </w:p>
    <w:p w14:paraId="40997553" w14:textId="13F024DF" w:rsidR="00DD3125" w:rsidRPr="00737BC1" w:rsidRDefault="00DD3125" w:rsidP="003F1FDE">
      <w:r w:rsidRPr="00737BC1">
        <w:t xml:space="preserve">Also can comment on whether it is possible to be eligible for </w:t>
      </w:r>
      <w:r w:rsidR="00B61A8A" w:rsidRPr="00737BC1">
        <w:t xml:space="preserve">a matching adjustment under Solvency II. </w:t>
      </w:r>
    </w:p>
    <w:p w14:paraId="38B71186" w14:textId="63B42E11" w:rsidR="000967F5" w:rsidRPr="00737BC1" w:rsidRDefault="000967F5" w:rsidP="003F1FDE">
      <w:pPr>
        <w:pStyle w:val="Heading4"/>
      </w:pPr>
      <w:r w:rsidRPr="00737BC1">
        <w:t>Without-profits business</w:t>
      </w:r>
    </w:p>
    <w:p w14:paraId="12583173" w14:textId="2200C940" w:rsidR="000967F5" w:rsidRPr="00737BC1" w:rsidRDefault="005557B8" w:rsidP="003F1FDE">
      <w:r w:rsidRPr="00737BC1">
        <w:t>For without-profits business it is relatively straightforward to match cashflows</w:t>
      </w:r>
      <w:r w:rsidR="007C7543" w:rsidRPr="00737BC1">
        <w:t>, but there can be difficulties where suitable assets do not exist or are of limited availability.</w:t>
      </w:r>
    </w:p>
    <w:p w14:paraId="133564A2" w14:textId="43F1ED16" w:rsidR="00C02B19" w:rsidRPr="00737BC1" w:rsidRDefault="00C02B19" w:rsidP="003F1FDE">
      <w:r w:rsidRPr="00737BC1">
        <w:t>There used to be difficulty in obtaining a set of assets to match deferred annuities, which require very long-term assets</w:t>
      </w:r>
      <w:r w:rsidR="002B4888" w:rsidRPr="00737BC1">
        <w:t xml:space="preserve">. However, in markets where there is a deep and liquid swaps market </w:t>
      </w:r>
      <w:r w:rsidR="003244C0" w:rsidRPr="00737BC1">
        <w:t>(for example, the UK)</w:t>
      </w:r>
      <w:r w:rsidR="00D04106" w:rsidRPr="00737BC1">
        <w:t>, it may be relatively straightforward</w:t>
      </w:r>
      <w:r w:rsidR="008E38B1" w:rsidRPr="00737BC1">
        <w:t xml:space="preserve"> to match these liabilities using swap instruments. </w:t>
      </w:r>
    </w:p>
    <w:p w14:paraId="004E04AE" w14:textId="6C264629" w:rsidR="00764AAB" w:rsidRPr="00737BC1" w:rsidRDefault="0015009E" w:rsidP="003F1FDE">
      <w:pPr>
        <w:pStyle w:val="Heading4"/>
      </w:pPr>
      <w:r w:rsidRPr="00737BC1">
        <w:t>With-profits business</w:t>
      </w:r>
    </w:p>
    <w:p w14:paraId="135E92CD" w14:textId="3DDA78E7" w:rsidR="0015009E" w:rsidRPr="00737BC1" w:rsidRDefault="00A12E22" w:rsidP="003F1FDE">
      <w:r w:rsidRPr="00737BC1">
        <w:t xml:space="preserve">For with-profits business, matching is harder because of the discretionary element in benefits and because of treating customers fairly </w:t>
      </w:r>
      <w:r w:rsidR="00B32762" w:rsidRPr="00737BC1">
        <w:t xml:space="preserve">constrains such as where policyholders </w:t>
      </w:r>
      <w:r w:rsidR="0081156A" w:rsidRPr="00737BC1">
        <w:t xml:space="preserve">have been told that some of their premiums will be invested in equities, which do not have a maturity date </w:t>
      </w:r>
      <w:r w:rsidR="004B4DB8" w:rsidRPr="00737BC1">
        <w:t xml:space="preserve">and will therefore not match the term of the liabilities. </w:t>
      </w:r>
    </w:p>
    <w:p w14:paraId="1431F82C" w14:textId="77777777" w:rsidR="00991583" w:rsidRDefault="004B4DB8" w:rsidP="003F1FDE">
      <w:r w:rsidRPr="00737BC1">
        <w:t xml:space="preserve">The split between </w:t>
      </w:r>
    </w:p>
    <w:p w14:paraId="62EEDA6B" w14:textId="77777777" w:rsidR="00991583" w:rsidRDefault="004B4DB8" w:rsidP="00991583">
      <w:pPr>
        <w:pStyle w:val="ListParagraph"/>
        <w:numPr>
          <w:ilvl w:val="0"/>
          <w:numId w:val="7"/>
        </w:numPr>
      </w:pPr>
      <w:r w:rsidRPr="00737BC1">
        <w:t xml:space="preserve">regular bonuses, which accumulate during the life of a contract, </w:t>
      </w:r>
    </w:p>
    <w:p w14:paraId="6A25EAD8" w14:textId="77777777" w:rsidR="00991583" w:rsidRDefault="004B4DB8" w:rsidP="00991583">
      <w:pPr>
        <w:pStyle w:val="ListParagraph"/>
        <w:numPr>
          <w:ilvl w:val="0"/>
          <w:numId w:val="7"/>
        </w:numPr>
      </w:pPr>
      <w:r w:rsidRPr="00737BC1">
        <w:t xml:space="preserve">and terminal bonuses </w:t>
      </w:r>
    </w:p>
    <w:p w14:paraId="126470A6" w14:textId="4BAF5D73" w:rsidR="00224936" w:rsidRDefault="004B4DB8" w:rsidP="00991583">
      <w:r w:rsidRPr="00737BC1">
        <w:t xml:space="preserve">will affect the pace at which guarantees build up and therefore the matching </w:t>
      </w:r>
      <w:r w:rsidR="00224936">
        <w:t>requirements</w:t>
      </w:r>
      <w:r w:rsidR="00FA06D7" w:rsidRPr="00737BC1">
        <w:t>.</w:t>
      </w:r>
      <w:r w:rsidR="00001FED" w:rsidRPr="00737BC1">
        <w:t xml:space="preserve"> </w:t>
      </w:r>
    </w:p>
    <w:p w14:paraId="6200618A" w14:textId="51BE7391" w:rsidR="00EF1583" w:rsidRPr="00737BC1" w:rsidRDefault="00001FED" w:rsidP="003F1FDE">
      <w:r w:rsidRPr="00737BC1">
        <w:t xml:space="preserve">Stochastic </w:t>
      </w:r>
      <w:r w:rsidR="00EF1583" w:rsidRPr="00737BC1">
        <w:t xml:space="preserve">modelling for with-profits will help determine the optimum levels and extent to which a company can mismatch. </w:t>
      </w:r>
    </w:p>
    <w:p w14:paraId="7930838F" w14:textId="77777777" w:rsidR="0018486C" w:rsidRPr="00737BC1" w:rsidRDefault="0018486C" w:rsidP="003F1FDE"/>
    <w:p w14:paraId="17F252E3" w14:textId="77777777" w:rsidR="00673B3E" w:rsidRPr="00737BC1" w:rsidRDefault="00673B3E" w:rsidP="00673B3E">
      <w:r w:rsidRPr="00737BC1">
        <w:t>Stochastic modelling steps:</w:t>
      </w:r>
    </w:p>
    <w:p w14:paraId="46628F21" w14:textId="77777777" w:rsidR="00673B3E" w:rsidRPr="00737BC1" w:rsidRDefault="00673B3E" w:rsidP="00673B3E">
      <w:pPr>
        <w:pStyle w:val="ListParagraph"/>
        <w:numPr>
          <w:ilvl w:val="0"/>
          <w:numId w:val="7"/>
        </w:numPr>
      </w:pPr>
      <w:r w:rsidRPr="00737BC1">
        <w:t>Specify the model:</w:t>
      </w:r>
    </w:p>
    <w:p w14:paraId="4E19B576" w14:textId="77777777" w:rsidR="00673B3E" w:rsidRPr="00737BC1" w:rsidRDefault="00673B3E" w:rsidP="00673B3E">
      <w:pPr>
        <w:pStyle w:val="ListParagraph"/>
        <w:numPr>
          <w:ilvl w:val="1"/>
          <w:numId w:val="7"/>
        </w:numPr>
      </w:pPr>
      <w:r w:rsidRPr="00737BC1">
        <w:t>Decide which variables are to be modelled stochastically and choose distributions accordingly</w:t>
      </w:r>
    </w:p>
    <w:p w14:paraId="436890B1" w14:textId="77777777" w:rsidR="000E30C2" w:rsidRDefault="00673B3E" w:rsidP="00673B3E">
      <w:pPr>
        <w:pStyle w:val="ListParagraph"/>
        <w:numPr>
          <w:ilvl w:val="1"/>
          <w:numId w:val="7"/>
        </w:numPr>
      </w:pPr>
      <w:r w:rsidRPr="00737BC1">
        <w:t xml:space="preserve">Consider the possible use of an economic scenario generator (ESG) to produce numerous simulations of possible future macroeconomic outcomes. </w:t>
      </w:r>
    </w:p>
    <w:p w14:paraId="5DD5C019" w14:textId="77777777" w:rsidR="000E30C2" w:rsidRDefault="00673B3E" w:rsidP="000E30C2">
      <w:pPr>
        <w:pStyle w:val="ListParagraph"/>
        <w:numPr>
          <w:ilvl w:val="2"/>
          <w:numId w:val="7"/>
        </w:numPr>
      </w:pPr>
      <w:r w:rsidRPr="00737BC1">
        <w:t xml:space="preserve">(eg investment returns, </w:t>
      </w:r>
    </w:p>
    <w:p w14:paraId="229A6490" w14:textId="77777777" w:rsidR="000E30C2" w:rsidRDefault="00673B3E" w:rsidP="000E30C2">
      <w:pPr>
        <w:pStyle w:val="ListParagraph"/>
        <w:numPr>
          <w:ilvl w:val="2"/>
          <w:numId w:val="7"/>
        </w:numPr>
      </w:pPr>
      <w:r w:rsidRPr="00737BC1">
        <w:lastRenderedPageBreak/>
        <w:t xml:space="preserve">interest rates and </w:t>
      </w:r>
    </w:p>
    <w:p w14:paraId="53CD3CAB" w14:textId="77777777" w:rsidR="000E30C2" w:rsidRDefault="00673B3E" w:rsidP="000E30C2">
      <w:pPr>
        <w:pStyle w:val="ListParagraph"/>
        <w:numPr>
          <w:ilvl w:val="2"/>
          <w:numId w:val="7"/>
        </w:numPr>
      </w:pPr>
      <w:r w:rsidRPr="00737BC1">
        <w:t xml:space="preserve">inflation) </w:t>
      </w:r>
    </w:p>
    <w:p w14:paraId="4B534CDA" w14:textId="1810B3C5" w:rsidR="00673B3E" w:rsidRPr="00737BC1" w:rsidRDefault="00673B3E" w:rsidP="000E30C2">
      <w:pPr>
        <w:pStyle w:val="ListParagraph"/>
        <w:ind w:left="2160"/>
      </w:pPr>
      <w:r w:rsidRPr="00737BC1">
        <w:t>which will be input to the stochastic model.</w:t>
      </w:r>
    </w:p>
    <w:p w14:paraId="55B830FE" w14:textId="77777777" w:rsidR="00673B3E" w:rsidRPr="00737BC1" w:rsidRDefault="00673B3E" w:rsidP="00673B3E">
      <w:pPr>
        <w:pStyle w:val="ListParagraph"/>
        <w:numPr>
          <w:ilvl w:val="1"/>
          <w:numId w:val="7"/>
        </w:numPr>
      </w:pPr>
      <w:r w:rsidRPr="00737BC1">
        <w:t xml:space="preserve">Correlations between variables should be allowed for, in order for the joint behaviour of economic variables to be modelled. </w:t>
      </w:r>
    </w:p>
    <w:p w14:paraId="163C6C66" w14:textId="77777777" w:rsidR="00673B3E" w:rsidRPr="00737BC1" w:rsidRDefault="00673B3E" w:rsidP="00673B3E">
      <w:pPr>
        <w:pStyle w:val="ListParagraph"/>
        <w:numPr>
          <w:ilvl w:val="1"/>
          <w:numId w:val="7"/>
        </w:numPr>
      </w:pPr>
      <w:r w:rsidRPr="00737BC1">
        <w:t>Choose remaining model parameters.</w:t>
      </w:r>
    </w:p>
    <w:p w14:paraId="27173CA7" w14:textId="77777777" w:rsidR="00673B3E" w:rsidRPr="00737BC1" w:rsidRDefault="00673B3E" w:rsidP="00673B3E">
      <w:pPr>
        <w:pStyle w:val="ListParagraph"/>
        <w:numPr>
          <w:ilvl w:val="1"/>
          <w:numId w:val="7"/>
        </w:numPr>
      </w:pPr>
      <w:r w:rsidRPr="00737BC1">
        <w:t>Calibrate parameters (eg to realistic market expectations or real world long-term expectations)</w:t>
      </w:r>
    </w:p>
    <w:p w14:paraId="417EA3F7" w14:textId="77777777" w:rsidR="00673B3E" w:rsidRPr="00737BC1" w:rsidRDefault="00673B3E" w:rsidP="00673B3E">
      <w:pPr>
        <w:pStyle w:val="ListParagraph"/>
        <w:numPr>
          <w:ilvl w:val="1"/>
          <w:numId w:val="7"/>
        </w:numPr>
      </w:pPr>
      <w:r w:rsidRPr="00737BC1">
        <w:t>Decide on the outcome distribution (eg loss distribution)</w:t>
      </w:r>
    </w:p>
    <w:p w14:paraId="326517A5" w14:textId="77777777" w:rsidR="00673B3E" w:rsidRPr="00737BC1" w:rsidRDefault="00673B3E" w:rsidP="00673B3E">
      <w:pPr>
        <w:pStyle w:val="ListParagraph"/>
        <w:numPr>
          <w:ilvl w:val="1"/>
          <w:numId w:val="7"/>
        </w:numPr>
      </w:pPr>
      <w:r w:rsidRPr="00737BC1">
        <w:t xml:space="preserve">If the resultant stochastic model is very </w:t>
      </w:r>
      <w:commentRangeStart w:id="44"/>
      <w:r w:rsidRPr="00737BC1">
        <w:t>cumbersome</w:t>
      </w:r>
      <w:commentRangeEnd w:id="44"/>
      <w:r w:rsidRPr="00737BC1">
        <w:rPr>
          <w:rStyle w:val="CommentReference"/>
        </w:rPr>
        <w:commentReference w:id="44"/>
      </w:r>
      <w:r w:rsidRPr="00737BC1">
        <w:t>, may use a “proxy model” instead</w:t>
      </w:r>
    </w:p>
    <w:p w14:paraId="6B48D168" w14:textId="77777777" w:rsidR="00673B3E" w:rsidRPr="00737BC1" w:rsidRDefault="00673B3E" w:rsidP="00673B3E">
      <w:pPr>
        <w:pStyle w:val="ListParagraph"/>
        <w:numPr>
          <w:ilvl w:val="1"/>
          <w:numId w:val="7"/>
        </w:numPr>
      </w:pPr>
      <w:r w:rsidRPr="00737BC1">
        <w:t>Decide whether new business is to be included</w:t>
      </w:r>
    </w:p>
    <w:p w14:paraId="63967306" w14:textId="77777777" w:rsidR="00673B3E" w:rsidRPr="00737BC1" w:rsidRDefault="00673B3E" w:rsidP="00673B3E">
      <w:pPr>
        <w:pStyle w:val="ListParagraph"/>
        <w:numPr>
          <w:ilvl w:val="0"/>
          <w:numId w:val="7"/>
        </w:numPr>
      </w:pPr>
      <w:r w:rsidRPr="00737BC1">
        <w:t>Create model points</w:t>
      </w:r>
    </w:p>
    <w:p w14:paraId="1DC78AEB" w14:textId="77777777" w:rsidR="00673B3E" w:rsidRPr="00737BC1" w:rsidRDefault="00673B3E" w:rsidP="00673B3E">
      <w:pPr>
        <w:pStyle w:val="ListParagraph"/>
        <w:numPr>
          <w:ilvl w:val="0"/>
          <w:numId w:val="7"/>
        </w:numPr>
      </w:pPr>
      <w:r w:rsidRPr="00737BC1">
        <w:t>Set the basis (eg for any deterministically modelled variables)</w:t>
      </w:r>
    </w:p>
    <w:p w14:paraId="0B2915C4" w14:textId="77777777" w:rsidR="00673B3E" w:rsidRPr="00737BC1" w:rsidRDefault="00673B3E" w:rsidP="00673B3E">
      <w:pPr>
        <w:pStyle w:val="ListParagraph"/>
        <w:numPr>
          <w:ilvl w:val="0"/>
          <w:numId w:val="7"/>
        </w:numPr>
      </w:pPr>
      <w:r w:rsidRPr="00737BC1">
        <w:t>Choose the projection time frame (eg 25 years) and interval (eg intervals of one year)</w:t>
      </w:r>
    </w:p>
    <w:p w14:paraId="4234C31D" w14:textId="77777777" w:rsidR="00673B3E" w:rsidRPr="00737BC1" w:rsidRDefault="00673B3E" w:rsidP="00673B3E">
      <w:pPr>
        <w:pStyle w:val="ListParagraph"/>
        <w:numPr>
          <w:ilvl w:val="0"/>
          <w:numId w:val="7"/>
        </w:numPr>
      </w:pPr>
      <w:r w:rsidRPr="00737BC1">
        <w:t>Set the criterion / criteria for judging outcomes (eg strategy that produces the lowest probability of insolvency, highest maturity values subject to an acceptably low risk of insolvency, etc)</w:t>
      </w:r>
    </w:p>
    <w:p w14:paraId="7D2E113D" w14:textId="77777777" w:rsidR="00673B3E" w:rsidRPr="00737BC1" w:rsidRDefault="00673B3E" w:rsidP="00673B3E">
      <w:pPr>
        <w:pStyle w:val="ListParagraph"/>
        <w:numPr>
          <w:ilvl w:val="0"/>
          <w:numId w:val="7"/>
        </w:numPr>
      </w:pPr>
      <w:r w:rsidRPr="00737BC1">
        <w:t>Project the cashflows (using simulations for stochastic elements), for various possible investment strategies</w:t>
      </w:r>
    </w:p>
    <w:p w14:paraId="6B584BF7" w14:textId="77777777" w:rsidR="00673B3E" w:rsidRPr="00737BC1" w:rsidRDefault="00673B3E" w:rsidP="00673B3E">
      <w:pPr>
        <w:pStyle w:val="ListParagraph"/>
        <w:numPr>
          <w:ilvl w:val="0"/>
          <w:numId w:val="7"/>
        </w:numPr>
      </w:pPr>
      <w:r w:rsidRPr="00737BC1">
        <w:t>Compare the outcomes against the pre-specified criteria to see which strategy is “best”</w:t>
      </w:r>
    </w:p>
    <w:p w14:paraId="356737D8" w14:textId="77777777" w:rsidR="00673B3E" w:rsidRPr="00737BC1" w:rsidRDefault="00673B3E" w:rsidP="00673B3E">
      <w:pPr>
        <w:pStyle w:val="ListParagraph"/>
        <w:numPr>
          <w:ilvl w:val="0"/>
          <w:numId w:val="7"/>
        </w:numPr>
      </w:pPr>
      <w:r w:rsidRPr="00737BC1">
        <w:t>Sensitivity test the outcomes against the pre-specified criteria to see which strategy is “best”</w:t>
      </w:r>
    </w:p>
    <w:p w14:paraId="53D62FB6" w14:textId="77777777" w:rsidR="00673B3E" w:rsidRDefault="00673B3E" w:rsidP="00673B3E">
      <w:pPr>
        <w:pStyle w:val="ListParagraph"/>
        <w:numPr>
          <w:ilvl w:val="0"/>
          <w:numId w:val="7"/>
        </w:numPr>
      </w:pPr>
      <w:r w:rsidRPr="00737BC1">
        <w:t>Sensitivity test the outcomes (eg deterministic variables, stochastic parameters, new business levels and mix, perhaps even the form of the loss distribution)</w:t>
      </w:r>
    </w:p>
    <w:p w14:paraId="17B24B29" w14:textId="77777777" w:rsidR="00DA5BDE" w:rsidRPr="00737BC1" w:rsidRDefault="00DA5BDE" w:rsidP="003F1FDE">
      <w:pPr>
        <w:pStyle w:val="Heading4"/>
      </w:pPr>
      <w:r w:rsidRPr="00737BC1">
        <w:t>Variable annuity business</w:t>
      </w:r>
    </w:p>
    <w:p w14:paraId="2724BB02" w14:textId="27607588" w:rsidR="00EF1583" w:rsidRPr="00737BC1" w:rsidRDefault="0035114A" w:rsidP="003F1FDE">
      <w:r w:rsidRPr="00737BC1">
        <w:t>Asset-liability matching decisions are also complex for variable annuity business</w:t>
      </w:r>
      <w:r w:rsidR="001C542E" w:rsidRPr="00737BC1">
        <w:t xml:space="preserve">. </w:t>
      </w:r>
    </w:p>
    <w:p w14:paraId="12BB9462" w14:textId="60E8E413" w:rsidR="00765249" w:rsidRPr="00737BC1" w:rsidRDefault="001C542E" w:rsidP="00905B1D">
      <w:r w:rsidRPr="00737BC1">
        <w:t xml:space="preserve">The guarantees are typically hedged </w:t>
      </w:r>
      <w:r w:rsidR="00765249" w:rsidRPr="00737BC1">
        <w:t xml:space="preserve">using dynamic hedging strategies involving the use of futures, swaps and options. </w:t>
      </w:r>
    </w:p>
    <w:p w14:paraId="57352513" w14:textId="043C8F34" w:rsidR="00CF4519" w:rsidRPr="00737BC1" w:rsidRDefault="007B432D" w:rsidP="00905B1D">
      <w:r w:rsidRPr="00737BC1">
        <w:t xml:space="preserve">Nested stochastic projection techniques are required in order to </w:t>
      </w:r>
      <w:r w:rsidR="00B01BC1" w:rsidRPr="00737BC1">
        <w:t>be able to determine the hedging strateg</w:t>
      </w:r>
      <w:r w:rsidR="006D79B6" w:rsidRPr="00737BC1">
        <w:t>y that is most suited to matching the risk exposure of the liability.</w:t>
      </w:r>
    </w:p>
    <w:p w14:paraId="4563F1E7" w14:textId="640B0E0A" w:rsidR="006D79B6" w:rsidRPr="00737BC1" w:rsidRDefault="006D79B6" w:rsidP="003F1FDE"/>
    <w:p w14:paraId="172687AD" w14:textId="08B8BA30" w:rsidR="00A70EF1" w:rsidRPr="00737BC1" w:rsidRDefault="00A70EF1" w:rsidP="003F1FDE">
      <w:r w:rsidRPr="00737BC1">
        <w:t xml:space="preserve">Such analyses also play an important role </w:t>
      </w:r>
      <w:r w:rsidR="0084306E" w:rsidRPr="00737BC1">
        <w:t xml:space="preserve">in being able to compare and decide on the hedging strategy </w:t>
      </w:r>
      <w:r w:rsidR="00B53A7E" w:rsidRPr="00737BC1">
        <w:t xml:space="preserve">that is most </w:t>
      </w:r>
      <w:r w:rsidR="002F5A0C" w:rsidRPr="00737BC1">
        <w:t xml:space="preserve">suitable </w:t>
      </w:r>
      <w:r w:rsidR="00B53A7E" w:rsidRPr="00737BC1">
        <w:t>in relation to the company’s overall risk and capital requirements.</w:t>
      </w:r>
    </w:p>
    <w:p w14:paraId="0FC7C5F9" w14:textId="77FB3F41" w:rsidR="00B53A7E" w:rsidRPr="00737BC1" w:rsidRDefault="00B53A7E" w:rsidP="003F1FDE"/>
    <w:p w14:paraId="7CB6A575" w14:textId="20A3448C" w:rsidR="00120EC3" w:rsidRPr="00737BC1" w:rsidRDefault="00691348" w:rsidP="003F1FDE">
      <w:pPr>
        <w:pStyle w:val="Heading4"/>
      </w:pPr>
      <w:r w:rsidRPr="00737BC1">
        <w:t>Unit-Linked business</w:t>
      </w:r>
    </w:p>
    <w:p w14:paraId="646C303C" w14:textId="77777777" w:rsidR="0030248D" w:rsidRDefault="00DC2131" w:rsidP="003F1FDE">
      <w:r w:rsidRPr="00737BC1">
        <w:t xml:space="preserve">Asset-liability marching requirements are less likely to be investigated by unit-linked companies. </w:t>
      </w:r>
    </w:p>
    <w:p w14:paraId="328961D0" w14:textId="11EC3A0E" w:rsidR="00691348" w:rsidRPr="0030248D" w:rsidRDefault="00DC2131" w:rsidP="0030248D">
      <w:pPr>
        <w:pStyle w:val="ListParagraph"/>
        <w:numPr>
          <w:ilvl w:val="0"/>
          <w:numId w:val="7"/>
        </w:numPr>
        <w:rPr>
          <w:b/>
          <w:bCs/>
        </w:rPr>
      </w:pPr>
      <w:r w:rsidRPr="0030248D">
        <w:rPr>
          <w:b/>
          <w:bCs/>
        </w:rPr>
        <w:t xml:space="preserve">In their case, the vast bulk of the assets and liabilities will be exactly matched </w:t>
      </w:r>
      <w:r w:rsidR="00F12D07" w:rsidRPr="0030248D">
        <w:rPr>
          <w:b/>
          <w:bCs/>
        </w:rPr>
        <w:t xml:space="preserve">(unit liabilities </w:t>
      </w:r>
      <w:r w:rsidR="00CA7FC7" w:rsidRPr="0030248D">
        <w:rPr>
          <w:b/>
          <w:bCs/>
        </w:rPr>
        <w:t xml:space="preserve">and unit funds). This means that stochastic investment models are much less likely to be used. </w:t>
      </w:r>
    </w:p>
    <w:p w14:paraId="7AAB9A4D" w14:textId="0340DFDC" w:rsidR="00E36B15" w:rsidRPr="00737BC1" w:rsidRDefault="00256CC2" w:rsidP="003F1FDE">
      <w:r w:rsidRPr="00737BC1">
        <w:t>However, unit-linked companies are likely to investigate the effect of different scenarios on charges, say, using sensitivity analysis or scenario testing</w:t>
      </w:r>
      <w:r w:rsidR="00A36946" w:rsidRPr="00737BC1">
        <w:t xml:space="preserve">. They will also of course </w:t>
      </w:r>
      <w:r w:rsidR="00F255EE" w:rsidRPr="00737BC1">
        <w:t xml:space="preserve">use model office projections to plan capital requirements. </w:t>
      </w:r>
    </w:p>
    <w:p w14:paraId="7DAE4A43" w14:textId="69822487" w:rsidR="00E36B15" w:rsidRPr="00737BC1" w:rsidRDefault="00E36B15" w:rsidP="003F1FDE">
      <w:r w:rsidRPr="00737BC1">
        <w:t>For example,</w:t>
      </w:r>
      <w:r w:rsidR="00D00CFC" w:rsidRPr="00737BC1">
        <w:t xml:space="preserve"> </w:t>
      </w:r>
      <w:r w:rsidR="00E42B27" w:rsidRPr="00737BC1">
        <w:t xml:space="preserve">a unit-linked company might discover, as a result of these investigations, that the profitability of its existing business is very badly affected by plausible falls in </w:t>
      </w:r>
      <w:r w:rsidR="00256CC2" w:rsidRPr="00737BC1">
        <w:t xml:space="preserve">asset values. </w:t>
      </w:r>
    </w:p>
    <w:p w14:paraId="40C04FC5" w14:textId="2BAE5C21" w:rsidR="00EA4F4C" w:rsidRPr="00737BC1" w:rsidRDefault="00DA7AFC" w:rsidP="003F1FDE">
      <w:r w:rsidRPr="00737BC1">
        <w:t>Actions that the company could take to protect this profitability include:</w:t>
      </w:r>
    </w:p>
    <w:p w14:paraId="5B1134FB" w14:textId="2829208F" w:rsidR="00DA7AFC" w:rsidRPr="00737BC1" w:rsidRDefault="00882F78" w:rsidP="003F1FDE">
      <w:pPr>
        <w:pStyle w:val="ListParagraph"/>
        <w:numPr>
          <w:ilvl w:val="0"/>
          <w:numId w:val="7"/>
        </w:numPr>
      </w:pPr>
      <w:r w:rsidRPr="00737BC1">
        <w:t>Warn policyholders that such scenarios would require increases in charges</w:t>
      </w:r>
      <w:r w:rsidR="00B95539" w:rsidRPr="00737BC1">
        <w:t xml:space="preserve"> (if that were consistent with any requirement to treaty customers fairly and PRE)</w:t>
      </w:r>
    </w:p>
    <w:p w14:paraId="4CD2D7FA" w14:textId="5D52A026" w:rsidR="009E3E0D" w:rsidRPr="00737BC1" w:rsidRDefault="00F80B74" w:rsidP="003F1FDE">
      <w:pPr>
        <w:pStyle w:val="ListParagraph"/>
        <w:numPr>
          <w:ilvl w:val="0"/>
          <w:numId w:val="7"/>
        </w:numPr>
      </w:pPr>
      <w:r w:rsidRPr="00737BC1">
        <w:t>Possibly “sell on” the future charges to a reinsurer, although this reinsurer’s loadings might be too large, or even sell the whole portfolio of business</w:t>
      </w:r>
    </w:p>
    <w:p w14:paraId="45D6C113" w14:textId="751F9073" w:rsidR="00F80B74" w:rsidRPr="00737BC1" w:rsidRDefault="00B72A76" w:rsidP="003F1FDE">
      <w:pPr>
        <w:pStyle w:val="ListParagraph"/>
        <w:numPr>
          <w:ilvl w:val="0"/>
          <w:numId w:val="7"/>
        </w:numPr>
      </w:pPr>
      <w:r w:rsidRPr="00737BC1">
        <w:t xml:space="preserve">Use shareholder funds </w:t>
      </w:r>
      <w:r w:rsidR="00663A38" w:rsidRPr="00737BC1">
        <w:t xml:space="preserve">to obtain exposure </w:t>
      </w:r>
      <w:r w:rsidR="00464575" w:rsidRPr="00737BC1">
        <w:t>to suitable derivatives</w:t>
      </w:r>
      <w:r w:rsidR="00825151" w:rsidRPr="00737BC1">
        <w:t>, eg purchase a put option</w:t>
      </w:r>
      <w:r w:rsidR="008238C2" w:rsidRPr="00737BC1">
        <w:t xml:space="preserve"> on an index covering some of the appropriate assets</w:t>
      </w:r>
    </w:p>
    <w:p w14:paraId="56F573B4" w14:textId="67B4CD2C" w:rsidR="008238C2" w:rsidRPr="00737BC1" w:rsidRDefault="00E60EB9" w:rsidP="003F1FDE">
      <w:pPr>
        <w:pStyle w:val="ListParagraph"/>
        <w:numPr>
          <w:ilvl w:val="0"/>
          <w:numId w:val="7"/>
        </w:numPr>
      </w:pPr>
      <w:r w:rsidRPr="00737BC1">
        <w:t xml:space="preserve">Invest the unit funds more defensively, although this is unlikely to be consistent with the requirement to treat customers fairly and </w:t>
      </w:r>
      <w:r w:rsidR="00B53601">
        <w:t xml:space="preserve">meet </w:t>
      </w:r>
      <w:r w:rsidRPr="00737BC1">
        <w:t>PR</w:t>
      </w:r>
      <w:r w:rsidR="00001F08" w:rsidRPr="00737BC1">
        <w:t xml:space="preserve">E. </w:t>
      </w:r>
    </w:p>
    <w:p w14:paraId="79895B29" w14:textId="257B25DD" w:rsidR="00691348" w:rsidRPr="00737BC1" w:rsidRDefault="00691348" w:rsidP="003F1FDE"/>
    <w:p w14:paraId="1C27854A" w14:textId="5037C3BD" w:rsidR="00C611CA" w:rsidRDefault="00C611CA" w:rsidP="003F1FDE">
      <w:pPr>
        <w:pStyle w:val="Heading4"/>
      </w:pPr>
      <w:r w:rsidRPr="00737BC1">
        <w:t>Index-linked business</w:t>
      </w:r>
    </w:p>
    <w:p w14:paraId="1D13AA73" w14:textId="1EE219AF" w:rsidR="007272B4" w:rsidRDefault="00704B5C" w:rsidP="007272B4">
      <w:r>
        <w:t>To match liabilities linked to an investment index, a company can invest in line with the index or can try to replicate the index using a much smaller selection of stocks.</w:t>
      </w:r>
    </w:p>
    <w:p w14:paraId="3A2A24F8" w14:textId="679C3DF6" w:rsidR="0018097D" w:rsidRPr="007272B4" w:rsidRDefault="00D97967" w:rsidP="007272B4">
      <w:r>
        <w:t>Examples:</w:t>
      </w:r>
    </w:p>
    <w:p w14:paraId="6A86AB74" w14:textId="622E43A7" w:rsidR="00691348" w:rsidRPr="00737BC1" w:rsidRDefault="0052196A" w:rsidP="0052196A">
      <w:pPr>
        <w:pStyle w:val="ListParagraph"/>
        <w:numPr>
          <w:ilvl w:val="0"/>
          <w:numId w:val="7"/>
        </w:numPr>
      </w:pPr>
      <w:r>
        <w:t xml:space="preserve">Matching the country’s price inflation index (eg RPI in the UK) is partially achieved by investing in </w:t>
      </w:r>
      <w:r w:rsidR="001A63CE" w:rsidRPr="00737BC1">
        <w:t>Index linked government bond</w:t>
      </w:r>
      <w:r>
        <w:t xml:space="preserve">s, although this time lag used in determining payments stops this from being a perfect match. </w:t>
      </w:r>
    </w:p>
    <w:p w14:paraId="576358C5" w14:textId="77777777" w:rsidR="00241552" w:rsidRDefault="00ED5CFD" w:rsidP="003E5A00">
      <w:pPr>
        <w:pStyle w:val="ListParagraph"/>
        <w:numPr>
          <w:ilvl w:val="0"/>
          <w:numId w:val="7"/>
        </w:numPr>
      </w:pPr>
      <w:r>
        <w:t xml:space="preserve">Matching the country’s average earnings index is trickier, because it is less likely that there will be bonds available that are linked to this index. Equities might provide a suitable match over the long term, but their short-term volatility might prove problematic. </w:t>
      </w:r>
    </w:p>
    <w:p w14:paraId="731CEC29" w14:textId="634C7304" w:rsidR="003D09E6" w:rsidRPr="00737BC1" w:rsidRDefault="003D09E6" w:rsidP="003F1FDE"/>
    <w:p w14:paraId="06E55139" w14:textId="452A435B" w:rsidR="003D09E6" w:rsidRPr="00737BC1" w:rsidRDefault="003A5F0D" w:rsidP="003F1FDE">
      <w:pPr>
        <w:pStyle w:val="Heading3"/>
      </w:pPr>
      <w:r w:rsidRPr="00737BC1">
        <w:t>The process</w:t>
      </w:r>
    </w:p>
    <w:p w14:paraId="06915F81" w14:textId="77777777" w:rsidR="0051182A" w:rsidRDefault="00690FDC" w:rsidP="003F1FDE">
      <w:r w:rsidRPr="00737BC1">
        <w:t xml:space="preserve">In general, stochastic modelling can be used to </w:t>
      </w:r>
    </w:p>
    <w:p w14:paraId="20FD806D" w14:textId="722DC97E" w:rsidR="0051182A" w:rsidRDefault="00690FDC" w:rsidP="00CD49B4">
      <w:pPr>
        <w:pStyle w:val="ListParagraph"/>
        <w:numPr>
          <w:ilvl w:val="0"/>
          <w:numId w:val="7"/>
        </w:numPr>
      </w:pPr>
      <w:r w:rsidRPr="00737BC1">
        <w:t>help determine</w:t>
      </w:r>
      <w:r w:rsidR="009A121E" w:rsidRPr="00737BC1">
        <w:t xml:space="preserve"> </w:t>
      </w:r>
      <w:r w:rsidR="00C25E53" w:rsidRPr="00737BC1">
        <w:t xml:space="preserve">and </w:t>
      </w:r>
      <w:r w:rsidR="00C25E53" w:rsidRPr="00CF3806">
        <w:rPr>
          <w:b/>
          <w:bCs/>
        </w:rPr>
        <w:t xml:space="preserve">test management </w:t>
      </w:r>
      <w:r w:rsidR="00230F38" w:rsidRPr="00CF3806">
        <w:rPr>
          <w:b/>
          <w:bCs/>
        </w:rPr>
        <w:t xml:space="preserve">rules for asset-liability </w:t>
      </w:r>
      <w:r w:rsidR="006C56DC" w:rsidRPr="00CF3806">
        <w:rPr>
          <w:b/>
          <w:bCs/>
        </w:rPr>
        <w:t>matching</w:t>
      </w:r>
      <w:r w:rsidR="006C56DC" w:rsidRPr="00737BC1">
        <w:t xml:space="preserve"> </w:t>
      </w:r>
      <w:r w:rsidR="00B2294C" w:rsidRPr="00737BC1">
        <w:t xml:space="preserve">and </w:t>
      </w:r>
    </w:p>
    <w:p w14:paraId="65A3248F" w14:textId="34E71AD7" w:rsidR="00690FDC" w:rsidRPr="00737BC1" w:rsidRDefault="00B2294C" w:rsidP="0051182A">
      <w:pPr>
        <w:pStyle w:val="ListParagraph"/>
        <w:numPr>
          <w:ilvl w:val="0"/>
          <w:numId w:val="7"/>
        </w:numPr>
      </w:pPr>
      <w:r w:rsidRPr="00737BC1">
        <w:t xml:space="preserve">enable </w:t>
      </w:r>
      <w:r w:rsidR="0057695A" w:rsidRPr="004150FA">
        <w:rPr>
          <w:b/>
          <w:bCs/>
        </w:rPr>
        <w:t>advance planning</w:t>
      </w:r>
      <w:r w:rsidR="0057695A" w:rsidRPr="00737BC1">
        <w:t xml:space="preserve"> for changes in conditions or strategies. </w:t>
      </w:r>
    </w:p>
    <w:p w14:paraId="42511316" w14:textId="47A9F707" w:rsidR="004936F3" w:rsidRPr="00737BC1" w:rsidRDefault="004936F3" w:rsidP="003F1FDE"/>
    <w:p w14:paraId="7E90FD43" w14:textId="77777777" w:rsidR="00B96E8E" w:rsidRDefault="005266F5" w:rsidP="003F1FDE">
      <w:r w:rsidRPr="00737BC1">
        <w:t xml:space="preserve">When using a stochastic approach a company must be alert to </w:t>
      </w:r>
    </w:p>
    <w:p w14:paraId="31CB52B6" w14:textId="77777777" w:rsidR="00B96E8E" w:rsidRDefault="005266F5" w:rsidP="00B96E8E">
      <w:pPr>
        <w:pStyle w:val="ListParagraph"/>
        <w:numPr>
          <w:ilvl w:val="0"/>
          <w:numId w:val="7"/>
        </w:numPr>
      </w:pPr>
      <w:r w:rsidRPr="00737BC1">
        <w:t xml:space="preserve">the limitations of models and </w:t>
      </w:r>
    </w:p>
    <w:p w14:paraId="4CFA2B75" w14:textId="77777777" w:rsidR="00B96E8E" w:rsidRDefault="005266F5" w:rsidP="00B96E8E">
      <w:pPr>
        <w:pStyle w:val="ListParagraph"/>
        <w:numPr>
          <w:ilvl w:val="0"/>
          <w:numId w:val="7"/>
        </w:numPr>
      </w:pPr>
      <w:r w:rsidRPr="00737BC1">
        <w:t xml:space="preserve">any inherent </w:t>
      </w:r>
      <w:r w:rsidR="00C32A8A" w:rsidRPr="00737BC1">
        <w:t>shortcomings in the results</w:t>
      </w:r>
      <w:r w:rsidR="008F1232" w:rsidRPr="00737BC1">
        <w:t xml:space="preserve">. </w:t>
      </w:r>
    </w:p>
    <w:p w14:paraId="20D2F21A" w14:textId="77777777" w:rsidR="00B96E8E" w:rsidRDefault="008F1232" w:rsidP="00B96E8E">
      <w:pPr>
        <w:pStyle w:val="ListParagraph"/>
        <w:numPr>
          <w:ilvl w:val="0"/>
          <w:numId w:val="7"/>
        </w:numPr>
      </w:pPr>
      <w:r w:rsidRPr="00737BC1">
        <w:t xml:space="preserve">There are a considerable </w:t>
      </w:r>
      <w:r w:rsidR="005A3A3A" w:rsidRPr="00737BC1">
        <w:t>number of assumptions required for stochastic modelling</w:t>
      </w:r>
      <w:r w:rsidR="008754B3" w:rsidRPr="00737BC1">
        <w:t xml:space="preserve">, including the </w:t>
      </w:r>
    </w:p>
    <w:p w14:paraId="76EEEAF5" w14:textId="77777777" w:rsidR="00B96E8E" w:rsidRDefault="008754B3" w:rsidP="00B96E8E">
      <w:pPr>
        <w:pStyle w:val="ListParagraph"/>
        <w:numPr>
          <w:ilvl w:val="1"/>
          <w:numId w:val="7"/>
        </w:numPr>
      </w:pPr>
      <w:r w:rsidRPr="00737BC1">
        <w:t xml:space="preserve">choice of the asset model and </w:t>
      </w:r>
    </w:p>
    <w:p w14:paraId="2DF468FD" w14:textId="579E8205" w:rsidR="00B96E8E" w:rsidRDefault="008754B3" w:rsidP="00B96E8E">
      <w:pPr>
        <w:pStyle w:val="ListParagraph"/>
        <w:numPr>
          <w:ilvl w:val="1"/>
          <w:numId w:val="7"/>
        </w:numPr>
      </w:pPr>
      <w:r w:rsidRPr="00737BC1">
        <w:t xml:space="preserve">calibration assumptions. </w:t>
      </w:r>
    </w:p>
    <w:p w14:paraId="5C646F1E" w14:textId="1FECE192" w:rsidR="005F41CF" w:rsidRPr="00737BC1" w:rsidRDefault="00A7453F" w:rsidP="003F1FDE">
      <w:pPr>
        <w:pStyle w:val="ListParagraph"/>
        <w:numPr>
          <w:ilvl w:val="0"/>
          <w:numId w:val="7"/>
        </w:numPr>
      </w:pPr>
      <w:r w:rsidRPr="00737BC1">
        <w:t xml:space="preserve">Care must be taken to understand </w:t>
      </w:r>
      <w:r w:rsidR="005F41CF" w:rsidRPr="00737BC1">
        <w:t xml:space="preserve">which assumptions are likely to be critical and the impact of the model selection and methodology used. </w:t>
      </w:r>
    </w:p>
    <w:p w14:paraId="31388E26" w14:textId="3F7535B3" w:rsidR="00605529" w:rsidRDefault="00C12C3A" w:rsidP="00CC18B5">
      <w:pPr>
        <w:pStyle w:val="ListParagraph"/>
        <w:numPr>
          <w:ilvl w:val="0"/>
          <w:numId w:val="7"/>
        </w:numPr>
      </w:pPr>
      <w:r w:rsidRPr="00737BC1">
        <w:t>The asset-liability modelling process will involve</w:t>
      </w:r>
      <w:r w:rsidR="00DD5A53">
        <w:t>:</w:t>
      </w:r>
    </w:p>
    <w:p w14:paraId="0696ED16" w14:textId="77777777" w:rsidR="00605529" w:rsidRDefault="00C12C3A" w:rsidP="00605529">
      <w:pPr>
        <w:pStyle w:val="ListParagraph"/>
        <w:numPr>
          <w:ilvl w:val="1"/>
          <w:numId w:val="7"/>
        </w:numPr>
      </w:pPr>
      <w:r w:rsidRPr="00737BC1">
        <w:t xml:space="preserve">a liability projection system and, </w:t>
      </w:r>
    </w:p>
    <w:p w14:paraId="7D40AA0A" w14:textId="61B20C83" w:rsidR="00866D0D" w:rsidRDefault="00C12C3A" w:rsidP="00605529">
      <w:pPr>
        <w:pStyle w:val="ListParagraph"/>
        <w:numPr>
          <w:ilvl w:val="1"/>
          <w:numId w:val="7"/>
        </w:numPr>
      </w:pPr>
      <w:r w:rsidRPr="00737BC1">
        <w:t xml:space="preserve">possibly </w:t>
      </w:r>
      <w:r w:rsidR="008927BD" w:rsidRPr="00737BC1">
        <w:t xml:space="preserve">a separate asset projection model. </w:t>
      </w:r>
    </w:p>
    <w:p w14:paraId="6A1FEF69" w14:textId="77777777" w:rsidR="00D716A6" w:rsidRDefault="00F839A1" w:rsidP="006E0C2A">
      <w:pPr>
        <w:pStyle w:val="ListParagraph"/>
        <w:numPr>
          <w:ilvl w:val="0"/>
          <w:numId w:val="7"/>
        </w:numPr>
      </w:pPr>
      <w:r w:rsidRPr="00737BC1">
        <w:t xml:space="preserve">It is worth noting that while many of the uses for such projection systems will involve </w:t>
      </w:r>
    </w:p>
    <w:p w14:paraId="7014D9B5" w14:textId="77777777" w:rsidR="00D716A6" w:rsidRDefault="00BC7EC0" w:rsidP="00D716A6">
      <w:pPr>
        <w:pStyle w:val="ListParagraph"/>
        <w:numPr>
          <w:ilvl w:val="1"/>
          <w:numId w:val="7"/>
        </w:numPr>
      </w:pPr>
      <w:r w:rsidRPr="00737BC1">
        <w:t>market-consistent basis</w:t>
      </w:r>
      <w:r w:rsidR="00362295" w:rsidRPr="00737BC1">
        <w:t xml:space="preserve">, for ALM purposes </w:t>
      </w:r>
      <w:r w:rsidR="00A36FDC" w:rsidRPr="00737BC1">
        <w:t xml:space="preserve">there will also need to be a </w:t>
      </w:r>
    </w:p>
    <w:p w14:paraId="47A1F2A5" w14:textId="77777777" w:rsidR="002B5871" w:rsidRDefault="00A42986" w:rsidP="002B5871">
      <w:pPr>
        <w:pStyle w:val="ListParagraph"/>
        <w:numPr>
          <w:ilvl w:val="1"/>
          <w:numId w:val="7"/>
        </w:numPr>
      </w:pPr>
      <w:r w:rsidRPr="00737BC1">
        <w:t>real-world</w:t>
      </w:r>
      <w:r w:rsidR="00A36FDC" w:rsidRPr="00737BC1">
        <w:t xml:space="preserve"> basis </w:t>
      </w:r>
    </w:p>
    <w:p w14:paraId="3AAEC944" w14:textId="26B4CED9" w:rsidR="00F074BE" w:rsidRDefault="00A36FDC" w:rsidP="002B5871">
      <w:pPr>
        <w:pStyle w:val="ListParagraph"/>
        <w:numPr>
          <w:ilvl w:val="0"/>
          <w:numId w:val="7"/>
        </w:numPr>
      </w:pPr>
      <w:r w:rsidRPr="00737BC1">
        <w:t xml:space="preserve">to project asset returns </w:t>
      </w:r>
      <w:r w:rsidR="00856252" w:rsidRPr="00737BC1">
        <w:t>(although the market-consistent basis will still be required for calculating the best estimate liability at future time points.</w:t>
      </w:r>
      <w:r w:rsidR="00114A3E" w:rsidRPr="00737BC1">
        <w:t>)</w:t>
      </w:r>
    </w:p>
    <w:p w14:paraId="08611518" w14:textId="50751200" w:rsidR="00866D0D" w:rsidRPr="00DD69E3" w:rsidRDefault="00F074BE" w:rsidP="00DD69E3">
      <w:pPr>
        <w:rPr>
          <w:b/>
          <w:bCs/>
        </w:rPr>
      </w:pPr>
      <w:r w:rsidRPr="00F074BE">
        <w:rPr>
          <w:b/>
          <w:bCs/>
        </w:rPr>
        <w:t>Liability Projection system</w:t>
      </w:r>
    </w:p>
    <w:p w14:paraId="019BD668" w14:textId="7B65BD0C" w:rsidR="00F839A1" w:rsidRPr="00737BC1" w:rsidRDefault="00451D2F" w:rsidP="00866D0D">
      <w:pPr>
        <w:pStyle w:val="ListParagraph"/>
        <w:numPr>
          <w:ilvl w:val="0"/>
          <w:numId w:val="7"/>
        </w:numPr>
      </w:pPr>
      <w:r w:rsidRPr="00737BC1">
        <w:t xml:space="preserve">The liability projection system models all relevant cashflows </w:t>
      </w:r>
      <w:r w:rsidR="006F0E6D" w:rsidRPr="00737BC1">
        <w:t>on a year-by-year basis for a number of future years (potentially the entire lifetime of a policy)</w:t>
      </w:r>
      <w:r w:rsidR="006C1D1F" w:rsidRPr="00737BC1">
        <w:t xml:space="preserve">. As it may not be </w:t>
      </w:r>
      <w:r w:rsidR="00930996" w:rsidRPr="00737BC1">
        <w:t>possible to model every element, it is necessary to decide on the level of detail to incorporate in the projection</w:t>
      </w:r>
      <w:r w:rsidR="003554FD" w:rsidRPr="00737BC1">
        <w:t xml:space="preserve">. For with-profits business, allowance would have to be made </w:t>
      </w:r>
      <w:r w:rsidR="00DA18AC" w:rsidRPr="00737BC1">
        <w:t>for future bonuses and management actions</w:t>
      </w:r>
      <w:r w:rsidR="004767CF" w:rsidRPr="00737BC1">
        <w:t>.</w:t>
      </w:r>
    </w:p>
    <w:p w14:paraId="0CB66E72" w14:textId="77777777" w:rsidR="00866D0D" w:rsidRDefault="00866D0D" w:rsidP="00866D0D">
      <w:pPr>
        <w:pStyle w:val="ListParagraph"/>
      </w:pPr>
    </w:p>
    <w:p w14:paraId="58817A5C" w14:textId="332A5C79" w:rsidR="00856252" w:rsidRPr="00737BC1" w:rsidRDefault="0078028B" w:rsidP="00866D0D">
      <w:pPr>
        <w:pStyle w:val="ListParagraph"/>
        <w:numPr>
          <w:ilvl w:val="0"/>
          <w:numId w:val="7"/>
        </w:numPr>
      </w:pPr>
      <w:r w:rsidRPr="00737BC1">
        <w:t>Allowance for management actions need to be considered carefully</w:t>
      </w:r>
      <w:r w:rsidR="00FA4005" w:rsidRPr="00737BC1">
        <w:t xml:space="preserve">. ALM hedging may be desirable, for example, to avoid the need to take less </w:t>
      </w:r>
      <w:commentRangeStart w:id="45"/>
      <w:r w:rsidR="00FA4005" w:rsidRPr="00737BC1">
        <w:t xml:space="preserve">palatable </w:t>
      </w:r>
      <w:commentRangeEnd w:id="45"/>
      <w:r w:rsidR="00926CBD" w:rsidRPr="00737BC1">
        <w:rPr>
          <w:rStyle w:val="CommentReference"/>
        </w:rPr>
        <w:commentReference w:id="45"/>
      </w:r>
      <w:r w:rsidR="00926CBD" w:rsidRPr="00737BC1">
        <w:t>management actions</w:t>
      </w:r>
      <w:r w:rsidR="00F50024" w:rsidRPr="00737BC1">
        <w:t xml:space="preserve">. If the management actions are already built into the projection model, this may mask the need for matching. </w:t>
      </w:r>
    </w:p>
    <w:p w14:paraId="21AEE087" w14:textId="77777777" w:rsidR="00D35EB8" w:rsidRDefault="00D35EB8" w:rsidP="00D35EB8">
      <w:pPr>
        <w:pStyle w:val="ListParagraph"/>
      </w:pPr>
    </w:p>
    <w:p w14:paraId="6EDD899E" w14:textId="18CD97BC" w:rsidR="0096012C" w:rsidRPr="00737BC1" w:rsidRDefault="0096012C" w:rsidP="00D35EB8">
      <w:pPr>
        <w:pStyle w:val="ListParagraph"/>
        <w:numPr>
          <w:ilvl w:val="0"/>
          <w:numId w:val="7"/>
        </w:numPr>
      </w:pPr>
      <w:r w:rsidRPr="00737BC1">
        <w:t xml:space="preserve">For products with guarantees, such as variable annuities, the impact of dynamic lapse behaviors as a function of the “moneyness” of the guarantee is important. A range of liability outcomes will be produced, providing a tool to help guide management in its decisions. </w:t>
      </w:r>
    </w:p>
    <w:p w14:paraId="20C457A2" w14:textId="5155FBA6" w:rsidR="0096012C" w:rsidRPr="007B5592" w:rsidRDefault="007B5592" w:rsidP="003F1FDE">
      <w:pPr>
        <w:rPr>
          <w:b/>
          <w:bCs/>
        </w:rPr>
      </w:pPr>
      <w:r>
        <w:rPr>
          <w:b/>
          <w:bCs/>
        </w:rPr>
        <w:t>Asset</w:t>
      </w:r>
      <w:r w:rsidRPr="00F074BE">
        <w:rPr>
          <w:b/>
          <w:bCs/>
        </w:rPr>
        <w:t xml:space="preserve"> Projection system</w:t>
      </w:r>
    </w:p>
    <w:p w14:paraId="4DBBA41A" w14:textId="6E628149" w:rsidR="000133F8" w:rsidRPr="00737BC1" w:rsidRDefault="000133F8" w:rsidP="003A212E">
      <w:pPr>
        <w:pStyle w:val="ListParagraph"/>
        <w:numPr>
          <w:ilvl w:val="0"/>
          <w:numId w:val="7"/>
        </w:numPr>
      </w:pPr>
      <w:r w:rsidRPr="00737BC1">
        <w:lastRenderedPageBreak/>
        <w:t>There would be a separate model for producing the return on assets, the results of which would be fed into the liability projection system</w:t>
      </w:r>
      <w:r w:rsidR="00CE5B27" w:rsidRPr="00737BC1">
        <w:t xml:space="preserve">. An alternative methodology is to build an asset projection model where individual actual assets are modelled. </w:t>
      </w:r>
      <w:r w:rsidR="0043324B" w:rsidRPr="00737BC1">
        <w:t>This level of sophistication may improve the understanding of the results but extra complication of combining the asset model with the liability model may result in increased risk of error</w:t>
      </w:r>
      <w:r w:rsidR="00AB2301" w:rsidRPr="00737BC1">
        <w:t xml:space="preserve">s, including </w:t>
      </w:r>
      <w:r w:rsidR="009540EB" w:rsidRPr="00737BC1">
        <w:t>assumption erro</w:t>
      </w:r>
      <w:r w:rsidR="004A3FEE" w:rsidRPr="00737BC1">
        <w:t>r</w:t>
      </w:r>
      <w:r w:rsidR="009540EB" w:rsidRPr="00737BC1">
        <w:t xml:space="preserve">s. </w:t>
      </w:r>
    </w:p>
    <w:p w14:paraId="4EAD0656" w14:textId="7FB7130E" w:rsidR="007C1A70" w:rsidRPr="007C1A70" w:rsidRDefault="007C1A70" w:rsidP="003F1FDE">
      <w:pPr>
        <w:rPr>
          <w:b/>
          <w:bCs/>
        </w:rPr>
      </w:pPr>
      <w:r w:rsidRPr="007C1A70">
        <w:rPr>
          <w:b/>
          <w:bCs/>
        </w:rPr>
        <w:t>ESG</w:t>
      </w:r>
    </w:p>
    <w:p w14:paraId="03457DF8" w14:textId="68DDCFEC" w:rsidR="00295893" w:rsidRPr="00737BC1" w:rsidRDefault="00CC2F31" w:rsidP="007C1A70">
      <w:pPr>
        <w:pStyle w:val="ListParagraph"/>
        <w:numPr>
          <w:ilvl w:val="0"/>
          <w:numId w:val="7"/>
        </w:numPr>
      </w:pPr>
      <w:r w:rsidRPr="00737BC1">
        <w:t>The projections under both the asset and liability models will be based on the output from an economic scenario generator (ESG). This is a model that produces numerous simulations of possible future economic outcomes</w:t>
      </w:r>
      <w:r w:rsidR="00295893" w:rsidRPr="00737BC1">
        <w:t xml:space="preserve">, which are then used as an input to the stochastic projection model. </w:t>
      </w:r>
    </w:p>
    <w:p w14:paraId="37C5A6E5" w14:textId="77777777" w:rsidR="007C1A70" w:rsidRDefault="007C1A70" w:rsidP="007C1A70">
      <w:pPr>
        <w:pStyle w:val="ListParagraph"/>
      </w:pPr>
    </w:p>
    <w:p w14:paraId="0A31E404" w14:textId="122FC916" w:rsidR="001C0911" w:rsidRPr="00737BC1" w:rsidRDefault="00F0086C" w:rsidP="007C1A70">
      <w:pPr>
        <w:pStyle w:val="ListParagraph"/>
        <w:numPr>
          <w:ilvl w:val="0"/>
          <w:numId w:val="7"/>
        </w:numPr>
      </w:pPr>
      <w:r w:rsidRPr="00737BC1">
        <w:t>ESGs typically output macroeconomic variables such as nominal and real interest rates and inflation, and also simulations of assets returns for classes such as equities, commercial property and corporate bonds of different credit ratings</w:t>
      </w:r>
      <w:r w:rsidR="001C0911" w:rsidRPr="00737BC1">
        <w:t>. The power of ESGs comes from their ability to model the joint behaviour of economic variables in a coherent fashion.</w:t>
      </w:r>
    </w:p>
    <w:p w14:paraId="60CC3D73" w14:textId="77777777" w:rsidR="00D4285B" w:rsidRDefault="00D4285B" w:rsidP="00D4285B">
      <w:pPr>
        <w:pStyle w:val="ListParagraph"/>
      </w:pPr>
    </w:p>
    <w:p w14:paraId="5A180447" w14:textId="7AA4DAA7" w:rsidR="001C0911" w:rsidRPr="00737BC1" w:rsidRDefault="00EE0FE3" w:rsidP="00D4285B">
      <w:pPr>
        <w:pStyle w:val="ListParagraph"/>
        <w:numPr>
          <w:ilvl w:val="0"/>
          <w:numId w:val="7"/>
        </w:numPr>
      </w:pPr>
      <w:r w:rsidRPr="00737BC1">
        <w:t xml:space="preserve">As ESG can work over a range of time horizons, from months to decades, and the input parameters can be calibrated differently, depending on the purpose of the calculation. </w:t>
      </w:r>
    </w:p>
    <w:p w14:paraId="41EAC36E" w14:textId="77777777" w:rsidR="00D4285B" w:rsidRDefault="00D4285B" w:rsidP="00D4285B">
      <w:pPr>
        <w:pStyle w:val="ListParagraph"/>
      </w:pPr>
    </w:p>
    <w:p w14:paraId="20C5C8A4" w14:textId="3B18EB9C" w:rsidR="000012F7" w:rsidRPr="00737BC1" w:rsidRDefault="007C2244" w:rsidP="00D4285B">
      <w:pPr>
        <w:pStyle w:val="ListParagraph"/>
        <w:numPr>
          <w:ilvl w:val="0"/>
          <w:numId w:val="7"/>
        </w:numPr>
      </w:pPr>
      <w:r w:rsidRPr="00737BC1">
        <w:t xml:space="preserve">There is a range of commercially available ESG models, which vary in their user interfaces, risk drivers and the level of customization possible. </w:t>
      </w:r>
    </w:p>
    <w:p w14:paraId="5558C46D" w14:textId="77777777" w:rsidR="00D4285B" w:rsidRDefault="00D4285B" w:rsidP="00D4285B">
      <w:pPr>
        <w:pStyle w:val="ListParagraph"/>
      </w:pPr>
    </w:p>
    <w:p w14:paraId="53918168" w14:textId="362AF3FC" w:rsidR="007C2244" w:rsidRPr="00737BC1" w:rsidRDefault="00307A3E" w:rsidP="00D4285B">
      <w:pPr>
        <w:pStyle w:val="ListParagraph"/>
        <w:numPr>
          <w:ilvl w:val="0"/>
          <w:numId w:val="7"/>
        </w:numPr>
      </w:pPr>
      <w:r w:rsidRPr="00737BC1">
        <w:t>As well as performing stochastic modelling, time zero stress tests can also be used in order to assess immediate risks to which the company is exposed.</w:t>
      </w:r>
      <w:r w:rsidR="00C61358" w:rsidRPr="00737BC1">
        <w:t xml:space="preserve"> With these tests it is important to remember that risk exposures may change significantly over time as both liabilities and assets mature. </w:t>
      </w:r>
    </w:p>
    <w:p w14:paraId="6B46341B" w14:textId="4E98E57A" w:rsidR="00C61358" w:rsidRPr="00737BC1" w:rsidRDefault="00C61358" w:rsidP="003F1FDE"/>
    <w:p w14:paraId="5AA85016" w14:textId="7FC9A74D" w:rsidR="00742579" w:rsidRPr="00737BC1" w:rsidRDefault="00742579" w:rsidP="003F1FDE">
      <w:pPr>
        <w:pStyle w:val="Heading3"/>
      </w:pPr>
      <w:r w:rsidRPr="00737BC1">
        <w:t>Derivatives</w:t>
      </w:r>
    </w:p>
    <w:p w14:paraId="7624413C" w14:textId="73FF8105" w:rsidR="00742579" w:rsidRPr="00737BC1" w:rsidRDefault="00F67B8B" w:rsidP="003F1FDE">
      <w:r w:rsidRPr="00737BC1">
        <w:t>Many insurance firms now use derivatives as an integral part of their ALM strategies. They are generally held for the following purposes:</w:t>
      </w:r>
    </w:p>
    <w:p w14:paraId="2C059E4B" w14:textId="6F0AE97A" w:rsidR="00F67B8B" w:rsidRDefault="00245EE9" w:rsidP="003F1FDE">
      <w:pPr>
        <w:pStyle w:val="ListParagraph"/>
        <w:numPr>
          <w:ilvl w:val="0"/>
          <w:numId w:val="7"/>
        </w:numPr>
      </w:pPr>
      <w:r w:rsidRPr="00737BC1">
        <w:t>To reduce the risk of losses (as an alternative to using physical assets, perhaps when these assets are not available)</w:t>
      </w:r>
    </w:p>
    <w:p w14:paraId="51CD476C" w14:textId="47B13820" w:rsidR="00E97CA2" w:rsidRDefault="00D26CC3" w:rsidP="00E97CA2">
      <w:pPr>
        <w:pStyle w:val="ListParagraph"/>
        <w:numPr>
          <w:ilvl w:val="1"/>
          <w:numId w:val="7"/>
        </w:numPr>
      </w:pPr>
      <w:r>
        <w:t xml:space="preserve">Derivatives are typically used to reduce the risk of loss – for example, </w:t>
      </w:r>
      <w:r w:rsidRPr="001064F3">
        <w:rPr>
          <w:highlight w:val="yellow"/>
        </w:rPr>
        <w:t>holding equity put options</w:t>
      </w:r>
      <w:r>
        <w:t xml:space="preserve"> to limit the loss that could be incurred on an equity market fall, where assets and liabilities are not matched. </w:t>
      </w:r>
    </w:p>
    <w:p w14:paraId="76C57104" w14:textId="6A604115" w:rsidR="00434BC3" w:rsidRPr="00737BC1" w:rsidRDefault="00F54511" w:rsidP="00E97CA2">
      <w:pPr>
        <w:pStyle w:val="ListParagraph"/>
        <w:numPr>
          <w:ilvl w:val="1"/>
          <w:numId w:val="7"/>
        </w:numPr>
      </w:pPr>
      <w:r>
        <w:t>Derivatives can also be used to provide exposure to physical assets</w:t>
      </w:r>
      <w:r w:rsidR="00137A75">
        <w:t xml:space="preserve"> which might otherwise be difficult or impractical to obtain</w:t>
      </w:r>
      <w:r w:rsidR="007F76F5">
        <w:t xml:space="preserve"> – for example, </w:t>
      </w:r>
      <w:r w:rsidR="008E30B0">
        <w:t xml:space="preserve">gaining exposure to an index of stocks </w:t>
      </w:r>
      <w:r w:rsidR="009F4716">
        <w:t xml:space="preserve">using a future on that index </w:t>
      </w:r>
      <w:r w:rsidR="00A824E1">
        <w:t xml:space="preserve">rather than having to invest in each individual stock. </w:t>
      </w:r>
    </w:p>
    <w:p w14:paraId="10ABD46D" w14:textId="564655B0" w:rsidR="00245EE9" w:rsidRDefault="00AE4087" w:rsidP="003F1FDE">
      <w:pPr>
        <w:pStyle w:val="ListParagraph"/>
        <w:numPr>
          <w:ilvl w:val="0"/>
          <w:numId w:val="7"/>
        </w:numPr>
      </w:pPr>
      <w:r w:rsidRPr="00737BC1">
        <w:t>To increase available capital or income by reducing regulatory capital requirements.</w:t>
      </w:r>
    </w:p>
    <w:p w14:paraId="6C8A371D" w14:textId="3645FEF8" w:rsidR="00580DC4" w:rsidRPr="00737BC1" w:rsidRDefault="0041090F" w:rsidP="00580DC4">
      <w:pPr>
        <w:pStyle w:val="ListParagraph"/>
        <w:numPr>
          <w:ilvl w:val="1"/>
          <w:numId w:val="7"/>
        </w:numPr>
      </w:pPr>
      <w:r>
        <w:t>For example,</w:t>
      </w:r>
      <w:r w:rsidR="00374ACC">
        <w:t xml:space="preserve"> holding </w:t>
      </w:r>
      <w:r w:rsidR="007D616B">
        <w:t xml:space="preserve">put options </w:t>
      </w:r>
      <w:r w:rsidR="007D2E7A">
        <w:t xml:space="preserve">within </w:t>
      </w:r>
      <w:r w:rsidR="0066683B">
        <w:t xml:space="preserve">a with-profits </w:t>
      </w:r>
      <w:r w:rsidR="002C0282">
        <w:t>fund may reduce the SCR</w:t>
      </w:r>
      <w:r w:rsidR="006169FE">
        <w:t xml:space="preserve"> under Solvency II. </w:t>
      </w:r>
    </w:p>
    <w:p w14:paraId="6352159B" w14:textId="5A58E24A" w:rsidR="00AE4087" w:rsidRDefault="003B52C3" w:rsidP="003F1FDE">
      <w:pPr>
        <w:pStyle w:val="ListParagraph"/>
        <w:numPr>
          <w:ilvl w:val="0"/>
          <w:numId w:val="7"/>
        </w:numPr>
      </w:pPr>
      <w:r w:rsidRPr="00737BC1">
        <w:t>To stabilize the overall balance sheet – for example, by hedging the SCR or risk margin under Solvency II.</w:t>
      </w:r>
    </w:p>
    <w:p w14:paraId="544EB608" w14:textId="5A172D06" w:rsidR="003871D8" w:rsidRPr="00737BC1" w:rsidRDefault="00EB4A9A" w:rsidP="003871D8">
      <w:pPr>
        <w:pStyle w:val="ListParagraph"/>
        <w:numPr>
          <w:ilvl w:val="1"/>
          <w:numId w:val="7"/>
        </w:numPr>
      </w:pPr>
      <w:r>
        <w:t>For example,</w:t>
      </w:r>
      <w:r w:rsidR="0024791A">
        <w:t xml:space="preserve"> </w:t>
      </w:r>
      <w:r w:rsidR="006354C5">
        <w:t xml:space="preserve">the risk margin </w:t>
      </w:r>
      <w:r w:rsidR="0016079E">
        <w:t>like the best estimate liabilities</w:t>
      </w:r>
      <w:r w:rsidR="0038411E">
        <w:t xml:space="preserve">, is sensitive </w:t>
      </w:r>
      <w:r w:rsidR="00741122">
        <w:t xml:space="preserve">to interest rate </w:t>
      </w:r>
      <w:r w:rsidR="001B3070">
        <w:t xml:space="preserve">changes. Insurers may </w:t>
      </w:r>
      <w:r w:rsidR="00BB0C54">
        <w:t xml:space="preserve">choose to hedge </w:t>
      </w:r>
      <w:r w:rsidR="00250D31">
        <w:t>the interest rate risk</w:t>
      </w:r>
      <w:r w:rsidR="00F55862">
        <w:t xml:space="preserve"> within their full technical </w:t>
      </w:r>
      <w:r w:rsidR="00672055">
        <w:t xml:space="preserve">provisions </w:t>
      </w:r>
      <w:r w:rsidR="003F71D0">
        <w:t xml:space="preserve">(ie including the risk margin) by constructing a portfolio </w:t>
      </w:r>
      <w:r w:rsidR="001F4F20">
        <w:t xml:space="preserve">of assets </w:t>
      </w:r>
      <w:r w:rsidR="00282A7D">
        <w:t>that match</w:t>
      </w:r>
      <w:r w:rsidR="00B773FA">
        <w:t xml:space="preserve"> any movement in the value of these technical provisions resulting from </w:t>
      </w:r>
      <w:r w:rsidR="003E24C1">
        <w:t xml:space="preserve">a change in </w:t>
      </w:r>
      <w:r w:rsidR="00C74B61">
        <w:t>interest rate</w:t>
      </w:r>
      <w:r w:rsidR="00A06FA6">
        <w:t>. By doing so,</w:t>
      </w:r>
      <w:r w:rsidR="001D01DE">
        <w:t xml:space="preserve"> insurer</w:t>
      </w:r>
      <w:r w:rsidR="00803691">
        <w:t xml:space="preserve">s expect to reduce </w:t>
      </w:r>
      <w:r w:rsidR="0086349A">
        <w:t xml:space="preserve">their solvency II </w:t>
      </w:r>
      <w:r w:rsidR="00333A80">
        <w:t xml:space="preserve">balance sheet volatility. </w:t>
      </w:r>
    </w:p>
    <w:p w14:paraId="1D383E0A" w14:textId="1C11962C" w:rsidR="002804A2" w:rsidRDefault="002804A2" w:rsidP="003F1FDE">
      <w:pPr>
        <w:pStyle w:val="ListParagraph"/>
        <w:numPr>
          <w:ilvl w:val="0"/>
          <w:numId w:val="7"/>
        </w:numPr>
      </w:pPr>
      <w:r w:rsidRPr="00737BC1">
        <w:t>To reduce tax or investment costs</w:t>
      </w:r>
    </w:p>
    <w:p w14:paraId="52DE831E" w14:textId="272F917A" w:rsidR="001064F3" w:rsidRPr="00737BC1" w:rsidRDefault="001064F3" w:rsidP="001064F3">
      <w:pPr>
        <w:pStyle w:val="ListParagraph"/>
        <w:numPr>
          <w:ilvl w:val="1"/>
          <w:numId w:val="7"/>
        </w:numPr>
      </w:pPr>
      <w:r>
        <w:t xml:space="preserve">For example, </w:t>
      </w:r>
      <w:r w:rsidR="00466917">
        <w:t xml:space="preserve">it is cheaper to deal in exchange-traded </w:t>
      </w:r>
      <w:r w:rsidR="00197A37">
        <w:t>derivatives than in the underlying assets</w:t>
      </w:r>
    </w:p>
    <w:p w14:paraId="69BAC962" w14:textId="4F71A17A" w:rsidR="002804A2" w:rsidRDefault="002804A2" w:rsidP="003F1FDE">
      <w:pPr>
        <w:pStyle w:val="ListParagraph"/>
        <w:numPr>
          <w:ilvl w:val="0"/>
          <w:numId w:val="7"/>
        </w:numPr>
      </w:pPr>
      <w:r w:rsidRPr="00737BC1">
        <w:t>To more effectively or efficiently acquire or dispose of rights in relation to assets</w:t>
      </w:r>
    </w:p>
    <w:p w14:paraId="6C83428A" w14:textId="74EEA030" w:rsidR="00B008A0" w:rsidRDefault="00300409" w:rsidP="00B008A0">
      <w:pPr>
        <w:pStyle w:val="ListParagraph"/>
        <w:numPr>
          <w:ilvl w:val="1"/>
          <w:numId w:val="7"/>
        </w:numPr>
      </w:pPr>
      <w:r>
        <w:t xml:space="preserve">For example, going short in equity futures provides an immediate reduction in exposure to equity movements, whilst </w:t>
      </w:r>
      <w:r w:rsidR="00E95BCA">
        <w:t xml:space="preserve">allowing the actual assets </w:t>
      </w:r>
      <w:r w:rsidR="00D23B53">
        <w:t xml:space="preserve">to be </w:t>
      </w:r>
      <w:r w:rsidR="00432D4A">
        <w:t xml:space="preserve">sold more slowly over time as and when investment conditions are optimal. </w:t>
      </w:r>
    </w:p>
    <w:p w14:paraId="3AB2FEBA" w14:textId="162AB5AE" w:rsidR="00B01B58" w:rsidRDefault="00320144" w:rsidP="003F1FDE">
      <w:pPr>
        <w:pStyle w:val="ListParagraph"/>
        <w:numPr>
          <w:ilvl w:val="0"/>
          <w:numId w:val="7"/>
        </w:numPr>
      </w:pPr>
      <w:r w:rsidRPr="00737BC1">
        <w:lastRenderedPageBreak/>
        <w:t>To hedge one or more risk factors of the guarantees provided in variable annuity, guaranteed equity bond and with-profits contracts, and thus help to meet claims under these guarantee</w:t>
      </w:r>
      <w:r w:rsidR="008D69E7" w:rsidRPr="00737BC1">
        <w:t xml:space="preserve">s. </w:t>
      </w:r>
    </w:p>
    <w:p w14:paraId="2DB5578D" w14:textId="79922742" w:rsidR="00B75453" w:rsidRPr="00737BC1" w:rsidRDefault="00502026" w:rsidP="00B75453">
      <w:pPr>
        <w:pStyle w:val="ListParagraph"/>
        <w:numPr>
          <w:ilvl w:val="1"/>
          <w:numId w:val="7"/>
        </w:numPr>
      </w:pPr>
      <w:r>
        <w:t xml:space="preserve">For example, </w:t>
      </w:r>
      <w:r w:rsidR="00220354">
        <w:t>a high income bond product can be backed by zero-coupon bonds to match the regular income and a combination of a zero-coupon</w:t>
      </w:r>
      <w:r w:rsidR="0040750B">
        <w:t xml:space="preserve"> bond and call options to match the final payments. </w:t>
      </w:r>
    </w:p>
    <w:p w14:paraId="7F8882BD" w14:textId="12BC5613" w:rsidR="00607851" w:rsidRPr="00737BC1" w:rsidRDefault="00607851" w:rsidP="003F1FDE">
      <w:r w:rsidRPr="00737BC1">
        <w:t xml:space="preserve">Sometimes derivatives are held on a static basis to protect against a specific severe adverse scenario that only arises in limited circumstances. </w:t>
      </w:r>
    </w:p>
    <w:p w14:paraId="5E3ECC79" w14:textId="5439DE43" w:rsidR="00607851" w:rsidRPr="00737BC1" w:rsidRDefault="00607851" w:rsidP="003F1FDE"/>
    <w:p w14:paraId="3910582D" w14:textId="3AD9FD18" w:rsidR="00DA5BDE" w:rsidRPr="00737BC1" w:rsidRDefault="00CD233B" w:rsidP="003F1FDE">
      <w:r w:rsidRPr="00737BC1">
        <w:t xml:space="preserve">However, when used in a dynamic hedging arrangement (eg for variable annuity business) </w:t>
      </w:r>
      <w:r w:rsidR="00DD54D1" w:rsidRPr="00737BC1">
        <w:t>a portfolio of derivatives is held</w:t>
      </w:r>
      <w:r w:rsidR="00C77D64" w:rsidRPr="00737BC1">
        <w:t xml:space="preserve"> and frequently rebalanced in order to continue to match the liability risk sensitivities as conditions change.</w:t>
      </w:r>
    </w:p>
    <w:p w14:paraId="57CF60BA" w14:textId="703CA465" w:rsidR="00C77D64" w:rsidRPr="00737BC1" w:rsidRDefault="0030292E" w:rsidP="003F1FDE">
      <w:r w:rsidRPr="00737BC1">
        <w:t xml:space="preserve">In considering the use of derivative contracts, the firm would carry out the investigations set out on. </w:t>
      </w:r>
    </w:p>
    <w:p w14:paraId="617BA283" w14:textId="4C16EFF2" w:rsidR="00FE4994" w:rsidRPr="00737BC1" w:rsidRDefault="006A3C71" w:rsidP="003F1FDE">
      <w:r w:rsidRPr="00737BC1">
        <w:t xml:space="preserve">Like physical asset strategies, consideration should also be given to residual risks such as </w:t>
      </w:r>
      <w:r w:rsidR="004A2018" w:rsidRPr="00737BC1">
        <w:t xml:space="preserve">the counterparty risk, liquidity risk and operational risk introduced by derivatives asset strategies. It should also be noted that </w:t>
      </w:r>
      <w:r w:rsidR="00454B5D" w:rsidRPr="00737BC1">
        <w:t>derivatives strategies are often imperfect, eg being based on an index rather than the actual portfolio of assets held</w:t>
      </w:r>
      <w:r w:rsidR="005614FB" w:rsidRPr="00737BC1">
        <w:t>.</w:t>
      </w:r>
    </w:p>
    <w:p w14:paraId="26FFEBF6" w14:textId="430C0187" w:rsidR="00367E81" w:rsidRPr="00737BC1" w:rsidRDefault="00367E81" w:rsidP="003F1FDE"/>
    <w:p w14:paraId="1D57F3AB" w14:textId="6F9848D4" w:rsidR="00367E81" w:rsidRPr="00737BC1" w:rsidRDefault="00367E81" w:rsidP="00367E81">
      <w:pPr>
        <w:pStyle w:val="Heading3"/>
      </w:pPr>
      <w:r w:rsidRPr="00737BC1">
        <w:t>Why choosing mismatched position</w:t>
      </w:r>
    </w:p>
    <w:p w14:paraId="3EA3649F" w14:textId="4C50FE8F" w:rsidR="00367E81" w:rsidRPr="00737BC1" w:rsidRDefault="00367E81" w:rsidP="003F1FDE">
      <w:r w:rsidRPr="00737BC1">
        <w:t>The company has to hold regulatory capital on a risk-based approach similar to the Solvency II SCR. Analysis of the capital requirement indicates that the company is at risk from a fall in interest rates in relation to the annuity business. It has been suggested that the annuity investment strategy should be altered so that the assets have a longer duration than the liabilities.</w:t>
      </w:r>
    </w:p>
    <w:p w14:paraId="5A429355" w14:textId="5014172F" w:rsidR="00367E81" w:rsidRPr="00737BC1" w:rsidRDefault="00367E81" w:rsidP="003F1FDE"/>
    <w:p w14:paraId="29C3C47E" w14:textId="323B201E" w:rsidR="00904FE2" w:rsidRPr="00737BC1" w:rsidRDefault="00367E81" w:rsidP="003F1FDE">
      <w:r w:rsidRPr="00737BC1">
        <w:t xml:space="preserve">A fall in interest rates may be anticipated  </w:t>
      </w:r>
    </w:p>
    <w:p w14:paraId="37FEC0EB" w14:textId="214BE376" w:rsidR="00904FE2" w:rsidRPr="00737BC1" w:rsidRDefault="00367E81" w:rsidP="003F1FDE">
      <w:r w:rsidRPr="00737BC1">
        <w:t xml:space="preserve">so this is a tactical investment decision  </w:t>
      </w:r>
    </w:p>
    <w:p w14:paraId="1CD4E853" w14:textId="7761E10F" w:rsidR="00904FE2" w:rsidRPr="00737BC1" w:rsidRDefault="00367E81" w:rsidP="003F1FDE">
      <w:r w:rsidRPr="00737BC1">
        <w:t xml:space="preserve">to profit from  </w:t>
      </w:r>
    </w:p>
    <w:p w14:paraId="18F370C6" w14:textId="0103E953" w:rsidR="00904FE2" w:rsidRPr="00737BC1" w:rsidRDefault="00367E81" w:rsidP="003F1FDE">
      <w:r w:rsidRPr="00737BC1">
        <w:t xml:space="preserve">rise in assets &gt; rise in liabilities  </w:t>
      </w:r>
    </w:p>
    <w:p w14:paraId="28420E5B" w14:textId="0E1AC5C9" w:rsidR="00904FE2" w:rsidRPr="00737BC1" w:rsidRDefault="00367E81" w:rsidP="003F1FDE">
      <w:r w:rsidRPr="00737BC1">
        <w:t xml:space="preserve">The required capital analysis indicates that additional capital is required if interest rates fall  </w:t>
      </w:r>
    </w:p>
    <w:p w14:paraId="0755DFB8" w14:textId="25A643F1" w:rsidR="002C3D53" w:rsidRPr="00737BC1" w:rsidRDefault="00367E81" w:rsidP="003F1FDE">
      <w:r w:rsidRPr="00737BC1">
        <w:t xml:space="preserve">If the company invested assets longer than liabilities and interest rates were to fall, then the value of the assets would rise  resulting in additional capital if interest rates fall  </w:t>
      </w:r>
    </w:p>
    <w:p w14:paraId="2DCA532C" w14:textId="193D5D60" w:rsidR="00367E81" w:rsidRPr="00737BC1" w:rsidRDefault="00367E81" w:rsidP="003F1FDE">
      <w:r w:rsidRPr="00737BC1">
        <w:t xml:space="preserve">So, with this strategy, the company would have to hold less required capital against the fall in interest rates risk  The company might now be susceptible to a rise in interest rates  but this may be mitigated by other product lines  The strategy may be appropriate if the overall level of required capital falls as a result  but the company is now exposed to a real loss on this business should interest rates rise  if interest rates rise </w:t>
      </w:r>
    </w:p>
    <w:p w14:paraId="1C4F5902" w14:textId="0741BBB6" w:rsidR="00367E81" w:rsidRPr="00737BC1" w:rsidRDefault="00367E81" w:rsidP="003F1FDE">
      <w:r w:rsidRPr="00737BC1">
        <w:t>compared to the current approach</w:t>
      </w:r>
      <w:r w:rsidR="003E556D" w:rsidRPr="00737BC1">
        <w:t>.</w:t>
      </w:r>
    </w:p>
    <w:p w14:paraId="7DCE3F67" w14:textId="6C6356D0" w:rsidR="001F0978" w:rsidRPr="00737BC1" w:rsidRDefault="001F0978" w:rsidP="003F1FDE"/>
    <w:p w14:paraId="3A066844" w14:textId="57A022D1" w:rsidR="001F0978" w:rsidRPr="00737BC1" w:rsidRDefault="00722C50" w:rsidP="003F1FDE">
      <w:pPr>
        <w:pStyle w:val="Heading1"/>
      </w:pPr>
      <w:r>
        <w:t xml:space="preserve">16 </w:t>
      </w:r>
      <w:r w:rsidR="001F0978" w:rsidRPr="00737BC1">
        <w:t>Analysis of surplus</w:t>
      </w:r>
    </w:p>
    <w:p w14:paraId="06EE77B5" w14:textId="5200997D" w:rsidR="005614FB" w:rsidRPr="00737BC1" w:rsidRDefault="003F11E6" w:rsidP="003F1FDE">
      <w:pPr>
        <w:pStyle w:val="Heading2"/>
      </w:pPr>
      <w:r w:rsidRPr="00737BC1">
        <w:t>Analysis of supervisory valuation surplus</w:t>
      </w:r>
    </w:p>
    <w:p w14:paraId="2EFE1523" w14:textId="586FD1AF" w:rsidR="00181FAB" w:rsidRPr="00737BC1" w:rsidRDefault="00271F88" w:rsidP="003F1FDE">
      <w:r w:rsidRPr="00737BC1">
        <w:t>An analysis of surplus provides reconciliation between the start-year and end-year supervisory surplus, breaking the change down to contributory factors.</w:t>
      </w:r>
    </w:p>
    <w:p w14:paraId="54CC0CC4" w14:textId="0DDF0C8C" w:rsidR="00E6041C" w:rsidRPr="00737BC1" w:rsidRDefault="004514E5" w:rsidP="003F1FDE">
      <w:r w:rsidRPr="00737BC1">
        <w:t xml:space="preserve">Surplus is assets minus some definition of liabilities. </w:t>
      </w:r>
    </w:p>
    <w:p w14:paraId="7DA0CC38" w14:textId="6236F3D8" w:rsidR="004708B2" w:rsidRPr="00737BC1" w:rsidRDefault="00D30305" w:rsidP="003F1FDE">
      <w:r w:rsidRPr="00737BC1">
        <w:t>The reasons why an insurance company may want to analysis the change in any surplus are to:</w:t>
      </w:r>
    </w:p>
    <w:p w14:paraId="71359662" w14:textId="1263C927" w:rsidR="00D30305" w:rsidRPr="00737BC1" w:rsidRDefault="00DE3B55" w:rsidP="003F1FDE">
      <w:pPr>
        <w:pStyle w:val="ListParagraph"/>
        <w:numPr>
          <w:ilvl w:val="0"/>
          <w:numId w:val="7"/>
        </w:numPr>
      </w:pPr>
      <w:r w:rsidRPr="00737BC1">
        <w:t>S</w:t>
      </w:r>
      <w:r w:rsidR="00D30305" w:rsidRPr="00737BC1">
        <w:t>how</w:t>
      </w:r>
      <w:r w:rsidRPr="00737BC1">
        <w:t xml:space="preserve"> the financial effect of divergences between </w:t>
      </w:r>
      <w:r w:rsidR="00E9090C" w:rsidRPr="00737BC1">
        <w:t>the valuation assumptions and the actual experience</w:t>
      </w:r>
    </w:p>
    <w:p w14:paraId="68509B4A" w14:textId="01FFEFAB" w:rsidR="00E9090C" w:rsidRPr="00737BC1" w:rsidRDefault="00C92AE5" w:rsidP="003F1FDE">
      <w:pPr>
        <w:pStyle w:val="ListParagraph"/>
        <w:numPr>
          <w:ilvl w:val="0"/>
          <w:numId w:val="7"/>
        </w:numPr>
      </w:pPr>
      <w:r w:rsidRPr="00737BC1">
        <w:t>Determine the assumptions that are most financially significant</w:t>
      </w:r>
    </w:p>
    <w:p w14:paraId="529A27CB" w14:textId="4C7837CE" w:rsidR="00C92AE5" w:rsidRPr="00737BC1" w:rsidRDefault="00C92AE5" w:rsidP="003F1FDE">
      <w:pPr>
        <w:pStyle w:val="ListParagraph"/>
        <w:numPr>
          <w:ilvl w:val="0"/>
          <w:numId w:val="7"/>
        </w:numPr>
      </w:pPr>
      <w:r w:rsidRPr="00737BC1">
        <w:t>Show the financial effect of writing new business</w:t>
      </w:r>
    </w:p>
    <w:p w14:paraId="3B01A836" w14:textId="42F9FF2D" w:rsidR="00C92AE5" w:rsidRPr="00737BC1" w:rsidRDefault="008F0A01" w:rsidP="003F1FDE">
      <w:pPr>
        <w:pStyle w:val="ListParagraph"/>
        <w:numPr>
          <w:ilvl w:val="0"/>
          <w:numId w:val="7"/>
        </w:numPr>
      </w:pPr>
      <w:r w:rsidRPr="00737BC1">
        <w:lastRenderedPageBreak/>
        <w:t>Validate the calculations and assumptions used</w:t>
      </w:r>
    </w:p>
    <w:p w14:paraId="0BBF2F5A" w14:textId="0EAAAA2B" w:rsidR="008F0A01" w:rsidRPr="00737BC1" w:rsidRDefault="008F0A01" w:rsidP="003F1FDE">
      <w:pPr>
        <w:pStyle w:val="ListParagraph"/>
        <w:numPr>
          <w:ilvl w:val="0"/>
          <w:numId w:val="7"/>
        </w:numPr>
      </w:pPr>
      <w:r w:rsidRPr="00737BC1">
        <w:t>Provide a check on the valuation data and process</w:t>
      </w:r>
      <w:r w:rsidR="00072729" w:rsidRPr="00737BC1">
        <w:t>, if carried out independently</w:t>
      </w:r>
    </w:p>
    <w:p w14:paraId="444EF81B" w14:textId="15B20C48" w:rsidR="00072729" w:rsidRPr="00737BC1" w:rsidRDefault="00072729" w:rsidP="003F1FDE">
      <w:pPr>
        <w:pStyle w:val="ListParagraph"/>
        <w:numPr>
          <w:ilvl w:val="0"/>
          <w:numId w:val="7"/>
        </w:numPr>
      </w:pPr>
      <w:r w:rsidRPr="00737BC1">
        <w:t>Identifying non-recurring components of surplus, thus enabling appropriate decisions to be made about the distribution of surplus</w:t>
      </w:r>
    </w:p>
    <w:p w14:paraId="191A9825" w14:textId="339A62C6" w:rsidR="00072729" w:rsidRPr="00737BC1" w:rsidRDefault="00032D05" w:rsidP="003F1FDE">
      <w:pPr>
        <w:pStyle w:val="ListParagraph"/>
        <w:numPr>
          <w:ilvl w:val="0"/>
          <w:numId w:val="7"/>
        </w:numPr>
      </w:pPr>
      <w:r w:rsidRPr="00737BC1">
        <w:t>Reconcile the values for successive years</w:t>
      </w:r>
    </w:p>
    <w:p w14:paraId="44CC1474" w14:textId="0CE647B6" w:rsidR="00032D05" w:rsidRPr="00737BC1" w:rsidRDefault="00575602" w:rsidP="003F1FDE">
      <w:pPr>
        <w:pStyle w:val="ListParagraph"/>
        <w:numPr>
          <w:ilvl w:val="0"/>
          <w:numId w:val="7"/>
        </w:numPr>
      </w:pPr>
      <w:r w:rsidRPr="00737BC1">
        <w:t xml:space="preserve">Provide management information </w:t>
      </w:r>
    </w:p>
    <w:p w14:paraId="413D6E79" w14:textId="4A50271C" w:rsidR="00CC6125" w:rsidRPr="00737BC1" w:rsidRDefault="00CC6125" w:rsidP="003F1FDE">
      <w:pPr>
        <w:pStyle w:val="ListParagraph"/>
        <w:numPr>
          <w:ilvl w:val="0"/>
          <w:numId w:val="7"/>
        </w:numPr>
      </w:pPr>
      <w:r w:rsidRPr="00737BC1">
        <w:t>Provide data for use in executive remuneration schemes</w:t>
      </w:r>
    </w:p>
    <w:p w14:paraId="7FF9434C" w14:textId="12E3A334" w:rsidR="00CC6125" w:rsidRPr="00737BC1" w:rsidRDefault="00672562" w:rsidP="003F1FDE">
      <w:pPr>
        <w:pStyle w:val="ListParagraph"/>
        <w:numPr>
          <w:ilvl w:val="0"/>
          <w:numId w:val="7"/>
        </w:numPr>
      </w:pPr>
      <w:r w:rsidRPr="00737BC1">
        <w:t>Provide detailed information for publication in the accounts</w:t>
      </w:r>
    </w:p>
    <w:p w14:paraId="41F8C5B3" w14:textId="14112E36" w:rsidR="00672562" w:rsidRPr="00737BC1" w:rsidRDefault="00305D12" w:rsidP="003F1FDE">
      <w:pPr>
        <w:pStyle w:val="ListParagraph"/>
        <w:numPr>
          <w:ilvl w:val="0"/>
          <w:numId w:val="7"/>
        </w:numPr>
      </w:pPr>
      <w:r w:rsidRPr="00737BC1">
        <w:t xml:space="preserve">Demonstrate </w:t>
      </w:r>
      <w:r w:rsidR="00705E14" w:rsidRPr="00737BC1">
        <w:t>that the variance in the financial effect of the individual sources in a complete description of the variance in the total financial effect</w:t>
      </w:r>
    </w:p>
    <w:p w14:paraId="72268DC1" w14:textId="2C121664" w:rsidR="00D85E22" w:rsidRPr="00737BC1" w:rsidRDefault="00D85E22" w:rsidP="003F1FDE">
      <w:pPr>
        <w:pStyle w:val="ListParagraph"/>
        <w:numPr>
          <w:ilvl w:val="0"/>
          <w:numId w:val="7"/>
        </w:numPr>
      </w:pPr>
      <w:r w:rsidRPr="00737BC1">
        <w:t xml:space="preserve">Give information on trends in the experience to feed back </w:t>
      </w:r>
      <w:r w:rsidR="00DB0ADB" w:rsidRPr="00737BC1">
        <w:t>into the actuarial control cycle</w:t>
      </w:r>
    </w:p>
    <w:p w14:paraId="4CF1C39C" w14:textId="57720ADB" w:rsidR="00DB0ADB" w:rsidRPr="00737BC1" w:rsidRDefault="00DB0ADB" w:rsidP="003F1FDE"/>
    <w:p w14:paraId="4D175F3B" w14:textId="21BC1806" w:rsidR="00372825" w:rsidRPr="00737BC1" w:rsidRDefault="001D09C6" w:rsidP="003F1FDE">
      <w:r w:rsidRPr="00737BC1">
        <w:t xml:space="preserve">Whilst an insurer is likely to want to analyze </w:t>
      </w:r>
      <w:r w:rsidR="00A91540" w:rsidRPr="00737BC1">
        <w:t>the change in surplus arising over a period, it may also be a regulatory requirement to carry out such an analysis. For example, under Solvency II</w:t>
      </w:r>
      <w:r w:rsidR="001955B4" w:rsidRPr="00737BC1">
        <w:t xml:space="preserve"> on</w:t>
      </w:r>
      <w:r w:rsidR="00CD07DC">
        <w:t>e</w:t>
      </w:r>
      <w:r w:rsidR="001955B4" w:rsidRPr="00737BC1">
        <w:t xml:space="preserve"> of the internal model </w:t>
      </w:r>
      <w:r w:rsidR="00D56679" w:rsidRPr="00737BC1">
        <w:t xml:space="preserve">approval requirements is profit and loss distribution – which is a form of analysis </w:t>
      </w:r>
      <w:r w:rsidR="00B847BD" w:rsidRPr="00737BC1">
        <w:t>of surplus.</w:t>
      </w:r>
    </w:p>
    <w:p w14:paraId="38C7CE0D" w14:textId="64388989" w:rsidR="004A1105" w:rsidRPr="00737BC1" w:rsidRDefault="004A1105" w:rsidP="003F1FDE"/>
    <w:p w14:paraId="4444A547" w14:textId="12B31C1D" w:rsidR="00181FAB" w:rsidRPr="00737BC1" w:rsidRDefault="001F55A0" w:rsidP="003F1FDE">
      <w:pPr>
        <w:pStyle w:val="Heading2"/>
      </w:pPr>
      <w:r w:rsidRPr="00737BC1">
        <w:t>The sources of surplus</w:t>
      </w:r>
    </w:p>
    <w:p w14:paraId="52930748" w14:textId="230C50BD" w:rsidR="00181FAB" w:rsidRPr="00737BC1" w:rsidRDefault="005A6411" w:rsidP="003F1FDE">
      <w:pPr>
        <w:pStyle w:val="Heading3"/>
      </w:pPr>
      <w:r w:rsidRPr="00737BC1">
        <w:t>How surplus arises</w:t>
      </w:r>
    </w:p>
    <w:p w14:paraId="756235E1" w14:textId="77777777" w:rsidR="002F3921" w:rsidRPr="00737BC1" w:rsidRDefault="0093797A" w:rsidP="003F1FDE">
      <w:r w:rsidRPr="00737BC1">
        <w:t xml:space="preserve">Surplus arises as a result of </w:t>
      </w:r>
    </w:p>
    <w:p w14:paraId="01FECEB6" w14:textId="478AF57A" w:rsidR="009A78BE" w:rsidRPr="00737BC1" w:rsidRDefault="00D50EC1" w:rsidP="003F1FDE">
      <w:pPr>
        <w:pStyle w:val="ListParagraph"/>
        <w:numPr>
          <w:ilvl w:val="0"/>
          <w:numId w:val="7"/>
        </w:numPr>
      </w:pPr>
      <w:r w:rsidRPr="00737BC1">
        <w:t xml:space="preserve">difference between that was expected to happen </w:t>
      </w:r>
      <w:r w:rsidR="0015377A" w:rsidRPr="00737BC1">
        <w:t>in</w:t>
      </w:r>
      <w:r w:rsidRPr="00737BC1">
        <w:t xml:space="preserve"> accordance with the valuation assumptions (including implicit assumptions</w:t>
      </w:r>
      <w:r w:rsidR="004043AC" w:rsidRPr="00737BC1">
        <w:t xml:space="preserve">, such as no new business </w:t>
      </w:r>
      <w:r w:rsidR="00690EF1" w:rsidRPr="00737BC1">
        <w:t>) and what actually happened.</w:t>
      </w:r>
    </w:p>
    <w:p w14:paraId="38F8348B" w14:textId="1D67B71D" w:rsidR="002F3921" w:rsidRPr="00737BC1" w:rsidRDefault="00714C71" w:rsidP="003F1FDE">
      <w:pPr>
        <w:pStyle w:val="ListParagraph"/>
        <w:numPr>
          <w:ilvl w:val="0"/>
          <w:numId w:val="7"/>
        </w:numPr>
      </w:pPr>
      <w:r w:rsidRPr="00737BC1">
        <w:t xml:space="preserve">Any change in the valuation assumptions </w:t>
      </w:r>
      <w:r w:rsidR="00EA033B" w:rsidRPr="00737BC1">
        <w:t>themselve</w:t>
      </w:r>
      <w:r w:rsidR="00F65F07" w:rsidRPr="00737BC1">
        <w:t xml:space="preserve">s (or the methodology used) </w:t>
      </w:r>
      <w:r w:rsidR="00991912" w:rsidRPr="00737BC1">
        <w:t>will also give rise to positive or negative surplus</w:t>
      </w:r>
    </w:p>
    <w:p w14:paraId="2EE883DE" w14:textId="0ADD5AE9" w:rsidR="00991912" w:rsidRPr="00737BC1" w:rsidRDefault="00250DF9" w:rsidP="003F1FDE">
      <w:pPr>
        <w:pStyle w:val="ListParagraph"/>
        <w:numPr>
          <w:ilvl w:val="0"/>
          <w:numId w:val="7"/>
        </w:numPr>
      </w:pPr>
      <w:r w:rsidRPr="00737BC1">
        <w:t xml:space="preserve">Consider first a simplified supervisory surplus defined as the excess of assets over liabilities. </w:t>
      </w:r>
      <w:r w:rsidR="0038304F" w:rsidRPr="00737BC1">
        <w:t>Possible components of the analysis of this surplus are:</w:t>
      </w:r>
    </w:p>
    <w:p w14:paraId="68F5421B" w14:textId="458CA91E" w:rsidR="00763E20" w:rsidRPr="00737BC1" w:rsidRDefault="00763E20" w:rsidP="003F1FDE">
      <w:pPr>
        <w:pStyle w:val="ListParagraph"/>
        <w:numPr>
          <w:ilvl w:val="1"/>
          <w:numId w:val="7"/>
        </w:numPr>
      </w:pPr>
      <w:r w:rsidRPr="00737BC1">
        <w:t>Opening adjustments</w:t>
      </w:r>
    </w:p>
    <w:p w14:paraId="2E838B5B" w14:textId="77777777" w:rsidR="00754524" w:rsidRPr="00737BC1" w:rsidRDefault="00583830" w:rsidP="003F1FDE">
      <w:pPr>
        <w:pStyle w:val="ListParagraph"/>
        <w:numPr>
          <w:ilvl w:val="2"/>
          <w:numId w:val="7"/>
        </w:numPr>
      </w:pPr>
      <w:r w:rsidRPr="00737BC1">
        <w:t xml:space="preserve">Opening adjustments usually reflect changes to the model or data used to calculate the surplus, </w:t>
      </w:r>
    </w:p>
    <w:p w14:paraId="37013C0D" w14:textId="77777777" w:rsidR="00754524" w:rsidRPr="00737BC1" w:rsidRDefault="00583830" w:rsidP="003F1FDE">
      <w:pPr>
        <w:pStyle w:val="ListParagraph"/>
        <w:numPr>
          <w:ilvl w:val="3"/>
          <w:numId w:val="7"/>
        </w:numPr>
      </w:pPr>
      <w:r w:rsidRPr="00737BC1">
        <w:t xml:space="preserve">including corrections, </w:t>
      </w:r>
    </w:p>
    <w:p w14:paraId="7D960EEC" w14:textId="77777777" w:rsidR="00754524" w:rsidRPr="00737BC1" w:rsidRDefault="00583830" w:rsidP="003F1FDE">
      <w:pPr>
        <w:pStyle w:val="ListParagraph"/>
        <w:numPr>
          <w:ilvl w:val="3"/>
          <w:numId w:val="7"/>
        </w:numPr>
      </w:pPr>
      <w:r w:rsidRPr="00737BC1">
        <w:t xml:space="preserve">changes to any model point grouping and </w:t>
      </w:r>
    </w:p>
    <w:p w14:paraId="6E7B96FB" w14:textId="4F86DD15" w:rsidR="009C7445" w:rsidRPr="00737BC1" w:rsidRDefault="00583830" w:rsidP="003F1FDE">
      <w:pPr>
        <w:pStyle w:val="ListParagraph"/>
        <w:numPr>
          <w:ilvl w:val="3"/>
          <w:numId w:val="7"/>
        </w:numPr>
      </w:pPr>
      <w:r w:rsidRPr="00737BC1">
        <w:t>methodology changes</w:t>
      </w:r>
    </w:p>
    <w:p w14:paraId="3A8D3626" w14:textId="77777777" w:rsidR="00A73215" w:rsidRPr="00737BC1" w:rsidRDefault="009A450F" w:rsidP="003F1FDE">
      <w:pPr>
        <w:pStyle w:val="ListParagraph"/>
        <w:numPr>
          <w:ilvl w:val="1"/>
          <w:numId w:val="7"/>
        </w:numPr>
      </w:pPr>
      <w:r w:rsidRPr="00737BC1">
        <w:t>Return on opening surplus</w:t>
      </w:r>
    </w:p>
    <w:p w14:paraId="442E106A" w14:textId="3A28732C" w:rsidR="00674E02" w:rsidRPr="00737BC1" w:rsidRDefault="00166BB2" w:rsidP="003F1FDE">
      <w:pPr>
        <w:pStyle w:val="ListParagraph"/>
        <w:numPr>
          <w:ilvl w:val="2"/>
          <w:numId w:val="7"/>
        </w:numPr>
      </w:pPr>
      <w:r w:rsidRPr="00737BC1">
        <w:t xml:space="preserve">Return on opening surplus results from returns on the opening surplus. This may be expressed as the actual return, or as the expected return only with any actual difference being recorded in the next item. </w:t>
      </w:r>
    </w:p>
    <w:p w14:paraId="3CD72019" w14:textId="700F6261" w:rsidR="00A01048" w:rsidRPr="00737BC1" w:rsidRDefault="004F2470" w:rsidP="003F1FDE">
      <w:pPr>
        <w:pStyle w:val="ListParagraph"/>
        <w:numPr>
          <w:ilvl w:val="2"/>
          <w:numId w:val="7"/>
        </w:numPr>
      </w:pPr>
      <w:r w:rsidRPr="00737BC1">
        <w:t>The expected investment return would be risk-free where the supervisory basis was market-</w:t>
      </w:r>
      <w:r w:rsidR="00432A36" w:rsidRPr="00737BC1">
        <w:t>consistent.</w:t>
      </w:r>
    </w:p>
    <w:p w14:paraId="1D3A492F" w14:textId="0E6C643B" w:rsidR="009A450F" w:rsidRPr="00737BC1" w:rsidRDefault="00594734" w:rsidP="003F1FDE">
      <w:pPr>
        <w:pStyle w:val="ListParagraph"/>
        <w:numPr>
          <w:ilvl w:val="1"/>
          <w:numId w:val="7"/>
        </w:numPr>
      </w:pPr>
      <w:r w:rsidRPr="00737BC1">
        <w:t>Economic variables</w:t>
      </w:r>
    </w:p>
    <w:p w14:paraId="2D83531F" w14:textId="77777777" w:rsidR="005C4B0A" w:rsidRDefault="000570C4" w:rsidP="003F1FDE">
      <w:pPr>
        <w:pStyle w:val="ListParagraph"/>
        <w:numPr>
          <w:ilvl w:val="2"/>
          <w:numId w:val="7"/>
        </w:numPr>
      </w:pPr>
      <w:r w:rsidRPr="00737BC1">
        <w:t xml:space="preserve">Economic variances result from difference between </w:t>
      </w:r>
    </w:p>
    <w:p w14:paraId="26138BD8" w14:textId="13E25C0B" w:rsidR="005C4B0A" w:rsidRDefault="000570C4" w:rsidP="005C4B0A">
      <w:pPr>
        <w:pStyle w:val="ListParagraph"/>
        <w:numPr>
          <w:ilvl w:val="3"/>
          <w:numId w:val="7"/>
        </w:numPr>
      </w:pPr>
      <w:r w:rsidRPr="00737BC1">
        <w:t>actual and expected investment returns</w:t>
      </w:r>
      <w:r w:rsidR="0049458E">
        <w:t xml:space="preserve"> (</w:t>
      </w:r>
      <w:r w:rsidR="0049458E" w:rsidRPr="0049458E">
        <w:rPr>
          <w:b/>
          <w:bCs/>
          <w:u w:val="single"/>
        </w:rPr>
        <w:t>on assets</w:t>
      </w:r>
      <w:r w:rsidR="0049458E">
        <w:t>)</w:t>
      </w:r>
      <w:r w:rsidRPr="00737BC1">
        <w:t xml:space="preserve">, </w:t>
      </w:r>
    </w:p>
    <w:p w14:paraId="365A7F91" w14:textId="77777777" w:rsidR="005C4B0A" w:rsidRDefault="000570C4" w:rsidP="005C4B0A">
      <w:pPr>
        <w:pStyle w:val="ListParagraph"/>
        <w:numPr>
          <w:ilvl w:val="3"/>
          <w:numId w:val="7"/>
        </w:numPr>
      </w:pPr>
      <w:r w:rsidRPr="00737BC1">
        <w:t xml:space="preserve">inflation and </w:t>
      </w:r>
    </w:p>
    <w:p w14:paraId="6F4DDF22" w14:textId="56E8A6F9" w:rsidR="00B60143" w:rsidRPr="00737BC1" w:rsidRDefault="000570C4" w:rsidP="005C4B0A">
      <w:pPr>
        <w:pStyle w:val="ListParagraph"/>
        <w:numPr>
          <w:ilvl w:val="3"/>
          <w:numId w:val="7"/>
        </w:numPr>
      </w:pPr>
      <w:r w:rsidRPr="00737BC1">
        <w:t>currency exchange rates (where applicable)</w:t>
      </w:r>
    </w:p>
    <w:p w14:paraId="530F3BF0" w14:textId="77777777" w:rsidR="005C4B0A" w:rsidRDefault="00C16411" w:rsidP="003F1FDE">
      <w:pPr>
        <w:pStyle w:val="ListParagraph"/>
        <w:numPr>
          <w:ilvl w:val="2"/>
          <w:numId w:val="7"/>
        </w:numPr>
      </w:pPr>
      <w:r w:rsidRPr="00737BC1">
        <w:t xml:space="preserve">The “economic variances“ item will include </w:t>
      </w:r>
    </w:p>
    <w:p w14:paraId="3908B38A" w14:textId="77777777" w:rsidR="005C4B0A" w:rsidRDefault="00C16411" w:rsidP="005C4B0A">
      <w:pPr>
        <w:pStyle w:val="ListParagraph"/>
        <w:numPr>
          <w:ilvl w:val="3"/>
          <w:numId w:val="7"/>
        </w:numPr>
      </w:pPr>
      <w:r w:rsidRPr="00737BC1">
        <w:t xml:space="preserve">mismatch </w:t>
      </w:r>
      <w:r w:rsidR="000A4245" w:rsidRPr="00737BC1">
        <w:t xml:space="preserve">profits (or losses) where the assets backing the liabilities do not move perfectly in line with </w:t>
      </w:r>
      <w:r w:rsidR="00134FEC" w:rsidRPr="00737BC1">
        <w:t xml:space="preserve">the liabilities following a change in economic conditions (eg changes in yields or volatilities) </w:t>
      </w:r>
      <w:r w:rsidR="00203731" w:rsidRPr="00737BC1">
        <w:t xml:space="preserve">and </w:t>
      </w:r>
    </w:p>
    <w:p w14:paraId="15B724D5" w14:textId="0A7B58C2" w:rsidR="00C16411" w:rsidRPr="00737BC1" w:rsidRDefault="00203731" w:rsidP="005C4B0A">
      <w:pPr>
        <w:pStyle w:val="ListParagraph"/>
        <w:numPr>
          <w:ilvl w:val="3"/>
          <w:numId w:val="7"/>
        </w:numPr>
      </w:pPr>
      <w:r w:rsidRPr="00737BC1">
        <w:t xml:space="preserve">the impact of the yields on the actual booking assets rather than </w:t>
      </w:r>
      <w:r w:rsidR="006F7D20" w:rsidRPr="00737BC1">
        <w:t xml:space="preserve">the discount rate used to determine liabilities. </w:t>
      </w:r>
    </w:p>
    <w:p w14:paraId="7E2D03CF" w14:textId="154E58F9" w:rsidR="005530FF" w:rsidRPr="00737BC1" w:rsidRDefault="005530FF" w:rsidP="003F1FDE">
      <w:pPr>
        <w:pStyle w:val="ListParagraph"/>
        <w:numPr>
          <w:ilvl w:val="2"/>
          <w:numId w:val="7"/>
        </w:numPr>
      </w:pPr>
      <w:r w:rsidRPr="00737BC1">
        <w:lastRenderedPageBreak/>
        <w:t xml:space="preserve">Changes in asset mix </w:t>
      </w:r>
      <w:r w:rsidR="007C5FF4" w:rsidRPr="00737BC1">
        <w:t xml:space="preserve">(eg for with-profits business, which could affect the overall volatility </w:t>
      </w:r>
      <w:r w:rsidR="00E54B3B" w:rsidRPr="00737BC1">
        <w:t xml:space="preserve">assumptions if a stochastic </w:t>
      </w:r>
      <w:r w:rsidR="005D1717" w:rsidRPr="00737BC1">
        <w:t xml:space="preserve">approach is taken and hence could impact the value </w:t>
      </w:r>
      <w:r w:rsidR="007A6C7E" w:rsidRPr="00737BC1">
        <w:t xml:space="preserve">of guaranteed </w:t>
      </w:r>
      <w:r w:rsidR="008E7BC4" w:rsidRPr="00737BC1">
        <w:t>liabilities and options</w:t>
      </w:r>
      <w:r w:rsidR="00812217" w:rsidRPr="00737BC1">
        <w:t>) may be separately identified in the analysis.</w:t>
      </w:r>
      <w:r w:rsidR="00851C9E" w:rsidRPr="00737BC1">
        <w:t>)</w:t>
      </w:r>
    </w:p>
    <w:p w14:paraId="0D65BD9D" w14:textId="77777777" w:rsidR="00355440" w:rsidRPr="00737BC1" w:rsidRDefault="00B436A2" w:rsidP="003F1FDE">
      <w:pPr>
        <w:pStyle w:val="ListParagraph"/>
        <w:numPr>
          <w:ilvl w:val="2"/>
          <w:numId w:val="7"/>
        </w:numPr>
      </w:pPr>
      <w:commentRangeStart w:id="46"/>
      <w:r w:rsidRPr="00737BC1">
        <w:t>Where there is an adjustment to the expected investment return</w:t>
      </w:r>
      <w:r w:rsidR="00AC02FF" w:rsidRPr="00737BC1">
        <w:t xml:space="preserve"> then this should be allowed for in the analysis of surplus</w:t>
      </w:r>
      <w:r w:rsidR="003A5043" w:rsidRPr="00737BC1">
        <w:t xml:space="preserve">. </w:t>
      </w:r>
    </w:p>
    <w:p w14:paraId="79B808E4" w14:textId="5C60ECB5" w:rsidR="00B436A2" w:rsidRPr="00737BC1" w:rsidRDefault="003A5043" w:rsidP="003F1FDE">
      <w:pPr>
        <w:pStyle w:val="ListParagraph"/>
        <w:numPr>
          <w:ilvl w:val="3"/>
          <w:numId w:val="7"/>
        </w:numPr>
      </w:pPr>
      <w:r w:rsidRPr="00737BC1">
        <w:t>For example, under Solvency II</w:t>
      </w:r>
      <w:r w:rsidR="00B00990" w:rsidRPr="00737BC1">
        <w:t xml:space="preserve"> where a matching </w:t>
      </w:r>
      <w:r w:rsidR="002007D5" w:rsidRPr="00737BC1">
        <w:t xml:space="preserve">or volatility </w:t>
      </w:r>
      <w:r w:rsidR="00455B5E" w:rsidRPr="00737BC1">
        <w:t xml:space="preserve">adjustment is used then the surplus arising </w:t>
      </w:r>
      <w:r w:rsidR="0085459D" w:rsidRPr="00737BC1">
        <w:t xml:space="preserve">will reflect the difference between actual spread movements (and defaults) relative to those allowed for in the adjustments. </w:t>
      </w:r>
    </w:p>
    <w:p w14:paraId="20182956" w14:textId="7D2974E5" w:rsidR="00AF05F4" w:rsidRPr="00737BC1" w:rsidRDefault="00AF05F4" w:rsidP="003F1FDE">
      <w:pPr>
        <w:pStyle w:val="ListParagraph"/>
        <w:numPr>
          <w:ilvl w:val="3"/>
          <w:numId w:val="7"/>
        </w:numPr>
      </w:pPr>
      <w:r w:rsidRPr="00737BC1">
        <w:t xml:space="preserve">This matching adjustments related surplus may also include the impact of asset transactions; such as if an asset sold </w:t>
      </w:r>
      <w:r w:rsidR="00DC17F9" w:rsidRPr="00737BC1">
        <w:t xml:space="preserve">has a different impact on the matching adjustment </w:t>
      </w:r>
      <w:r w:rsidR="007E51AC" w:rsidRPr="00737BC1">
        <w:t>than from the asset bought</w:t>
      </w:r>
      <w:r w:rsidR="00CD77A0" w:rsidRPr="00737BC1">
        <w:t>.</w:t>
      </w:r>
      <w:commentRangeEnd w:id="46"/>
      <w:r w:rsidR="00585C80" w:rsidRPr="00737BC1">
        <w:rPr>
          <w:rStyle w:val="CommentReference"/>
        </w:rPr>
        <w:commentReference w:id="46"/>
      </w:r>
    </w:p>
    <w:p w14:paraId="755AAE53" w14:textId="14D62F14" w:rsidR="007E51AC" w:rsidRPr="00737BC1" w:rsidRDefault="00DC5B2D" w:rsidP="003F1FDE">
      <w:pPr>
        <w:pStyle w:val="ListParagraph"/>
        <w:numPr>
          <w:ilvl w:val="2"/>
          <w:numId w:val="7"/>
        </w:numPr>
      </w:pPr>
      <w:r w:rsidRPr="00737BC1">
        <w:t xml:space="preserve">The actual to expected investment return item may be split between the actual return relative to an internal view on the expected return, and this expected return relative to the investment return used in the valuation. </w:t>
      </w:r>
    </w:p>
    <w:p w14:paraId="3FCA4317" w14:textId="5D2B9D50" w:rsidR="00594734" w:rsidRPr="00737BC1" w:rsidRDefault="00B03A6F" w:rsidP="003F1FDE">
      <w:pPr>
        <w:pStyle w:val="ListParagraph"/>
        <w:numPr>
          <w:ilvl w:val="1"/>
          <w:numId w:val="7"/>
        </w:numPr>
      </w:pPr>
      <w:r w:rsidRPr="00737BC1">
        <w:t>Changes in economic assumptions</w:t>
      </w:r>
    </w:p>
    <w:p w14:paraId="6D3EE90A" w14:textId="3F64D575" w:rsidR="00F17637" w:rsidRPr="00737BC1" w:rsidRDefault="00F17637" w:rsidP="003F1FDE">
      <w:pPr>
        <w:pStyle w:val="ListParagraph"/>
        <w:numPr>
          <w:ilvl w:val="2"/>
          <w:numId w:val="7"/>
        </w:numPr>
      </w:pPr>
      <w:r w:rsidRPr="00737BC1">
        <w:t xml:space="preserve">Changes in economic assumptions may be shown separately or may be combined </w:t>
      </w:r>
      <w:r w:rsidR="006D4370" w:rsidRPr="00737BC1">
        <w:t xml:space="preserve">with the above, </w:t>
      </w:r>
      <w:r w:rsidR="00070C15" w:rsidRPr="00737BC1">
        <w:t xml:space="preserve">due to the close relationship </w:t>
      </w:r>
      <w:r w:rsidR="009B7460" w:rsidRPr="00737BC1">
        <w:t>between actual economic outcome over the year an</w:t>
      </w:r>
      <w:r w:rsidR="002339E6" w:rsidRPr="00737BC1">
        <w:t>d the expected</w:t>
      </w:r>
      <w:r w:rsidR="00F71E15" w:rsidRPr="00737BC1">
        <w:t xml:space="preserve"> economic assumptions</w:t>
      </w:r>
      <w:r w:rsidR="00807E90" w:rsidRPr="00737BC1">
        <w:t xml:space="preserve">, particularly in relation to yields and bond value movements. </w:t>
      </w:r>
    </w:p>
    <w:p w14:paraId="07D75673" w14:textId="39069945" w:rsidR="00B03A6F" w:rsidRPr="00737BC1" w:rsidRDefault="00CB6D79" w:rsidP="003F1FDE">
      <w:pPr>
        <w:pStyle w:val="ListParagraph"/>
        <w:numPr>
          <w:ilvl w:val="1"/>
          <w:numId w:val="7"/>
        </w:numPr>
      </w:pPr>
      <w:r w:rsidRPr="00737BC1">
        <w:t>Non-economic (or insurance) variances</w:t>
      </w:r>
    </w:p>
    <w:p w14:paraId="27872626" w14:textId="77777777" w:rsidR="00864E53" w:rsidRPr="00737BC1" w:rsidRDefault="00DE478C" w:rsidP="003F1FDE">
      <w:pPr>
        <w:pStyle w:val="ListParagraph"/>
        <w:numPr>
          <w:ilvl w:val="2"/>
          <w:numId w:val="7"/>
        </w:numPr>
      </w:pPr>
      <w:r w:rsidRPr="00737BC1">
        <w:t xml:space="preserve">Non-economic (or insurance) variances result from differences between actual and expected </w:t>
      </w:r>
    </w:p>
    <w:p w14:paraId="576A91C2" w14:textId="77777777" w:rsidR="00864E53" w:rsidRPr="00737BC1" w:rsidRDefault="00DE478C" w:rsidP="003F1FDE">
      <w:pPr>
        <w:pStyle w:val="ListParagraph"/>
        <w:numPr>
          <w:ilvl w:val="3"/>
          <w:numId w:val="7"/>
        </w:numPr>
      </w:pPr>
      <w:r w:rsidRPr="00737BC1">
        <w:t xml:space="preserve">demographic and </w:t>
      </w:r>
    </w:p>
    <w:p w14:paraId="2FFAD6C6" w14:textId="77777777" w:rsidR="00864E53" w:rsidRPr="00737BC1" w:rsidRDefault="00DE478C" w:rsidP="003F1FDE">
      <w:pPr>
        <w:pStyle w:val="ListParagraph"/>
        <w:numPr>
          <w:ilvl w:val="3"/>
          <w:numId w:val="7"/>
        </w:numPr>
      </w:pPr>
      <w:r w:rsidRPr="00737BC1">
        <w:t xml:space="preserve">operational factors </w:t>
      </w:r>
    </w:p>
    <w:p w14:paraId="372A8D96" w14:textId="77777777" w:rsidR="00D439D7" w:rsidRPr="00737BC1" w:rsidRDefault="00DE478C" w:rsidP="003F1FDE">
      <w:pPr>
        <w:pStyle w:val="ListParagraph"/>
        <w:numPr>
          <w:ilvl w:val="3"/>
          <w:numId w:val="7"/>
        </w:numPr>
      </w:pPr>
      <w:r w:rsidRPr="00737BC1">
        <w:t>such as mortality, morbidity (if applicable), persistency and expenses.</w:t>
      </w:r>
      <w:r w:rsidR="006112DB" w:rsidRPr="00737BC1">
        <w:t xml:space="preserve"> </w:t>
      </w:r>
    </w:p>
    <w:p w14:paraId="4D32AF80" w14:textId="129D8E79" w:rsidR="002C1AD3" w:rsidRPr="00737BC1" w:rsidRDefault="00D439D7" w:rsidP="003F1FDE">
      <w:r w:rsidRPr="00737BC1">
        <w:t xml:space="preserve">                                 </w:t>
      </w:r>
      <w:r w:rsidR="006112DB" w:rsidRPr="00737BC1">
        <w:t xml:space="preserve">Variances </w:t>
      </w:r>
      <w:r w:rsidR="00F17AC7" w:rsidRPr="00737BC1">
        <w:t>that arise from one-off or exceptional expense may be identified separately</w:t>
      </w:r>
      <w:r w:rsidR="00B055E9" w:rsidRPr="00737BC1">
        <w:t>.</w:t>
      </w:r>
    </w:p>
    <w:p w14:paraId="5A882E49" w14:textId="1163FB3F" w:rsidR="00CB6D79" w:rsidRPr="00737BC1" w:rsidRDefault="0049521B" w:rsidP="003F1FDE">
      <w:pPr>
        <w:pStyle w:val="ListParagraph"/>
        <w:numPr>
          <w:ilvl w:val="1"/>
          <w:numId w:val="7"/>
        </w:numPr>
      </w:pPr>
      <w:r w:rsidRPr="00737BC1">
        <w:t>Changed in non</w:t>
      </w:r>
      <w:r w:rsidR="000107E9" w:rsidRPr="00737BC1">
        <w:t>-</w:t>
      </w:r>
      <w:r w:rsidRPr="00737BC1">
        <w:t>economic (or insurance) assumptions</w:t>
      </w:r>
    </w:p>
    <w:p w14:paraId="622B9F7A" w14:textId="02539D50" w:rsidR="00F63A96" w:rsidRPr="00737BC1" w:rsidRDefault="00A0404F" w:rsidP="003F1FDE">
      <w:pPr>
        <w:pStyle w:val="ListParagraph"/>
        <w:numPr>
          <w:ilvl w:val="2"/>
          <w:numId w:val="7"/>
        </w:numPr>
      </w:pPr>
      <w:r w:rsidRPr="00737BC1">
        <w:t>Changes to non-economic (or insurance) assumptions may be shown separately or may be combined with the above.</w:t>
      </w:r>
    </w:p>
    <w:p w14:paraId="1A0D6107" w14:textId="57A6ACC1" w:rsidR="0049521B" w:rsidRPr="00737BC1" w:rsidRDefault="008151B3" w:rsidP="003F1FDE">
      <w:pPr>
        <w:pStyle w:val="ListParagraph"/>
        <w:numPr>
          <w:ilvl w:val="1"/>
          <w:numId w:val="7"/>
        </w:numPr>
      </w:pPr>
      <w:r w:rsidRPr="00737BC1">
        <w:t>New business</w:t>
      </w:r>
    </w:p>
    <w:p w14:paraId="303E42A1" w14:textId="6F36FD45" w:rsidR="00543D49" w:rsidRPr="00737BC1" w:rsidRDefault="00B563D8" w:rsidP="003F1FDE">
      <w:pPr>
        <w:pStyle w:val="ListParagraph"/>
        <w:numPr>
          <w:ilvl w:val="2"/>
          <w:numId w:val="7"/>
        </w:numPr>
      </w:pPr>
      <w:r w:rsidRPr="00737BC1">
        <w:t>New business impacts on surplus if the liabilities differ from the assets accrued in respect of new policies (</w:t>
      </w:r>
      <w:r w:rsidR="00397554" w:rsidRPr="00737BC1">
        <w:t>premiums less initial outgo, plus investment return to the valuation date)</w:t>
      </w:r>
    </w:p>
    <w:p w14:paraId="46BD9C87" w14:textId="7EDFEA2F" w:rsidR="008151B3" w:rsidRPr="00737BC1" w:rsidRDefault="00821457" w:rsidP="003F1FDE">
      <w:pPr>
        <w:pStyle w:val="ListParagraph"/>
        <w:numPr>
          <w:ilvl w:val="1"/>
          <w:numId w:val="7"/>
        </w:numPr>
      </w:pPr>
      <w:r w:rsidRPr="00737BC1">
        <w:t xml:space="preserve">Other variances </w:t>
      </w:r>
    </w:p>
    <w:p w14:paraId="6F281B5C" w14:textId="5EF1727E" w:rsidR="00E642FC" w:rsidRPr="00737BC1" w:rsidRDefault="002D4171" w:rsidP="003F1FDE">
      <w:pPr>
        <w:pStyle w:val="ListParagraph"/>
        <w:numPr>
          <w:ilvl w:val="2"/>
          <w:numId w:val="7"/>
        </w:numPr>
      </w:pPr>
      <w:r w:rsidRPr="00737BC1">
        <w:t xml:space="preserve">Other variances might include capital injected </w:t>
      </w:r>
      <w:r w:rsidR="000F4ECE" w:rsidRPr="00737BC1">
        <w:t>into the fund or tax changes.</w:t>
      </w:r>
    </w:p>
    <w:p w14:paraId="3F08FF17" w14:textId="05B4B620" w:rsidR="00821457" w:rsidRPr="00737BC1" w:rsidRDefault="00051CE1" w:rsidP="003F1FDE">
      <w:pPr>
        <w:pStyle w:val="ListParagraph"/>
        <w:numPr>
          <w:ilvl w:val="1"/>
          <w:numId w:val="7"/>
        </w:numPr>
      </w:pPr>
      <w:r w:rsidRPr="00737BC1">
        <w:t>“unexplained” movements</w:t>
      </w:r>
    </w:p>
    <w:p w14:paraId="00BBA7AB" w14:textId="2C984970" w:rsidR="007A460C" w:rsidRPr="00737BC1" w:rsidRDefault="00087E42" w:rsidP="003F1FDE">
      <w:pPr>
        <w:pStyle w:val="ListParagraph"/>
        <w:numPr>
          <w:ilvl w:val="2"/>
          <w:numId w:val="7"/>
        </w:numPr>
      </w:pPr>
      <w:r w:rsidRPr="00737BC1">
        <w:t>Unexplained movement</w:t>
      </w:r>
      <w:r w:rsidR="00AC54DB" w:rsidRPr="00737BC1">
        <w:t xml:space="preserve">s arise since it is unrealistic </w:t>
      </w:r>
      <w:r w:rsidR="00A41BD9" w:rsidRPr="00737BC1">
        <w:t xml:space="preserve">to expect the entire movement in surplus to be fully explained. </w:t>
      </w:r>
    </w:p>
    <w:p w14:paraId="05445371" w14:textId="3A04523C" w:rsidR="009A4BB9" w:rsidRPr="00737BC1" w:rsidRDefault="00EB7975" w:rsidP="003F1FDE">
      <w:pPr>
        <w:pStyle w:val="ListParagraph"/>
        <w:numPr>
          <w:ilvl w:val="2"/>
          <w:numId w:val="7"/>
        </w:numPr>
      </w:pPr>
      <w:r w:rsidRPr="00737BC1">
        <w:t>Ideally</w:t>
      </w:r>
      <w:r w:rsidR="007D49F1" w:rsidRPr="00737BC1">
        <w:t xml:space="preserve">, management </w:t>
      </w:r>
      <w:r w:rsidR="007C2B67" w:rsidRPr="00737BC1">
        <w:t xml:space="preserve">should specify </w:t>
      </w:r>
      <w:r w:rsidR="00305859" w:rsidRPr="00737BC1">
        <w:t>the level of unexplained movement</w:t>
      </w:r>
      <w:r w:rsidR="00991A12" w:rsidRPr="00737BC1">
        <w:t xml:space="preserve"> which is acceptable </w:t>
      </w:r>
      <w:r w:rsidR="00470B9B" w:rsidRPr="00737BC1">
        <w:t xml:space="preserve">(eg as a percentage of total liabilities) so that </w:t>
      </w:r>
      <w:r w:rsidR="000A7450" w:rsidRPr="00737BC1">
        <w:t xml:space="preserve">the analysis can be performed to the required </w:t>
      </w:r>
      <w:r w:rsidR="004D7881" w:rsidRPr="00737BC1">
        <w:t xml:space="preserve">level, whilst being </w:t>
      </w:r>
      <w:r w:rsidR="00E633F3" w:rsidRPr="00737BC1">
        <w:t xml:space="preserve">mindful </w:t>
      </w:r>
      <w:r w:rsidR="00037ED7" w:rsidRPr="00737BC1">
        <w:t>that a small residual explained amount could be masking material errors which happen to broadly offset each other.</w:t>
      </w:r>
    </w:p>
    <w:p w14:paraId="52D3A229" w14:textId="4C75501E" w:rsidR="009A4BB9" w:rsidRPr="00737BC1" w:rsidRDefault="009A4BB9" w:rsidP="003F1FDE">
      <w:r w:rsidRPr="00737BC1">
        <w:t>When deciding how to classify the variances, it is important to be consistent from one year to the next, so that year-by-year comparison of movement are meaningful.</w:t>
      </w:r>
    </w:p>
    <w:p w14:paraId="4B8F69F0" w14:textId="525B2632" w:rsidR="009A4BB9" w:rsidRPr="00737BC1" w:rsidRDefault="00591BBA" w:rsidP="003F1FDE">
      <w:pPr>
        <w:pStyle w:val="Heading2"/>
      </w:pPr>
      <w:r w:rsidRPr="00737BC1">
        <w:t>Quantifying the surplus arising from each source</w:t>
      </w:r>
    </w:p>
    <w:p w14:paraId="5EA176E7" w14:textId="3B15C989" w:rsidR="00325494" w:rsidRPr="00737BC1" w:rsidRDefault="009130B6" w:rsidP="003F1FDE">
      <w:r w:rsidRPr="00737BC1">
        <w:t xml:space="preserve"> </w:t>
      </w:r>
      <w:r w:rsidR="002A60DA" w:rsidRPr="00737BC1">
        <w:t>In order for the analysis</w:t>
      </w:r>
      <w:r w:rsidR="001B5C7D" w:rsidRPr="00737BC1">
        <w:t xml:space="preserve"> of surplus to act as a check </w:t>
      </w:r>
      <w:r w:rsidR="00911FD8" w:rsidRPr="00737BC1">
        <w:t xml:space="preserve">that no errors have been made in the valuation, it is essential that a logical </w:t>
      </w:r>
      <w:r w:rsidR="006F1455" w:rsidRPr="00737BC1">
        <w:t xml:space="preserve">and robust calculation process is in place. </w:t>
      </w:r>
    </w:p>
    <w:p w14:paraId="4DE16DF3" w14:textId="6B0295FB" w:rsidR="006F1455" w:rsidRPr="00737BC1" w:rsidRDefault="008830B3" w:rsidP="003F1FDE">
      <w:r w:rsidRPr="00737BC1">
        <w:t xml:space="preserve">A typical </w:t>
      </w:r>
      <w:r w:rsidR="00540667" w:rsidRPr="00737BC1">
        <w:t xml:space="preserve">process for doing the analysis is by projecting forward the insurer’s previous supervisory </w:t>
      </w:r>
      <w:r w:rsidR="009256DE" w:rsidRPr="00737BC1">
        <w:t xml:space="preserve">balance sheet, assuming experience was as per the insurer’s valuation basis. </w:t>
      </w:r>
    </w:p>
    <w:p w14:paraId="4245F8D9" w14:textId="77777777" w:rsidR="00DA08B6" w:rsidRDefault="00112455" w:rsidP="003F1FDE">
      <w:r w:rsidRPr="00737BC1">
        <w:lastRenderedPageBreak/>
        <w:t xml:space="preserve">This involves rolling forward the supervisory balance sheet from the previous valuation date (both assets and liabilities) allowing in turn for </w:t>
      </w:r>
    </w:p>
    <w:p w14:paraId="751E6F32" w14:textId="77777777" w:rsidR="00DA08B6" w:rsidRDefault="00112455" w:rsidP="00DA08B6">
      <w:pPr>
        <w:pStyle w:val="ListParagraph"/>
        <w:numPr>
          <w:ilvl w:val="0"/>
          <w:numId w:val="7"/>
        </w:numPr>
      </w:pPr>
      <w:r w:rsidRPr="00737BC1">
        <w:t xml:space="preserve">corrections, assumption changes, </w:t>
      </w:r>
    </w:p>
    <w:p w14:paraId="3A66717B" w14:textId="77777777" w:rsidR="00DA08B6" w:rsidRDefault="00112455" w:rsidP="00DA08B6">
      <w:pPr>
        <w:pStyle w:val="ListParagraph"/>
        <w:numPr>
          <w:ilvl w:val="0"/>
          <w:numId w:val="7"/>
        </w:numPr>
      </w:pPr>
      <w:r w:rsidRPr="00737BC1">
        <w:t xml:space="preserve">changes to economic conditions, </w:t>
      </w:r>
    </w:p>
    <w:p w14:paraId="61E20BB1" w14:textId="77777777" w:rsidR="00DA08B6" w:rsidRDefault="00112455" w:rsidP="00DA08B6">
      <w:pPr>
        <w:pStyle w:val="ListParagraph"/>
        <w:numPr>
          <w:ilvl w:val="0"/>
          <w:numId w:val="7"/>
        </w:numPr>
      </w:pPr>
      <w:r w:rsidRPr="00737BC1">
        <w:t xml:space="preserve">new business and </w:t>
      </w:r>
    </w:p>
    <w:p w14:paraId="7ACB2213" w14:textId="77777777" w:rsidR="007B2BBB" w:rsidRDefault="00112455" w:rsidP="00DA08B6">
      <w:pPr>
        <w:pStyle w:val="ListParagraph"/>
        <w:numPr>
          <w:ilvl w:val="0"/>
          <w:numId w:val="7"/>
        </w:numPr>
      </w:pPr>
      <w:r w:rsidRPr="00737BC1">
        <w:t xml:space="preserve">experience variances, </w:t>
      </w:r>
    </w:p>
    <w:p w14:paraId="5D40B5D8" w14:textId="69DA67C0" w:rsidR="00F1554B" w:rsidRPr="00737BC1" w:rsidRDefault="00112455" w:rsidP="007B2BBB">
      <w:r w:rsidRPr="00737BC1">
        <w:t xml:space="preserve">to produce an expected balance sheet. </w:t>
      </w:r>
    </w:p>
    <w:p w14:paraId="36451C40" w14:textId="60ECBC31" w:rsidR="00576903" w:rsidRPr="00737BC1" w:rsidRDefault="00576903" w:rsidP="003F1FDE">
      <w:r w:rsidRPr="00737BC1">
        <w:t>The actual and expected balance sheets can then be compared, the difference being the “unexplained”</w:t>
      </w:r>
    </w:p>
    <w:p w14:paraId="74FC9504" w14:textId="6418A0CA" w:rsidR="007E7593" w:rsidRDefault="007E7593" w:rsidP="003F1FDE"/>
    <w:p w14:paraId="6FFCDD8F" w14:textId="5CB50634" w:rsidR="0099325E" w:rsidRPr="00737BC1" w:rsidRDefault="0084107B" w:rsidP="003F1FDE">
      <w:r w:rsidRPr="0084107B">
        <w:rPr>
          <w:highlight w:val="green"/>
        </w:rPr>
        <w:t>For below steps, when analyzing the impact of each step, the assets and liabilities need to be considered separately!!!</w:t>
      </w:r>
      <w:r>
        <w:t xml:space="preserve"> </w:t>
      </w:r>
    </w:p>
    <w:p w14:paraId="1FDD3FF9" w14:textId="655EEC1B" w:rsidR="00771017" w:rsidRPr="00737BC1" w:rsidRDefault="00771017" w:rsidP="003F1FDE">
      <w:r w:rsidRPr="00737BC1">
        <w:t>One possible approach to this process is as follows:</w:t>
      </w:r>
    </w:p>
    <w:p w14:paraId="0594B9C7" w14:textId="5BE85361" w:rsidR="00771017" w:rsidRPr="00737BC1" w:rsidRDefault="00DB052A" w:rsidP="003F1FDE">
      <w:pPr>
        <w:pStyle w:val="ListParagraph"/>
        <w:numPr>
          <w:ilvl w:val="0"/>
          <w:numId w:val="7"/>
        </w:numPr>
      </w:pPr>
      <w:r w:rsidRPr="00737BC1">
        <w:t>Re-turn the start-year valuation model</w:t>
      </w:r>
    </w:p>
    <w:p w14:paraId="7AD3947D" w14:textId="4C78FFAE" w:rsidR="00DB052A" w:rsidRPr="00737BC1" w:rsidRDefault="001C37B0" w:rsidP="003F1FDE">
      <w:pPr>
        <w:pStyle w:val="ListParagraph"/>
        <w:numPr>
          <w:ilvl w:val="0"/>
          <w:numId w:val="7"/>
        </w:numPr>
      </w:pPr>
      <w:r w:rsidRPr="00737BC1">
        <w:t xml:space="preserve">Make any opening adjustments to the balance sheet submitted </w:t>
      </w:r>
      <w:r w:rsidR="004308B1" w:rsidRPr="00737BC1">
        <w:t>at the previous valuation date</w:t>
      </w:r>
    </w:p>
    <w:p w14:paraId="3502BCE7" w14:textId="77777777" w:rsidR="000D256D" w:rsidRDefault="009B203B" w:rsidP="003F1FDE">
      <w:pPr>
        <w:pStyle w:val="ListParagraph"/>
        <w:numPr>
          <w:ilvl w:val="0"/>
          <w:numId w:val="7"/>
        </w:numPr>
      </w:pPr>
      <w:r w:rsidRPr="00737BC1">
        <w:t xml:space="preserve">Run the adjusted model with the new non-economic assumptions </w:t>
      </w:r>
      <w:r w:rsidR="002A6204" w:rsidRPr="00737BC1">
        <w:t xml:space="preserve">to obtain the impact on the surplus </w:t>
      </w:r>
      <w:r w:rsidR="005561E2" w:rsidRPr="00737BC1">
        <w:t>from these assumption changes</w:t>
      </w:r>
      <w:r w:rsidR="003C1658" w:rsidRPr="00737BC1">
        <w:t xml:space="preserve">. </w:t>
      </w:r>
    </w:p>
    <w:p w14:paraId="58F58110" w14:textId="7EDB1006" w:rsidR="004308B1" w:rsidRPr="00737BC1" w:rsidRDefault="003C1658" w:rsidP="000D256D">
      <w:pPr>
        <w:pStyle w:val="ListParagraph"/>
        <w:numPr>
          <w:ilvl w:val="1"/>
          <w:numId w:val="7"/>
        </w:numPr>
      </w:pPr>
      <w:r w:rsidRPr="00737BC1">
        <w:t xml:space="preserve">Ideally, the assumptions should only </w:t>
      </w:r>
      <w:r w:rsidR="0007637B" w:rsidRPr="00737BC1">
        <w:t xml:space="preserve">be changed </w:t>
      </w:r>
      <w:r w:rsidR="005A6600" w:rsidRPr="00737BC1">
        <w:t>from the new valuation date</w:t>
      </w:r>
      <w:r w:rsidR="00DC705E" w:rsidRPr="00737BC1">
        <w:t xml:space="preserve"> so that experience variances are relative to the start-year </w:t>
      </w:r>
      <w:r w:rsidR="00690105" w:rsidRPr="00737BC1">
        <w:t xml:space="preserve">best estimates. </w:t>
      </w:r>
    </w:p>
    <w:p w14:paraId="3E1A1CE1" w14:textId="52E1F258" w:rsidR="00D452E5" w:rsidRPr="00737BC1" w:rsidRDefault="0022668E" w:rsidP="0089128C">
      <w:pPr>
        <w:pStyle w:val="ListParagraph"/>
        <w:numPr>
          <w:ilvl w:val="1"/>
          <w:numId w:val="7"/>
        </w:numPr>
      </w:pPr>
      <w:r w:rsidRPr="00737BC1">
        <w:t xml:space="preserve">Each distinct type of assumption change (eg persistency, expense, mortality) should be implemented in turn in order to </w:t>
      </w:r>
      <w:r w:rsidR="000976D9" w:rsidRPr="00737BC1">
        <w:t>identify the impact of each item.</w:t>
      </w:r>
      <w:r w:rsidR="00E33F88" w:rsidRPr="00737BC1">
        <w:t xml:space="preserve"> [alternatively, this stage could be performed after the roll forward of the model to the new valuation date; this will give a slightly different surplus split]</w:t>
      </w:r>
    </w:p>
    <w:p w14:paraId="378934C3" w14:textId="77777777" w:rsidR="00C96E53" w:rsidRPr="00737BC1" w:rsidRDefault="007F24E6" w:rsidP="003F1FDE">
      <w:pPr>
        <w:pStyle w:val="ListParagraph"/>
        <w:numPr>
          <w:ilvl w:val="0"/>
          <w:numId w:val="7"/>
        </w:numPr>
      </w:pPr>
      <w:r w:rsidRPr="00737BC1">
        <w:t xml:space="preserve">Roll the model forward to the new valuation date </w:t>
      </w:r>
      <w:r w:rsidR="00817CE8" w:rsidRPr="00737BC1">
        <w:t xml:space="preserve">using actual investment returns for the inter-valuation period and economic scenarios calibrated at the new valuation date thereafter. </w:t>
      </w:r>
    </w:p>
    <w:p w14:paraId="411B0C4F" w14:textId="41E2DEC6" w:rsidR="007F24E6" w:rsidRPr="00737BC1" w:rsidRDefault="00477D01" w:rsidP="003F1FDE">
      <w:pPr>
        <w:pStyle w:val="ListParagraph"/>
        <w:numPr>
          <w:ilvl w:val="1"/>
          <w:numId w:val="7"/>
        </w:numPr>
      </w:pPr>
      <w:r w:rsidRPr="00737BC1">
        <w:t xml:space="preserve">The total economic variance (including economic assumption changes) is given by the impact on the surplus from the roll forward. </w:t>
      </w:r>
    </w:p>
    <w:p w14:paraId="3E1DF861" w14:textId="77777777" w:rsidR="0061584A" w:rsidRPr="00737BC1" w:rsidRDefault="00084235" w:rsidP="003F1FDE">
      <w:pPr>
        <w:pStyle w:val="ListParagraph"/>
        <w:numPr>
          <w:ilvl w:val="0"/>
          <w:numId w:val="7"/>
        </w:numPr>
      </w:pPr>
      <w:r w:rsidRPr="00737BC1">
        <w:t>Add new business written in the inter-valuation period into the rolled-forward model to show the impact of new business on surplus at the new valuation date.</w:t>
      </w:r>
    </w:p>
    <w:p w14:paraId="7D3038B2" w14:textId="50B5C2E4" w:rsidR="00084235" w:rsidRPr="00737BC1" w:rsidRDefault="005376DD" w:rsidP="003F1FDE">
      <w:pPr>
        <w:pStyle w:val="ListParagraph"/>
        <w:numPr>
          <w:ilvl w:val="0"/>
          <w:numId w:val="7"/>
        </w:numPr>
      </w:pPr>
      <w:r w:rsidRPr="00737BC1">
        <w:t xml:space="preserve">Adjust the roll-forward balance sheet for known differences between actual and modelled non-economic experiences over the inter-valuation period </w:t>
      </w:r>
      <w:r w:rsidR="00956706" w:rsidRPr="00737BC1">
        <w:t>(</w:t>
      </w:r>
      <w:r w:rsidR="00D414A6" w:rsidRPr="00737BC1">
        <w:t>eg if it is known that expenses over the year were higher than expected</w:t>
      </w:r>
      <w:r w:rsidR="00956706" w:rsidRPr="00737BC1">
        <w:t>).</w:t>
      </w:r>
    </w:p>
    <w:p w14:paraId="68027C6B" w14:textId="2446FAD5" w:rsidR="00AA3341" w:rsidRPr="00737BC1" w:rsidRDefault="002E775A" w:rsidP="003F1FDE">
      <w:pPr>
        <w:pStyle w:val="ListParagraph"/>
        <w:numPr>
          <w:ilvl w:val="1"/>
          <w:numId w:val="7"/>
        </w:numPr>
      </w:pPr>
      <w:r w:rsidRPr="00737BC1">
        <w:t>This gives the non-economic (or insurance) experience variance (</w:t>
      </w:r>
      <w:r w:rsidR="00FD5526" w:rsidRPr="00737BC1">
        <w:t>excluding assumption changes)</w:t>
      </w:r>
      <w:r w:rsidR="000204F2" w:rsidRPr="00737BC1">
        <w:t>. Each experience item should be adjusted (</w:t>
      </w:r>
      <w:r w:rsidR="006A24C3" w:rsidRPr="00737BC1">
        <w:t>from expected to actual) in turn</w:t>
      </w:r>
      <w:r w:rsidR="005A16F9" w:rsidRPr="00737BC1">
        <w:t xml:space="preserve">, so that </w:t>
      </w:r>
      <w:r w:rsidR="008A1781" w:rsidRPr="00737BC1">
        <w:t xml:space="preserve">the difference in surplus arising can be identified separately for each. </w:t>
      </w:r>
    </w:p>
    <w:p w14:paraId="01680A13" w14:textId="38F887AD" w:rsidR="006D4989" w:rsidRPr="00737BC1" w:rsidRDefault="000124A2" w:rsidP="003F1FDE">
      <w:pPr>
        <w:pStyle w:val="ListParagraph"/>
        <w:numPr>
          <w:ilvl w:val="1"/>
          <w:numId w:val="7"/>
        </w:numPr>
      </w:pPr>
      <w:r w:rsidRPr="00737BC1">
        <w:t xml:space="preserve">It may not be possible to get an accurate figure using this approach for items such as mortality or lapses, as the modelled expected would apply an average rate to all policies whereas the actual may, for example, </w:t>
      </w:r>
      <w:r w:rsidR="00F37D61" w:rsidRPr="00737BC1">
        <w:t xml:space="preserve">be concentrated </w:t>
      </w:r>
      <w:r w:rsidR="0030686E" w:rsidRPr="00737BC1">
        <w:t xml:space="preserve">around large policies or may be a different </w:t>
      </w:r>
      <w:r w:rsidR="00372358" w:rsidRPr="00737BC1">
        <w:t xml:space="preserve">shape to the table used. In this case, the variance may be derived from analysing a file of data movements. </w:t>
      </w:r>
    </w:p>
    <w:p w14:paraId="018B528F" w14:textId="0F0D185E" w:rsidR="00AE32A9" w:rsidRPr="00737BC1" w:rsidRDefault="002921A0" w:rsidP="003F1FDE">
      <w:pPr>
        <w:pStyle w:val="ListParagraph"/>
        <w:numPr>
          <w:ilvl w:val="0"/>
          <w:numId w:val="7"/>
        </w:numPr>
      </w:pPr>
      <w:r w:rsidRPr="00737BC1">
        <w:t xml:space="preserve">Adjust the rolled-forward balance sheet for items such as capital injections or tax changes. </w:t>
      </w:r>
    </w:p>
    <w:p w14:paraId="046C7C75" w14:textId="44DC6820" w:rsidR="002921A0" w:rsidRPr="00737BC1" w:rsidRDefault="00DE1FB7" w:rsidP="003F1FDE">
      <w:pPr>
        <w:pStyle w:val="ListParagraph"/>
        <w:numPr>
          <w:ilvl w:val="0"/>
          <w:numId w:val="7"/>
        </w:numPr>
      </w:pPr>
      <w:r w:rsidRPr="00737BC1">
        <w:t xml:space="preserve">Compare </w:t>
      </w:r>
      <w:r w:rsidR="0075575B" w:rsidRPr="00737BC1">
        <w:t xml:space="preserve">the final rolled-forward balance sheet </w:t>
      </w:r>
      <w:r w:rsidR="00712D01" w:rsidRPr="00737BC1">
        <w:t xml:space="preserve">to the actual year-end </w:t>
      </w:r>
      <w:r w:rsidR="00746D88" w:rsidRPr="00737BC1">
        <w:t xml:space="preserve">balance sheet. Any difference in surplus </w:t>
      </w:r>
      <w:r w:rsidR="002B5A39" w:rsidRPr="00737BC1">
        <w:t xml:space="preserve">which cannot be attributed is the “unexplained” movement. </w:t>
      </w:r>
    </w:p>
    <w:p w14:paraId="56936931" w14:textId="5B309B94" w:rsidR="00710F26" w:rsidRPr="00737BC1" w:rsidRDefault="00A9384B" w:rsidP="003F1FDE">
      <w:pPr>
        <w:pStyle w:val="ListParagraph"/>
        <w:numPr>
          <w:ilvl w:val="1"/>
          <w:numId w:val="7"/>
        </w:numPr>
      </w:pPr>
      <w:r w:rsidRPr="00737BC1">
        <w:t xml:space="preserve">Where it has not been possible to model the actual experience exactly, revenue items will need to be compared to the modelled experience </w:t>
      </w:r>
      <w:r w:rsidR="00E23905" w:rsidRPr="00737BC1">
        <w:t xml:space="preserve">and adjustments made in order to ensure the full revenue item </w:t>
      </w:r>
      <w:r w:rsidR="00852304" w:rsidRPr="00737BC1">
        <w:t>is captured and, hopefully</w:t>
      </w:r>
      <w:r w:rsidR="004158EC" w:rsidRPr="00737BC1">
        <w:t xml:space="preserve">, thereby reduce the size of the unexplained. </w:t>
      </w:r>
    </w:p>
    <w:p w14:paraId="72CD6091" w14:textId="19C3ACD5" w:rsidR="00570C3B" w:rsidRPr="00737BC1" w:rsidRDefault="00AB1A44" w:rsidP="003F1FDE">
      <w:r w:rsidRPr="00737BC1">
        <w:t xml:space="preserve">Under this balance sheet projection approach, the amount of surplus from each source depends on the order in which each source is dealt with. </w:t>
      </w:r>
      <w:r w:rsidR="00D02B89" w:rsidRPr="00737BC1">
        <w:t xml:space="preserve">There is no unique correct </w:t>
      </w:r>
      <w:r w:rsidR="0072679C" w:rsidRPr="00737BC1">
        <w:t xml:space="preserve">method but, given the reasons for analysing the surplus, a company </w:t>
      </w:r>
      <w:r w:rsidR="0072679C" w:rsidRPr="00737BC1">
        <w:rPr>
          <w:u w:val="single"/>
        </w:rPr>
        <w:t>would not usually want to change the method</w:t>
      </w:r>
      <w:r w:rsidR="0072679C" w:rsidRPr="00737BC1">
        <w:t xml:space="preserve"> from that used in previous analysis. </w:t>
      </w:r>
    </w:p>
    <w:p w14:paraId="20A40ECE" w14:textId="77777777" w:rsidR="00A6377E" w:rsidRPr="00737BC1" w:rsidRDefault="00906D83" w:rsidP="003F1FDE">
      <w:r w:rsidRPr="00737BC1">
        <w:t xml:space="preserve">It is essential to test the resulting contributions from each item of experience for </w:t>
      </w:r>
      <w:r w:rsidR="009A29E9" w:rsidRPr="00737BC1">
        <w:t>reasonableness</w:t>
      </w:r>
      <w:r w:rsidR="00A6377E" w:rsidRPr="00737BC1">
        <w:t>. Otherwise, a contribution so determined may be the difference between two miscalculated items.</w:t>
      </w:r>
    </w:p>
    <w:p w14:paraId="2BD3AFB8" w14:textId="0178F675" w:rsidR="004E5B27" w:rsidRDefault="00FE3CE0" w:rsidP="003F1FDE">
      <w:r w:rsidRPr="00737BC1">
        <w:lastRenderedPageBreak/>
        <w:t xml:space="preserve">The analysis is also unlikely to identify a fundamental error in the balance </w:t>
      </w:r>
      <w:r w:rsidR="004D3D7F" w:rsidRPr="00737BC1">
        <w:t>sheet if</w:t>
      </w:r>
      <w:r w:rsidRPr="00737BC1">
        <w:t xml:space="preserve"> this is simply repeated at each valuation. </w:t>
      </w:r>
    </w:p>
    <w:p w14:paraId="143E5B4F" w14:textId="008F53C5" w:rsidR="004E5B27" w:rsidRPr="00737BC1" w:rsidRDefault="004E5B27" w:rsidP="003F1FDE">
      <w:r w:rsidRPr="004E5B27">
        <w:rPr>
          <w:noProof/>
        </w:rPr>
        <w:drawing>
          <wp:inline distT="0" distB="0" distL="0" distR="0" wp14:anchorId="7DFB6C24" wp14:editId="2C902000">
            <wp:extent cx="7121254" cy="997478"/>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54191" cy="1002091"/>
                    </a:xfrm>
                    <a:prstGeom prst="rect">
                      <a:avLst/>
                    </a:prstGeom>
                    <a:noFill/>
                    <a:ln>
                      <a:noFill/>
                    </a:ln>
                  </pic:spPr>
                </pic:pic>
              </a:graphicData>
            </a:graphic>
          </wp:inline>
        </w:drawing>
      </w:r>
    </w:p>
    <w:p w14:paraId="02CA3037" w14:textId="2C478B07" w:rsidR="005D2F05" w:rsidRPr="00737BC1" w:rsidRDefault="00381127" w:rsidP="003F1FDE">
      <w:pPr>
        <w:pStyle w:val="Heading2"/>
      </w:pPr>
      <w:r w:rsidRPr="00737BC1">
        <w:t>Impact of the definition of surplus</w:t>
      </w:r>
      <w:r w:rsidR="00A6377E" w:rsidRPr="00737BC1">
        <w:t xml:space="preserve"> </w:t>
      </w:r>
    </w:p>
    <w:p w14:paraId="53EF6054" w14:textId="4063FDF5" w:rsidR="0097118C" w:rsidRPr="00737BC1" w:rsidRDefault="00B532AA" w:rsidP="003F1FDE">
      <w:r w:rsidRPr="00737BC1">
        <w:t xml:space="preserve">The sources of surplus outlined in Section 2 considered a simplified </w:t>
      </w:r>
      <w:r w:rsidR="008B5865" w:rsidRPr="00737BC1">
        <w:t xml:space="preserve">supervisory </w:t>
      </w:r>
      <w:r w:rsidR="00D07F11" w:rsidRPr="00737BC1">
        <w:t xml:space="preserve">surplus defined as the excess of assets over liabilities. In practice, liabilities could be defined in different ways and this will impact the analysis. </w:t>
      </w:r>
    </w:p>
    <w:p w14:paraId="571285AE" w14:textId="3FC205E3" w:rsidR="00E51BAF" w:rsidRPr="00737BC1" w:rsidRDefault="00E51BAF" w:rsidP="003F1FDE">
      <w:r w:rsidRPr="00737BC1">
        <w:t xml:space="preserve">For example, </w:t>
      </w:r>
    </w:p>
    <w:p w14:paraId="1168A0B2" w14:textId="59DECBB4" w:rsidR="00BE6472" w:rsidRPr="00737BC1" w:rsidRDefault="00BE6472" w:rsidP="003F1FDE">
      <w:pPr>
        <w:pStyle w:val="ListParagraph"/>
        <w:numPr>
          <w:ilvl w:val="0"/>
          <w:numId w:val="7"/>
        </w:numPr>
      </w:pPr>
      <w:r w:rsidRPr="00737BC1">
        <w:t>Depending on the supervisory regime, liabilities could be best estimate liabilities, or could include prudential margin</w:t>
      </w:r>
    </w:p>
    <w:p w14:paraId="5339A5DC" w14:textId="726857C4" w:rsidR="00BE6472" w:rsidRPr="00737BC1" w:rsidRDefault="004671A5" w:rsidP="003F1FDE">
      <w:pPr>
        <w:pStyle w:val="ListParagraph"/>
        <w:numPr>
          <w:ilvl w:val="0"/>
          <w:numId w:val="7"/>
        </w:numPr>
      </w:pPr>
      <w:r w:rsidRPr="00737BC1">
        <w:t>Liabilities could be defined as above plus any risk margin</w:t>
      </w:r>
    </w:p>
    <w:p w14:paraId="7D6566B9" w14:textId="65B4B218" w:rsidR="0097118C" w:rsidRPr="00737BC1" w:rsidRDefault="00147FB7" w:rsidP="003F1FDE">
      <w:pPr>
        <w:pStyle w:val="ListParagraph"/>
        <w:numPr>
          <w:ilvl w:val="0"/>
          <w:numId w:val="7"/>
        </w:numPr>
      </w:pPr>
      <w:r w:rsidRPr="00737BC1">
        <w:t xml:space="preserve">Liabilities could be defined as above plus any solvency capital requirements. </w:t>
      </w:r>
    </w:p>
    <w:p w14:paraId="3F6FAFBD" w14:textId="22E221CD" w:rsidR="004B5568" w:rsidRPr="00737BC1" w:rsidRDefault="004B5568" w:rsidP="003F1FDE">
      <w:pPr>
        <w:pStyle w:val="Heading3"/>
      </w:pPr>
      <w:r w:rsidRPr="00737BC1">
        <w:t>Analys</w:t>
      </w:r>
      <w:r w:rsidR="00D270C8" w:rsidRPr="00737BC1">
        <w:t>ing</w:t>
      </w:r>
      <w:r w:rsidRPr="00737BC1">
        <w:t xml:space="preserve"> </w:t>
      </w:r>
      <w:r w:rsidR="006E218D" w:rsidRPr="00737BC1">
        <w:t>movements in the risk margin</w:t>
      </w:r>
    </w:p>
    <w:p w14:paraId="2B13E9C7" w14:textId="37A00A53" w:rsidR="000D711C" w:rsidRPr="00737BC1" w:rsidRDefault="000D711C" w:rsidP="003F1FDE">
      <w:r w:rsidRPr="00737BC1">
        <w:t xml:space="preserve">Under </w:t>
      </w:r>
      <w:r w:rsidR="001A30CC" w:rsidRPr="00737BC1">
        <w:t xml:space="preserve">a Solvency II regime, surplus could be defined as the excess of assets over total technical provisions </w:t>
      </w:r>
      <w:r w:rsidR="00BF69C9" w:rsidRPr="00737BC1">
        <w:t>(ie best estimate liabilities plus risk margin)</w:t>
      </w:r>
      <w:r w:rsidR="006B37AE" w:rsidRPr="00737BC1">
        <w:t xml:space="preserve">. The analysis of surplus would then also have to take into account changes in the risk margin over the valuation period. </w:t>
      </w:r>
    </w:p>
    <w:p w14:paraId="11B8DB36" w14:textId="76FFECB6" w:rsidR="00AC6EDC" w:rsidRPr="00737BC1" w:rsidRDefault="00BB0146" w:rsidP="003F1FDE">
      <w:r w:rsidRPr="00737BC1">
        <w:t xml:space="preserve">The impact of business </w:t>
      </w:r>
      <w:r w:rsidR="00E3736C" w:rsidRPr="00737BC1">
        <w:t>decisions, such as changes in reinsurance strategy</w:t>
      </w:r>
      <w:r w:rsidR="00D5134D" w:rsidRPr="00737BC1">
        <w:t xml:space="preserve">, may have a significant impact on the risk margin element and so may need to be identified </w:t>
      </w:r>
      <w:r w:rsidR="004A1296" w:rsidRPr="00737BC1">
        <w:t xml:space="preserve">separately in the analysis. </w:t>
      </w:r>
    </w:p>
    <w:p w14:paraId="5328E8B1" w14:textId="2BC9A828" w:rsidR="00F70CA0" w:rsidRPr="00737BC1" w:rsidRDefault="00F70CA0" w:rsidP="003F1FDE"/>
    <w:p w14:paraId="7244DA39" w14:textId="54A8AC38" w:rsidR="00B3506A" w:rsidRPr="00737BC1" w:rsidRDefault="00B3506A" w:rsidP="003F1FDE">
      <w:pPr>
        <w:pStyle w:val="Heading3"/>
      </w:pPr>
      <w:r w:rsidRPr="00737BC1">
        <w:t xml:space="preserve">Analysing movements in capital requirements. </w:t>
      </w:r>
    </w:p>
    <w:p w14:paraId="633A6742" w14:textId="169D774D" w:rsidR="00B02176" w:rsidRDefault="00B02176" w:rsidP="003F1FDE">
      <w:r w:rsidRPr="00737BC1">
        <w:t xml:space="preserve">Similarly, </w:t>
      </w:r>
      <w:r w:rsidR="004835A8" w:rsidRPr="00737BC1">
        <w:t>surplus could be defined as the excess of assets over liabilities and capital requirements</w:t>
      </w:r>
      <w:r w:rsidR="00E118B3" w:rsidRPr="00737BC1">
        <w:t xml:space="preserve">, in which case the analysis of surplus will also have to take into account changes in the solvency capital requirements. </w:t>
      </w:r>
    </w:p>
    <w:p w14:paraId="27F1459D" w14:textId="43C8B1F8" w:rsidR="00D440E8" w:rsidRDefault="00D440E8" w:rsidP="003F1FDE">
      <w:r>
        <w:t>This could include:</w:t>
      </w:r>
    </w:p>
    <w:p w14:paraId="5C6982D9" w14:textId="4136D5F4" w:rsidR="00D440E8" w:rsidRDefault="00D440E8" w:rsidP="00D440E8">
      <w:pPr>
        <w:pStyle w:val="ListParagraph"/>
        <w:numPr>
          <w:ilvl w:val="0"/>
          <w:numId w:val="7"/>
        </w:numPr>
      </w:pPr>
      <w:r>
        <w:t xml:space="preserve">Changes </w:t>
      </w:r>
      <w:r w:rsidR="00C53431">
        <w:t>in</w:t>
      </w:r>
      <w:r>
        <w:t xml:space="preserve"> the size of the solvency capital requirement components</w:t>
      </w:r>
    </w:p>
    <w:p w14:paraId="7CDCE82B" w14:textId="5D6FF0C4" w:rsidR="00D440E8" w:rsidRDefault="004D73DD" w:rsidP="00D440E8">
      <w:pPr>
        <w:pStyle w:val="ListParagraph"/>
        <w:numPr>
          <w:ilvl w:val="0"/>
          <w:numId w:val="7"/>
        </w:numPr>
      </w:pPr>
      <w:r>
        <w:t>Changes from a prescribed regulatory capital model to an internal model approach</w:t>
      </w:r>
    </w:p>
    <w:p w14:paraId="50A0A924" w14:textId="3212F443" w:rsidR="004D73DD" w:rsidRPr="00737BC1" w:rsidRDefault="00B40A1E" w:rsidP="00D440E8">
      <w:pPr>
        <w:pStyle w:val="ListParagraph"/>
        <w:numPr>
          <w:ilvl w:val="0"/>
          <w:numId w:val="7"/>
        </w:numPr>
      </w:pPr>
      <w:r>
        <w:t>Inclusion of new risk facto</w:t>
      </w:r>
      <w:r w:rsidR="005D747F">
        <w:t>r</w:t>
      </w:r>
      <w:r>
        <w:t xml:space="preserve">s. </w:t>
      </w:r>
    </w:p>
    <w:p w14:paraId="31F677B3" w14:textId="134CFD62" w:rsidR="00E118B3" w:rsidRDefault="008511FD" w:rsidP="003F1FDE">
      <w:r>
        <w:t>Other possible sources of surplus / deficit include:</w:t>
      </w:r>
    </w:p>
    <w:p w14:paraId="466EE73F" w14:textId="4522F912" w:rsidR="008511FD" w:rsidRDefault="00C34D03" w:rsidP="00C34D03">
      <w:pPr>
        <w:pStyle w:val="ListParagraph"/>
        <w:numPr>
          <w:ilvl w:val="0"/>
          <w:numId w:val="7"/>
        </w:numPr>
      </w:pPr>
      <w:r>
        <w:t>Changes in correlations between risk factor</w:t>
      </w:r>
      <w:r w:rsidR="002850A3">
        <w:t>s</w:t>
      </w:r>
    </w:p>
    <w:p w14:paraId="76367AA8" w14:textId="6B94A390" w:rsidR="00C34D03" w:rsidRDefault="00452F29" w:rsidP="00C34D03">
      <w:pPr>
        <w:pStyle w:val="ListParagraph"/>
        <w:numPr>
          <w:ilvl w:val="0"/>
          <w:numId w:val="7"/>
        </w:numPr>
      </w:pPr>
      <w:r>
        <w:t xml:space="preserve">Changes in “1-in-200 year” </w:t>
      </w:r>
      <w:r w:rsidR="00C47CD0">
        <w:t>calibrations</w:t>
      </w:r>
    </w:p>
    <w:p w14:paraId="6A2093C9" w14:textId="41D1C5DE" w:rsidR="00C47CD0" w:rsidRDefault="00BB21B7" w:rsidP="005E5DFA">
      <w:r>
        <w:t xml:space="preserve">Again, given the complexity of the modelling requirements, some form of proxy model is likely to be used in order to perform such an analysis. </w:t>
      </w:r>
    </w:p>
    <w:p w14:paraId="631B8D9E" w14:textId="77777777" w:rsidR="00BB21B7" w:rsidRDefault="00BB21B7" w:rsidP="005E5DFA"/>
    <w:p w14:paraId="73246A8A" w14:textId="3DC08A03" w:rsidR="00F853BD" w:rsidRDefault="00F853BD" w:rsidP="001E1CB0">
      <w:pPr>
        <w:pStyle w:val="Heading2"/>
      </w:pPr>
      <w:r>
        <w:t>Using analysis of surplus results</w:t>
      </w:r>
    </w:p>
    <w:p w14:paraId="01B7427D" w14:textId="09D2C646" w:rsidR="00F853BD" w:rsidRDefault="00225243" w:rsidP="003F1FDE">
      <w:r>
        <w:t xml:space="preserve">The results from an analysis of surplus can be used </w:t>
      </w:r>
      <w:r w:rsidR="008D2EC0">
        <w:t xml:space="preserve">in a number of ways to drive business decisions. </w:t>
      </w:r>
    </w:p>
    <w:p w14:paraId="50786714" w14:textId="52CBB757" w:rsidR="00F669EF" w:rsidRDefault="00F669EF" w:rsidP="00F669EF">
      <w:pPr>
        <w:pStyle w:val="ListParagraph"/>
        <w:numPr>
          <w:ilvl w:val="0"/>
          <w:numId w:val="7"/>
        </w:numPr>
      </w:pPr>
      <w:r>
        <w:t>The impact on capital resources of writing new business over the year can be used to provide:</w:t>
      </w:r>
    </w:p>
    <w:p w14:paraId="3CBAE7C9" w14:textId="50C9D1F2" w:rsidR="00F669EF" w:rsidRDefault="00F669EF" w:rsidP="00F669EF">
      <w:pPr>
        <w:pStyle w:val="ListParagraph"/>
        <w:numPr>
          <w:ilvl w:val="1"/>
          <w:numId w:val="7"/>
        </w:numPr>
      </w:pPr>
      <w:r>
        <w:t>A limit on the amount of new business that could be written going forward, or</w:t>
      </w:r>
    </w:p>
    <w:p w14:paraId="24A3CDAE" w14:textId="2475EF54" w:rsidR="00F669EF" w:rsidRDefault="00F669EF" w:rsidP="00F669EF">
      <w:pPr>
        <w:pStyle w:val="ListParagraph"/>
        <w:numPr>
          <w:ilvl w:val="1"/>
          <w:numId w:val="7"/>
        </w:numPr>
      </w:pPr>
      <w:r>
        <w:t xml:space="preserve">Motivation to redesign products to be more capital efficient. </w:t>
      </w:r>
    </w:p>
    <w:p w14:paraId="52F820FA" w14:textId="77777777" w:rsidR="00B14BDF" w:rsidRDefault="003879B2" w:rsidP="003879B2">
      <w:pPr>
        <w:pStyle w:val="ListParagraph"/>
        <w:numPr>
          <w:ilvl w:val="0"/>
          <w:numId w:val="7"/>
        </w:numPr>
      </w:pPr>
      <w:r>
        <w:t xml:space="preserve">A trend of consistently positive or negative experience surpluses for a particular item (eg persistency) </w:t>
      </w:r>
      <w:r w:rsidR="003E7D09">
        <w:t xml:space="preserve">could indicate </w:t>
      </w:r>
      <w:r w:rsidR="006A17D7">
        <w:t>that the valuation assumption for that item needs to be updated</w:t>
      </w:r>
      <w:r w:rsidR="00553B65">
        <w:t xml:space="preserve">. </w:t>
      </w:r>
    </w:p>
    <w:p w14:paraId="64110C67" w14:textId="77777777" w:rsidR="00B14BDF" w:rsidRDefault="00553B65" w:rsidP="00B14BDF">
      <w:pPr>
        <w:pStyle w:val="ListParagraph"/>
        <w:numPr>
          <w:ilvl w:val="1"/>
          <w:numId w:val="7"/>
        </w:numPr>
      </w:pPr>
      <w:r>
        <w:t xml:space="preserve">It may be appropriate </w:t>
      </w:r>
      <w:r w:rsidR="002363FA">
        <w:t xml:space="preserve">to hold greater </w:t>
      </w:r>
      <w:r w:rsidR="007707D0">
        <w:t xml:space="preserve">prudential margins (if allowable </w:t>
      </w:r>
      <w:r w:rsidR="009E6493">
        <w:t xml:space="preserve">under the insurer’s solvency </w:t>
      </w:r>
      <w:r w:rsidR="00A96080">
        <w:t>reporting regime</w:t>
      </w:r>
      <w:r w:rsidR="009E6493">
        <w:t>)</w:t>
      </w:r>
      <w:r w:rsidR="00275D91">
        <w:t xml:space="preserve"> to allow for the greater uncertainty </w:t>
      </w:r>
      <w:r w:rsidR="00A55632">
        <w:t>in experience for that valuation assumption</w:t>
      </w:r>
      <w:r w:rsidR="00E51AA8">
        <w:t>.</w:t>
      </w:r>
    </w:p>
    <w:p w14:paraId="632D68BA" w14:textId="27BBA0B5" w:rsidR="003879B2" w:rsidRDefault="00457DB2" w:rsidP="00B14BDF">
      <w:pPr>
        <w:pStyle w:val="ListParagraph"/>
        <w:numPr>
          <w:ilvl w:val="1"/>
          <w:numId w:val="7"/>
        </w:numPr>
      </w:pPr>
      <w:r>
        <w:lastRenderedPageBreak/>
        <w:t xml:space="preserve">However, care should be taken as any discretionary </w:t>
      </w:r>
      <w:r w:rsidR="00F6170B">
        <w:t>may be as a result of short</w:t>
      </w:r>
      <w:r w:rsidR="00B92535">
        <w:t>-</w:t>
      </w:r>
      <w:r w:rsidR="00F6170B">
        <w:t xml:space="preserve">term </w:t>
      </w:r>
      <w:r w:rsidR="00B92535">
        <w:t xml:space="preserve">fluctuation in experience that may not be a longer-term feature. </w:t>
      </w:r>
      <w:r w:rsidR="007609FD">
        <w:t xml:space="preserve">Therefore, </w:t>
      </w:r>
      <w:r w:rsidR="00FF0D33">
        <w:t xml:space="preserve">consideration of the trend over a reasonable period (by product type) </w:t>
      </w:r>
      <w:r w:rsidR="00A94488">
        <w:t xml:space="preserve">is important. </w:t>
      </w:r>
    </w:p>
    <w:p w14:paraId="6F9E1756" w14:textId="77777777" w:rsidR="00F82AEF" w:rsidRDefault="00E768E3" w:rsidP="003879B2">
      <w:pPr>
        <w:pStyle w:val="ListParagraph"/>
        <w:numPr>
          <w:ilvl w:val="0"/>
          <w:numId w:val="7"/>
        </w:numPr>
      </w:pPr>
      <w:r>
        <w:t xml:space="preserve">Such a trend </w:t>
      </w:r>
      <w:r w:rsidR="00CF25F7">
        <w:t xml:space="preserve">might also indicate that the design of a contract </w:t>
      </w:r>
      <w:r w:rsidR="004E688D">
        <w:t xml:space="preserve">should be altered. </w:t>
      </w:r>
    </w:p>
    <w:p w14:paraId="6522E2E9" w14:textId="59140203" w:rsidR="007B433F" w:rsidRDefault="00525B5D" w:rsidP="00F82AEF">
      <w:pPr>
        <w:pStyle w:val="ListParagraph"/>
        <w:numPr>
          <w:ilvl w:val="1"/>
          <w:numId w:val="7"/>
        </w:numPr>
      </w:pPr>
      <w:r>
        <w:t xml:space="preserve">For example, </w:t>
      </w:r>
      <w:r w:rsidR="00177B21">
        <w:t>increasing mortality surpluses under a unit-linked contract with explicit mortality charges</w:t>
      </w:r>
      <w:r w:rsidR="00B74D8D">
        <w:t xml:space="preserve"> might indicate that the charges </w:t>
      </w:r>
      <w:r w:rsidR="00480327">
        <w:t xml:space="preserve">could be reduced. </w:t>
      </w:r>
    </w:p>
    <w:p w14:paraId="0550F88C" w14:textId="77777777" w:rsidR="00F26CB4" w:rsidRDefault="00D56C17" w:rsidP="003879B2">
      <w:pPr>
        <w:pStyle w:val="ListParagraph"/>
        <w:numPr>
          <w:ilvl w:val="0"/>
          <w:numId w:val="7"/>
        </w:numPr>
      </w:pPr>
      <w:r>
        <w:t xml:space="preserve">A financially weak company may use the analysis of surplus </w:t>
      </w:r>
      <w:r w:rsidR="00AF6168">
        <w:t xml:space="preserve">to help </w:t>
      </w:r>
    </w:p>
    <w:p w14:paraId="7347723A" w14:textId="77777777" w:rsidR="00F26CB4" w:rsidRDefault="00AF6168" w:rsidP="00F26CB4">
      <w:pPr>
        <w:pStyle w:val="ListParagraph"/>
        <w:numPr>
          <w:ilvl w:val="1"/>
          <w:numId w:val="7"/>
        </w:numPr>
      </w:pPr>
      <w:r>
        <w:t xml:space="preserve">drive decisions on how to de-risk </w:t>
      </w:r>
      <w:r w:rsidR="00936005">
        <w:t xml:space="preserve">the balance sheet </w:t>
      </w:r>
      <w:r w:rsidR="00D7270B">
        <w:t xml:space="preserve">and </w:t>
      </w:r>
    </w:p>
    <w:p w14:paraId="6F680874" w14:textId="0E5BD001" w:rsidR="00480327" w:rsidRDefault="00D7270B" w:rsidP="00F26CB4">
      <w:pPr>
        <w:pStyle w:val="ListParagraph"/>
        <w:numPr>
          <w:ilvl w:val="1"/>
          <w:numId w:val="7"/>
        </w:numPr>
      </w:pPr>
      <w:r>
        <w:t xml:space="preserve">so protect the solvency </w:t>
      </w:r>
      <w:r w:rsidR="0084388A">
        <w:t>of the company.</w:t>
      </w:r>
    </w:p>
    <w:p w14:paraId="35C8DC49" w14:textId="7F118632" w:rsidR="00C4421A" w:rsidRPr="00737BC1" w:rsidRDefault="00544F39" w:rsidP="003879B2">
      <w:pPr>
        <w:pStyle w:val="ListParagraph"/>
        <w:numPr>
          <w:ilvl w:val="0"/>
          <w:numId w:val="7"/>
        </w:numPr>
      </w:pPr>
      <w:r>
        <w:t xml:space="preserve">New items </w:t>
      </w:r>
      <w:r w:rsidR="008E1F65">
        <w:t xml:space="preserve">identified in the analysis </w:t>
      </w:r>
      <w:r w:rsidR="00C76BE7">
        <w:t xml:space="preserve">may be used to inform the risk identification process, particularly </w:t>
      </w:r>
      <w:r w:rsidR="00086940">
        <w:t xml:space="preserve">for highlighting new risks. </w:t>
      </w:r>
    </w:p>
    <w:p w14:paraId="0194AE41" w14:textId="77777777" w:rsidR="000B33E5" w:rsidRPr="00737BC1" w:rsidRDefault="000B33E5" w:rsidP="003F1FDE"/>
    <w:p w14:paraId="5FD87883" w14:textId="56829960" w:rsidR="00A268E7" w:rsidRDefault="0084100F" w:rsidP="005A740D">
      <w:pPr>
        <w:pStyle w:val="Heading2"/>
      </w:pPr>
      <w:r>
        <w:t>Analy</w:t>
      </w:r>
      <w:r w:rsidR="00F714B0">
        <w:t xml:space="preserve">ze </w:t>
      </w:r>
      <w:r w:rsidR="00F12967">
        <w:t>surplus movement in calculation questions</w:t>
      </w:r>
    </w:p>
    <w:p w14:paraId="5885D26D" w14:textId="6E1A5D27" w:rsidR="005A740D" w:rsidRDefault="00F15DF3" w:rsidP="005A740D">
      <w:pPr>
        <w:pStyle w:val="ListParagraph"/>
        <w:numPr>
          <w:ilvl w:val="0"/>
          <w:numId w:val="22"/>
        </w:numPr>
      </w:pPr>
      <w:r>
        <w:t>Split the asset to</w:t>
      </w:r>
    </w:p>
    <w:p w14:paraId="09AD3EC6" w14:textId="081A6CF1" w:rsidR="00F15DF3" w:rsidRDefault="00F15DF3" w:rsidP="00F15DF3">
      <w:pPr>
        <w:pStyle w:val="ListParagraph"/>
        <w:numPr>
          <w:ilvl w:val="1"/>
          <w:numId w:val="22"/>
        </w:numPr>
      </w:pPr>
      <w:r>
        <w:t>Surplus asset</w:t>
      </w:r>
    </w:p>
    <w:p w14:paraId="348EFA51" w14:textId="467D0DD8" w:rsidR="0000652C" w:rsidRDefault="0000652C" w:rsidP="0000652C">
      <w:pPr>
        <w:pStyle w:val="ListParagraph"/>
        <w:numPr>
          <w:ilvl w:val="1"/>
          <w:numId w:val="22"/>
        </w:numPr>
      </w:pPr>
      <w:r>
        <w:t>Asset to back the liabilities (which is equal to liabilities)</w:t>
      </w:r>
    </w:p>
    <w:p w14:paraId="5E6D13E6" w14:textId="3ECF8D0B" w:rsidR="0000652C" w:rsidRDefault="00356A94" w:rsidP="00356A94">
      <w:pPr>
        <w:pStyle w:val="ListParagraph"/>
        <w:numPr>
          <w:ilvl w:val="0"/>
          <w:numId w:val="22"/>
        </w:numPr>
      </w:pPr>
      <w:r>
        <w:t xml:space="preserve">Calculate return on the surplus: </w:t>
      </w:r>
      <w:r w:rsidR="0000652C">
        <w:t xml:space="preserve">For </w:t>
      </w:r>
      <w:r w:rsidR="0000652C" w:rsidRPr="0000652C">
        <w:t>Surplus asset</w:t>
      </w:r>
      <w:r w:rsidR="0000652C">
        <w:t xml:space="preserve">, calculate the </w:t>
      </w:r>
      <w:r w:rsidR="0000652C" w:rsidRPr="0000652C">
        <w:t>Surplus asset</w:t>
      </w:r>
      <w:r w:rsidR="0000652C">
        <w:t xml:space="preserve"> * </w:t>
      </w:r>
      <w:r w:rsidR="00774EBA">
        <w:t xml:space="preserve">actual investment return. </w:t>
      </w:r>
    </w:p>
    <w:p w14:paraId="35F39F99" w14:textId="5538FC80" w:rsidR="007F675D" w:rsidRPr="0000652C" w:rsidRDefault="008B7C21" w:rsidP="00774EBA">
      <w:pPr>
        <w:pStyle w:val="ListParagraph"/>
      </w:pPr>
      <w:r>
        <w:t xml:space="preserve">This is return on the surplus. </w:t>
      </w:r>
    </w:p>
    <w:p w14:paraId="07B736D9" w14:textId="40A837E7" w:rsidR="00356A94" w:rsidRDefault="00356A94" w:rsidP="0000652C">
      <w:pPr>
        <w:pStyle w:val="ListParagraph"/>
        <w:numPr>
          <w:ilvl w:val="0"/>
          <w:numId w:val="22"/>
        </w:numPr>
      </w:pPr>
      <w:r>
        <w:t xml:space="preserve">Calculate the </w:t>
      </w:r>
      <w:r w:rsidR="00020F0B">
        <w:t xml:space="preserve">roll-forward </w:t>
      </w:r>
      <w:r w:rsidR="005D4E50">
        <w:t xml:space="preserve">liability / </w:t>
      </w:r>
      <w:r w:rsidR="000A3D6E">
        <w:t xml:space="preserve">backing </w:t>
      </w:r>
      <w:r w:rsidR="005D4E50">
        <w:t>assets</w:t>
      </w:r>
      <w:r w:rsidR="00020F0B">
        <w:t xml:space="preserve">. </w:t>
      </w:r>
    </w:p>
    <w:p w14:paraId="01591E22" w14:textId="6B571B17" w:rsidR="00077AAF" w:rsidRDefault="00A25479" w:rsidP="00356A94">
      <w:pPr>
        <w:pStyle w:val="ListParagraph"/>
      </w:pPr>
      <w:r>
        <w:t xml:space="preserve">Use the </w:t>
      </w:r>
    </w:p>
    <w:p w14:paraId="4F7F73B9" w14:textId="77777777" w:rsidR="00077AAF" w:rsidRDefault="00A25479" w:rsidP="00077AAF">
      <w:pPr>
        <w:pStyle w:val="ListParagraph"/>
        <w:numPr>
          <w:ilvl w:val="1"/>
          <w:numId w:val="22"/>
        </w:numPr>
      </w:pPr>
      <w:r>
        <w:t xml:space="preserve">valuation interest rate at t-1 </w:t>
      </w:r>
    </w:p>
    <w:p w14:paraId="503149E3" w14:textId="4AC945FA" w:rsidR="00077AAF" w:rsidRDefault="00077AAF" w:rsidP="00077AAF">
      <w:pPr>
        <w:pStyle w:val="ListParagraph"/>
        <w:numPr>
          <w:ilvl w:val="1"/>
          <w:numId w:val="22"/>
        </w:numPr>
      </w:pPr>
      <w:r>
        <w:t>valuation assumptions at t-1</w:t>
      </w:r>
    </w:p>
    <w:p w14:paraId="465F635D" w14:textId="1D30DEE5" w:rsidR="007A57D9" w:rsidRPr="00737BC1" w:rsidRDefault="00077AAF" w:rsidP="00077AAF">
      <w:pPr>
        <w:ind w:left="432"/>
      </w:pPr>
      <w:r>
        <w:t xml:space="preserve">       to calculate the liability </w:t>
      </w:r>
      <w:r w:rsidR="00643600">
        <w:t xml:space="preserve">or asset </w:t>
      </w:r>
      <w:r>
        <w:t xml:space="preserve">at </w:t>
      </w:r>
      <w:r w:rsidR="003065DC">
        <w:t>time t</w:t>
      </w:r>
      <w:r w:rsidR="00B07CA0">
        <w:t xml:space="preserve">. they should still be the same. </w:t>
      </w:r>
    </w:p>
    <w:p w14:paraId="16732317" w14:textId="2FF415B4" w:rsidR="004176B2" w:rsidRDefault="004176B2" w:rsidP="009D2C86">
      <w:pPr>
        <w:pStyle w:val="ListParagraph"/>
        <w:numPr>
          <w:ilvl w:val="0"/>
          <w:numId w:val="22"/>
        </w:numPr>
      </w:pPr>
      <w:r>
        <w:t xml:space="preserve">Calculate </w:t>
      </w:r>
      <w:r w:rsidR="00400E68">
        <w:t>stepwise</w:t>
      </w:r>
      <w:r>
        <w:t xml:space="preserve"> non-economic variance impact</w:t>
      </w:r>
      <w:r w:rsidR="004A657F">
        <w:t>.</w:t>
      </w:r>
    </w:p>
    <w:p w14:paraId="024ECD33" w14:textId="36DE7196" w:rsidR="00983EC1" w:rsidRDefault="00877B8C" w:rsidP="004176B2">
      <w:pPr>
        <w:pStyle w:val="ListParagraph"/>
      </w:pPr>
      <w:r>
        <w:t xml:space="preserve">Change each </w:t>
      </w:r>
      <w:r w:rsidR="00010DC7">
        <w:t>non</w:t>
      </w:r>
      <w:r w:rsidR="004176B2">
        <w:t>-</w:t>
      </w:r>
      <w:r w:rsidR="00010DC7">
        <w:t xml:space="preserve">economic assumptions </w:t>
      </w:r>
      <w:r w:rsidR="00074A74">
        <w:t xml:space="preserve">to actual </w:t>
      </w:r>
      <w:r w:rsidR="00010DC7">
        <w:t xml:space="preserve">in turn </w:t>
      </w:r>
      <w:r w:rsidR="00B2655E">
        <w:t xml:space="preserve">and recalculate </w:t>
      </w:r>
      <w:r w:rsidR="00276DA6">
        <w:t>(</w:t>
      </w:r>
      <w:r w:rsidR="00010DC7">
        <w:t>3</w:t>
      </w:r>
      <w:r w:rsidR="00276DA6">
        <w:t>)</w:t>
      </w:r>
    </w:p>
    <w:p w14:paraId="7565CBA7" w14:textId="3EB6D6BD" w:rsidR="003553E4" w:rsidRDefault="003553E4" w:rsidP="004176B2">
      <w:pPr>
        <w:pStyle w:val="ListParagraph"/>
      </w:pPr>
      <w:r>
        <w:t xml:space="preserve">Calculate the </w:t>
      </w:r>
      <w:r w:rsidR="00400E68">
        <w:t>stepwise</w:t>
      </w:r>
      <w:r>
        <w:t xml:space="preserve"> impact. </w:t>
      </w:r>
    </w:p>
    <w:p w14:paraId="758AC068" w14:textId="3FA0C257" w:rsidR="007409E0" w:rsidRDefault="007409E0" w:rsidP="007409E0">
      <w:pPr>
        <w:pStyle w:val="ListParagraph"/>
        <w:numPr>
          <w:ilvl w:val="0"/>
          <w:numId w:val="7"/>
        </w:numPr>
      </w:pPr>
      <w:r>
        <w:t>valuation interest rate at time t-1 is used</w:t>
      </w:r>
      <w:r w:rsidR="004A657F">
        <w:t>.</w:t>
      </w:r>
    </w:p>
    <w:p w14:paraId="381ECAD9" w14:textId="080B96B1" w:rsidR="003553E4" w:rsidRDefault="00EC7778" w:rsidP="006C7212">
      <w:pPr>
        <w:pStyle w:val="ListParagraph"/>
        <w:numPr>
          <w:ilvl w:val="0"/>
          <w:numId w:val="22"/>
        </w:numPr>
      </w:pPr>
      <w:r>
        <w:t>Calculate investment return impact</w:t>
      </w:r>
      <w:r w:rsidR="004A657F">
        <w:t>.</w:t>
      </w:r>
    </w:p>
    <w:p w14:paraId="7F44B5C0" w14:textId="1A2EBC0F" w:rsidR="00EC7778" w:rsidRDefault="009E0253" w:rsidP="00431DC8">
      <w:pPr>
        <w:pStyle w:val="ListParagraph"/>
      </w:pPr>
      <w:r>
        <w:t xml:space="preserve">Use the </w:t>
      </w:r>
    </w:p>
    <w:p w14:paraId="2CD51937" w14:textId="7B6A16A6" w:rsidR="009E0253" w:rsidRDefault="009E0253" w:rsidP="009E0253">
      <w:pPr>
        <w:pStyle w:val="ListParagraph"/>
        <w:numPr>
          <w:ilvl w:val="1"/>
          <w:numId w:val="22"/>
        </w:numPr>
      </w:pPr>
      <w:r>
        <w:t>valuation interest rate at t</w:t>
      </w:r>
    </w:p>
    <w:p w14:paraId="3787D234" w14:textId="06B2E66D" w:rsidR="00AA7590" w:rsidRDefault="00AA7590" w:rsidP="00AA7590">
      <w:pPr>
        <w:ind w:left="432"/>
      </w:pPr>
      <w:r>
        <w:t xml:space="preserve">       to calculate the </w:t>
      </w:r>
      <w:r w:rsidR="0026317C">
        <w:t xml:space="preserve">impact </w:t>
      </w:r>
      <w:r w:rsidR="00381CF6">
        <w:t>o</w:t>
      </w:r>
      <w:r w:rsidR="0026317C">
        <w:t xml:space="preserve">n </w:t>
      </w:r>
      <w:r w:rsidR="007E438B">
        <w:t>assets</w:t>
      </w:r>
      <w:r w:rsidR="003C6FD9">
        <w:t>.</w:t>
      </w:r>
    </w:p>
    <w:p w14:paraId="356457FF" w14:textId="425A332D" w:rsidR="003C6FD9" w:rsidRDefault="00F32EBC" w:rsidP="003C6FD9">
      <w:pPr>
        <w:pStyle w:val="ListParagraph"/>
        <w:numPr>
          <w:ilvl w:val="0"/>
          <w:numId w:val="22"/>
        </w:numPr>
      </w:pPr>
      <w:r>
        <w:t xml:space="preserve">Change in </w:t>
      </w:r>
      <w:r w:rsidR="00F01823">
        <w:t xml:space="preserve">liability </w:t>
      </w:r>
      <w:r>
        <w:t>valuation basis</w:t>
      </w:r>
    </w:p>
    <w:p w14:paraId="503C4CC0" w14:textId="65D8611A" w:rsidR="00F32EBC" w:rsidRDefault="00F32EBC" w:rsidP="00F32EBC">
      <w:pPr>
        <w:ind w:left="720"/>
      </w:pPr>
      <w:r>
        <w:t xml:space="preserve">Use new assumptions and valuation interest rate at time t to calculate the </w:t>
      </w:r>
      <w:r w:rsidR="00F01823">
        <w:t>liability valuation basis change impact</w:t>
      </w:r>
    </w:p>
    <w:p w14:paraId="5E06B634" w14:textId="2635C1D3" w:rsidR="00983EC1" w:rsidRPr="00737BC1" w:rsidRDefault="00D9459B" w:rsidP="003F1FDE">
      <w:pPr>
        <w:pStyle w:val="Heading1"/>
      </w:pPr>
      <w:r>
        <w:t xml:space="preserve">17 </w:t>
      </w:r>
      <w:r w:rsidR="007240E9" w:rsidRPr="00737BC1">
        <w:t>Profit reporting</w:t>
      </w:r>
    </w:p>
    <w:p w14:paraId="3B6F7C8B" w14:textId="512CC4A2" w:rsidR="007240E9" w:rsidRPr="00737BC1" w:rsidRDefault="007240E9" w:rsidP="003F1FDE"/>
    <w:p w14:paraId="3D806879" w14:textId="53899892" w:rsidR="00F57D6F" w:rsidRPr="00737BC1" w:rsidRDefault="00F57D6F" w:rsidP="003F1FDE">
      <w:pPr>
        <w:pStyle w:val="Heading2"/>
      </w:pPr>
      <w:r w:rsidRPr="00737BC1">
        <w:t>Introduction</w:t>
      </w:r>
    </w:p>
    <w:p w14:paraId="1127A0A1" w14:textId="200D2D8C" w:rsidR="00054B69" w:rsidRPr="00737BC1" w:rsidRDefault="00EB5627" w:rsidP="003F1FDE">
      <w:r w:rsidRPr="00737BC1">
        <w:t xml:space="preserve">Life insurance companies will normally report regularly </w:t>
      </w:r>
      <w:r w:rsidR="00927914" w:rsidRPr="00737BC1">
        <w:t xml:space="preserve">on their financial position. </w:t>
      </w:r>
      <w:r w:rsidR="00CB52F2" w:rsidRPr="00737BC1">
        <w:t xml:space="preserve">These financial statements give information </w:t>
      </w:r>
      <w:r w:rsidR="00CE44EB" w:rsidRPr="00737BC1">
        <w:t xml:space="preserve">about the financial position and performance of the company to a range of users in marking financial decisions. </w:t>
      </w:r>
    </w:p>
    <w:p w14:paraId="56F30978" w14:textId="7FE0A5CA" w:rsidR="00F65D4F" w:rsidRPr="00737BC1" w:rsidRDefault="00F65D4F" w:rsidP="003F1FDE"/>
    <w:p w14:paraId="68452054" w14:textId="10D53809" w:rsidR="0001606A" w:rsidRPr="00737BC1" w:rsidRDefault="0001606A" w:rsidP="003F1FDE">
      <w:r w:rsidRPr="00737BC1">
        <w:t xml:space="preserve">The information reported will often be the value of assets and liabilities of the company </w:t>
      </w:r>
      <w:r w:rsidR="009B38BD" w:rsidRPr="00737BC1">
        <w:t>at a particular point in time</w:t>
      </w:r>
      <w:r w:rsidR="00E637F7" w:rsidRPr="00737BC1">
        <w:t xml:space="preserve"> (ie the company’s balance sheet)</w:t>
      </w:r>
      <w:r w:rsidR="00072A58" w:rsidRPr="00737BC1">
        <w:t xml:space="preserve">, and </w:t>
      </w:r>
      <w:r w:rsidR="00155E43" w:rsidRPr="00737BC1">
        <w:t xml:space="preserve">a description of the approach taken in producing the information. </w:t>
      </w:r>
    </w:p>
    <w:p w14:paraId="5ED377ED" w14:textId="7BEC60EA" w:rsidR="00155E43" w:rsidRPr="00737BC1" w:rsidRDefault="00155E43" w:rsidP="003F1FDE"/>
    <w:p w14:paraId="364EE8E5" w14:textId="2C88F681" w:rsidR="00F71BC8" w:rsidRPr="00737BC1" w:rsidRDefault="00F71BC8" w:rsidP="003F1FDE">
      <w:r w:rsidRPr="00737BC1">
        <w:t>There are different reasons why the company could be disclosing its financial position. For example, it could be to:</w:t>
      </w:r>
    </w:p>
    <w:p w14:paraId="1D6577BA" w14:textId="2802ECB6" w:rsidR="00F71BC8" w:rsidRPr="00737BC1" w:rsidRDefault="00F71BC8" w:rsidP="003F1FDE">
      <w:pPr>
        <w:pStyle w:val="ListParagraph"/>
        <w:numPr>
          <w:ilvl w:val="0"/>
          <w:numId w:val="7"/>
        </w:numPr>
      </w:pPr>
      <w:r w:rsidRPr="00737BC1">
        <w:lastRenderedPageBreak/>
        <w:t>Demonstrate that the company has sufficient assets to cover its liabilities</w:t>
      </w:r>
      <w:r w:rsidR="00551E07">
        <w:t>.</w:t>
      </w:r>
    </w:p>
    <w:p w14:paraId="74FB7E2B" w14:textId="7BB5AD4D" w:rsidR="00F71BC8" w:rsidRPr="00737BC1" w:rsidRDefault="00747F0D" w:rsidP="003F1FDE">
      <w:pPr>
        <w:pStyle w:val="ListParagraph"/>
        <w:numPr>
          <w:ilvl w:val="0"/>
          <w:numId w:val="7"/>
        </w:numPr>
      </w:pPr>
      <w:r w:rsidRPr="00737BC1">
        <w:t>Show the size and source of profits earned by the company over a period</w:t>
      </w:r>
      <w:r w:rsidR="00551E07">
        <w:t>.</w:t>
      </w:r>
    </w:p>
    <w:p w14:paraId="3BA65431" w14:textId="3E895060" w:rsidR="00747F0D" w:rsidRPr="00737BC1" w:rsidRDefault="00747F0D" w:rsidP="003F1FDE">
      <w:r w:rsidRPr="00737BC1">
        <w:t>The users of this information can be varied and can include regulator</w:t>
      </w:r>
      <w:r w:rsidR="00D6559E" w:rsidRPr="00737BC1">
        <w:t>s, shareholders, creditors, employees, tax inspectors, analysts and the general public.</w:t>
      </w:r>
    </w:p>
    <w:p w14:paraId="3E50F67A" w14:textId="6B50586A" w:rsidR="00722511" w:rsidRPr="00737BC1" w:rsidRDefault="00722511" w:rsidP="003F1FDE"/>
    <w:p w14:paraId="045CCC8D" w14:textId="529819FF" w:rsidR="00722511" w:rsidRPr="00737BC1" w:rsidRDefault="00722511" w:rsidP="003F1FDE">
      <w:r w:rsidRPr="00737BC1">
        <w:t xml:space="preserve">In addition to the information outlined above, some life insurance </w:t>
      </w:r>
      <w:r w:rsidR="0002340D" w:rsidRPr="00737BC1">
        <w:t xml:space="preserve">companies </w:t>
      </w:r>
      <w:r w:rsidR="00775461" w:rsidRPr="00737BC1">
        <w:t xml:space="preserve">provide supplementary </w:t>
      </w:r>
      <w:r w:rsidR="0028231A" w:rsidRPr="00737BC1">
        <w:t xml:space="preserve">financial </w:t>
      </w:r>
      <w:r w:rsidR="00C049AA" w:rsidRPr="00737BC1">
        <w:t xml:space="preserve">reporting </w:t>
      </w:r>
      <w:r w:rsidR="00EE76B3" w:rsidRPr="00737BC1">
        <w:t xml:space="preserve">in their financial statements with the aim </w:t>
      </w:r>
      <w:r w:rsidR="00DA7BD9" w:rsidRPr="00737BC1">
        <w:t xml:space="preserve">of informing </w:t>
      </w:r>
      <w:r w:rsidR="00BE0BAE" w:rsidRPr="00737BC1">
        <w:t xml:space="preserve">shareholders </w:t>
      </w:r>
      <w:r w:rsidR="00E73A68" w:rsidRPr="00737BC1">
        <w:t xml:space="preserve">of the true value of their interest in the business, and of the change in that value over time as a result of </w:t>
      </w:r>
      <w:r w:rsidR="0069264C" w:rsidRPr="00737BC1">
        <w:t xml:space="preserve">the management of the company’s resources. </w:t>
      </w:r>
    </w:p>
    <w:p w14:paraId="7097E56F" w14:textId="1CBCBC7E" w:rsidR="007240E9" w:rsidRPr="00737BC1" w:rsidRDefault="007240E9" w:rsidP="003F1FDE"/>
    <w:p w14:paraId="0F97ED17" w14:textId="1399FDBC" w:rsidR="00EA7B54" w:rsidRPr="00737BC1" w:rsidRDefault="00EA7B54" w:rsidP="003F1FDE">
      <w:pPr>
        <w:pStyle w:val="Heading2"/>
      </w:pPr>
      <w:r w:rsidRPr="00737BC1">
        <w:t>Statutory reporting</w:t>
      </w:r>
    </w:p>
    <w:p w14:paraId="15A7D178" w14:textId="621B9699" w:rsidR="00EA7B54" w:rsidRPr="00737BC1" w:rsidRDefault="00EA7B54" w:rsidP="003F1FDE"/>
    <w:p w14:paraId="576D59A7" w14:textId="3C528EF3" w:rsidR="00EA7B54" w:rsidRPr="00737BC1" w:rsidRDefault="000C789A" w:rsidP="003F1FDE">
      <w:r w:rsidRPr="00737BC1">
        <w:t xml:space="preserve">It is common for a life insurance company to be required by law to provide detailed regulator </w:t>
      </w:r>
      <w:r w:rsidR="00763710" w:rsidRPr="00737BC1">
        <w:t xml:space="preserve">reporting to its local regulator, and statutory accounts directly to a government department. </w:t>
      </w:r>
    </w:p>
    <w:p w14:paraId="4642E715" w14:textId="0FA7E334" w:rsidR="00F302DE" w:rsidRPr="00737BC1" w:rsidRDefault="00F302DE" w:rsidP="003F1FDE"/>
    <w:p w14:paraId="36C3FBD0" w14:textId="16A95825" w:rsidR="00F302DE" w:rsidRPr="00737BC1" w:rsidRDefault="00F302DE" w:rsidP="003F1FDE">
      <w:r w:rsidRPr="00737BC1">
        <w:t xml:space="preserve">In most countries there will be a particular set of accounting standards in place </w:t>
      </w:r>
      <w:r w:rsidR="00022695" w:rsidRPr="00737BC1">
        <w:t xml:space="preserve">with respect to how a company should determine and present its statutory accounts. </w:t>
      </w:r>
    </w:p>
    <w:p w14:paraId="14A3DBDB" w14:textId="77777777" w:rsidR="00C522E1" w:rsidRPr="00737BC1" w:rsidRDefault="00A405B5" w:rsidP="003F1FDE">
      <w:r w:rsidRPr="00737BC1">
        <w:t>The nature of the standards will depend on:</w:t>
      </w:r>
    </w:p>
    <w:p w14:paraId="79A73A49" w14:textId="235579C3" w:rsidR="00A405B5" w:rsidRPr="00737BC1" w:rsidRDefault="00A405B5" w:rsidP="003F1FDE">
      <w:pPr>
        <w:pStyle w:val="ListParagraph"/>
        <w:numPr>
          <w:ilvl w:val="0"/>
          <w:numId w:val="7"/>
        </w:numPr>
      </w:pPr>
      <w:r w:rsidRPr="00737BC1">
        <w:t>the purpose of the reporting</w:t>
      </w:r>
    </w:p>
    <w:p w14:paraId="33FC61B9" w14:textId="56A7B07C" w:rsidR="00A405B5" w:rsidRPr="00737BC1" w:rsidRDefault="00C522E1" w:rsidP="003F1FDE">
      <w:pPr>
        <w:pStyle w:val="ListParagraph"/>
        <w:numPr>
          <w:ilvl w:val="0"/>
          <w:numId w:val="7"/>
        </w:numPr>
      </w:pPr>
      <w:r w:rsidRPr="00737BC1">
        <w:t>the intentions of those who set the standards</w:t>
      </w:r>
    </w:p>
    <w:p w14:paraId="0CB5B5EB" w14:textId="66280E20" w:rsidR="00C522E1" w:rsidRPr="00737BC1" w:rsidRDefault="00C522E1" w:rsidP="003F1FDE">
      <w:pPr>
        <w:pStyle w:val="ListParagraph"/>
        <w:numPr>
          <w:ilvl w:val="0"/>
          <w:numId w:val="7"/>
        </w:numPr>
      </w:pPr>
      <w:r w:rsidRPr="00737BC1">
        <w:t>the intended users of the financial reports</w:t>
      </w:r>
    </w:p>
    <w:p w14:paraId="2B27762A" w14:textId="106127C9" w:rsidR="00E04280" w:rsidRPr="00737BC1" w:rsidRDefault="00E74F99" w:rsidP="003F1FDE">
      <w:r w:rsidRPr="00737BC1">
        <w:t>in many countries, an essential part of statutory reporting is that financial statements</w:t>
      </w:r>
      <w:r w:rsidR="00C36585" w:rsidRPr="00737BC1">
        <w:t xml:space="preserve"> show a “true and fair view” of the financial position of a company. In particular, the statements should be free from material misstatements </w:t>
      </w:r>
      <w:r w:rsidR="00FF4B37" w:rsidRPr="00737BC1">
        <w:t xml:space="preserve">and faithfully </w:t>
      </w:r>
      <w:r w:rsidR="0077770F" w:rsidRPr="00737BC1">
        <w:t xml:space="preserve">represent </w:t>
      </w:r>
      <w:r w:rsidR="00BC1BF6" w:rsidRPr="00737BC1">
        <w:t xml:space="preserve">the financial performance </w:t>
      </w:r>
      <w:r w:rsidR="00A22748" w:rsidRPr="00737BC1">
        <w:t xml:space="preserve">and position of the company. </w:t>
      </w:r>
    </w:p>
    <w:p w14:paraId="360EB737" w14:textId="2460832D" w:rsidR="00C85DCD" w:rsidRPr="00737BC1" w:rsidRDefault="00C85DCD" w:rsidP="003F1FDE">
      <w:r w:rsidRPr="00737BC1">
        <w:t xml:space="preserve">Although the relevant laws </w:t>
      </w:r>
      <w:r w:rsidR="00FF7E6A" w:rsidRPr="00737BC1">
        <w:t xml:space="preserve">are passed by governments, the standards are often maintained by other bodies </w:t>
      </w:r>
      <w:r w:rsidR="002321F4" w:rsidRPr="00737BC1">
        <w:t>such as the International Standards Board (IASB) and the Financial Accounting Standards Board (FASB).</w:t>
      </w:r>
    </w:p>
    <w:p w14:paraId="0B86D5C7" w14:textId="032F02F6" w:rsidR="00AE1BE1" w:rsidRPr="00737BC1" w:rsidRDefault="00CE5DBE" w:rsidP="003F1FDE">
      <w:r w:rsidRPr="00737BC1">
        <w:t xml:space="preserve">These standards have evolved over time, and there is a trend towards codifying the generally accepted </w:t>
      </w:r>
      <w:r w:rsidR="008C7264" w:rsidRPr="00737BC1">
        <w:t xml:space="preserve">accounting principles (GAAP) employed in different jurisdictions. </w:t>
      </w:r>
    </w:p>
    <w:p w14:paraId="398AA424" w14:textId="0E61A78B" w:rsidR="008C7264" w:rsidRPr="00737BC1" w:rsidRDefault="007A42FD" w:rsidP="003F1FDE">
      <w:r w:rsidRPr="00737BC1">
        <w:t xml:space="preserve">In some cases, companies adopt standards which are not required by law, so that they may be listed on a stock exchange or otherwise attract investors. Therefore, the standards are often written with a broad audience in mind. </w:t>
      </w:r>
    </w:p>
    <w:p w14:paraId="0A2CFBF8" w14:textId="41B3929E" w:rsidR="008C7264" w:rsidRPr="00737BC1" w:rsidRDefault="003A417E" w:rsidP="003F1FDE">
      <w:pPr>
        <w:pStyle w:val="Heading2"/>
      </w:pPr>
      <w:r w:rsidRPr="00737BC1">
        <w:t>Different approaches to company reporting standards</w:t>
      </w:r>
    </w:p>
    <w:p w14:paraId="2CC7B0B7" w14:textId="2635243F" w:rsidR="00FC4692" w:rsidRPr="00737BC1" w:rsidRDefault="009E398B" w:rsidP="003F1FDE">
      <w:pPr>
        <w:pStyle w:val="Heading3"/>
      </w:pPr>
      <w:r w:rsidRPr="00737BC1">
        <w:t xml:space="preserve">Rule-based vs principle-based. </w:t>
      </w:r>
    </w:p>
    <w:p w14:paraId="5FBC45C6" w14:textId="4C0C4F56" w:rsidR="00A04E7F" w:rsidRPr="00737BC1" w:rsidRDefault="00A04E7F" w:rsidP="003F1FDE">
      <w:r w:rsidRPr="00737BC1">
        <w:t xml:space="preserve">Company reporting standards may be rule-based or principle-based. </w:t>
      </w:r>
    </w:p>
    <w:p w14:paraId="02057CE4" w14:textId="77777777" w:rsidR="00B57BA3" w:rsidRDefault="00FE77C0" w:rsidP="003F1FDE">
      <w:r w:rsidRPr="00737BC1">
        <w:t xml:space="preserve">Principle-based standards </w:t>
      </w:r>
    </w:p>
    <w:p w14:paraId="39EEC7D8" w14:textId="77777777" w:rsidR="00B57BA3" w:rsidRDefault="00FE77C0" w:rsidP="00B57BA3">
      <w:pPr>
        <w:pStyle w:val="ListParagraph"/>
        <w:numPr>
          <w:ilvl w:val="0"/>
          <w:numId w:val="7"/>
        </w:numPr>
      </w:pPr>
      <w:r w:rsidRPr="00737BC1">
        <w:t xml:space="preserve">allow the management to use discretion to ensure that the reports reflect </w:t>
      </w:r>
    </w:p>
    <w:p w14:paraId="6E218C0B" w14:textId="77777777" w:rsidR="00B57BA3" w:rsidRDefault="00FE77C0" w:rsidP="00B57BA3">
      <w:pPr>
        <w:pStyle w:val="ListParagraph"/>
        <w:numPr>
          <w:ilvl w:val="1"/>
          <w:numId w:val="7"/>
        </w:numPr>
      </w:pPr>
      <w:r w:rsidRPr="00737BC1">
        <w:t>the nature of the company</w:t>
      </w:r>
      <w:r w:rsidR="0066256C" w:rsidRPr="00737BC1">
        <w:t xml:space="preserve">, </w:t>
      </w:r>
    </w:p>
    <w:p w14:paraId="49F4D059" w14:textId="77777777" w:rsidR="00B57BA3" w:rsidRDefault="0066256C" w:rsidP="00B57BA3">
      <w:pPr>
        <w:pStyle w:val="ListParagraph"/>
        <w:numPr>
          <w:ilvl w:val="1"/>
          <w:numId w:val="7"/>
        </w:numPr>
      </w:pPr>
      <w:r w:rsidRPr="00737BC1">
        <w:t xml:space="preserve">its liabilities and </w:t>
      </w:r>
    </w:p>
    <w:p w14:paraId="54675633" w14:textId="77777777" w:rsidR="00B57BA3" w:rsidRDefault="0066256C" w:rsidP="00B57BA3">
      <w:pPr>
        <w:pStyle w:val="ListParagraph"/>
        <w:numPr>
          <w:ilvl w:val="1"/>
          <w:numId w:val="7"/>
        </w:numPr>
      </w:pPr>
      <w:r w:rsidRPr="00737BC1">
        <w:t xml:space="preserve">its risk profile. </w:t>
      </w:r>
    </w:p>
    <w:p w14:paraId="674AA0BD" w14:textId="77777777" w:rsidR="007F4998" w:rsidRDefault="00847B49" w:rsidP="007F4998">
      <w:pPr>
        <w:pStyle w:val="ListParagraph"/>
        <w:numPr>
          <w:ilvl w:val="0"/>
          <w:numId w:val="7"/>
        </w:numPr>
      </w:pPr>
      <w:r w:rsidRPr="00737BC1">
        <w:t xml:space="preserve">The exercise of that discretion </w:t>
      </w:r>
      <w:r w:rsidR="00F46431" w:rsidRPr="00737BC1">
        <w:t>can make it harder to compare one company against another</w:t>
      </w:r>
      <w:r w:rsidR="004A7F4D" w:rsidRPr="00737BC1">
        <w:t xml:space="preserve">. </w:t>
      </w:r>
    </w:p>
    <w:p w14:paraId="0F4C6F7C" w14:textId="34C0E62A" w:rsidR="00FE77C0" w:rsidRPr="00737BC1" w:rsidRDefault="004A7F4D" w:rsidP="007F4998">
      <w:pPr>
        <w:pStyle w:val="ListParagraph"/>
        <w:numPr>
          <w:ilvl w:val="0"/>
          <w:numId w:val="7"/>
        </w:numPr>
      </w:pPr>
      <w:r w:rsidRPr="00737BC1">
        <w:t xml:space="preserve">The element of discretion could also make it easier for management to manipulate the accounts to their </w:t>
      </w:r>
      <w:r w:rsidR="009439AF" w:rsidRPr="00737BC1">
        <w:t xml:space="preserve">advantage. </w:t>
      </w:r>
    </w:p>
    <w:p w14:paraId="289EFF8C" w14:textId="278860CF" w:rsidR="009439AF" w:rsidRDefault="009439AF" w:rsidP="003F1FDE"/>
    <w:p w14:paraId="6F13E752" w14:textId="6BA869A2" w:rsidR="00E35D8F" w:rsidRDefault="00E35D8F" w:rsidP="003F1FDE">
      <w:r>
        <w:t>Examples of discretion</w:t>
      </w:r>
    </w:p>
    <w:p w14:paraId="27409F31" w14:textId="77777777" w:rsidR="00992C94" w:rsidRDefault="00DF383E" w:rsidP="00641B93">
      <w:pPr>
        <w:pStyle w:val="ListParagraph"/>
        <w:numPr>
          <w:ilvl w:val="0"/>
          <w:numId w:val="7"/>
        </w:numPr>
      </w:pPr>
      <w:r>
        <w:t xml:space="preserve">The different approaches taken to allow for risk, </w:t>
      </w:r>
    </w:p>
    <w:p w14:paraId="165D2639" w14:textId="77777777" w:rsidR="00992C94" w:rsidRDefault="00DF383E" w:rsidP="00992C94">
      <w:pPr>
        <w:pStyle w:val="ListParagraph"/>
        <w:numPr>
          <w:ilvl w:val="1"/>
          <w:numId w:val="7"/>
        </w:numPr>
      </w:pPr>
      <w:r>
        <w:lastRenderedPageBreak/>
        <w:t xml:space="preserve">eg in the rate used to discount the future </w:t>
      </w:r>
      <w:r w:rsidR="00513599">
        <w:t xml:space="preserve">cashflows or </w:t>
      </w:r>
    </w:p>
    <w:p w14:paraId="2F513B65" w14:textId="7527E3DA" w:rsidR="00E35D8F" w:rsidRDefault="00513599" w:rsidP="00992C94">
      <w:pPr>
        <w:pStyle w:val="ListParagraph"/>
        <w:numPr>
          <w:ilvl w:val="1"/>
          <w:numId w:val="7"/>
        </w:numPr>
      </w:pPr>
      <w:r>
        <w:t xml:space="preserve">in the margins used in the valuation basis. </w:t>
      </w:r>
    </w:p>
    <w:p w14:paraId="2B154537" w14:textId="3320F3FB" w:rsidR="00641C41" w:rsidRDefault="004B601E" w:rsidP="00641B93">
      <w:pPr>
        <w:pStyle w:val="ListParagraph"/>
        <w:numPr>
          <w:ilvl w:val="0"/>
          <w:numId w:val="7"/>
        </w:numPr>
      </w:pPr>
      <w:r>
        <w:t xml:space="preserve">The disclosure </w:t>
      </w:r>
      <w:r w:rsidR="00F860C3">
        <w:t>of any sensitivity analysis under different valuation assumptions</w:t>
      </w:r>
    </w:p>
    <w:p w14:paraId="3FE55742" w14:textId="16B0507B" w:rsidR="00F860C3" w:rsidRDefault="000E455D" w:rsidP="00641B93">
      <w:pPr>
        <w:pStyle w:val="ListParagraph"/>
        <w:numPr>
          <w:ilvl w:val="0"/>
          <w:numId w:val="7"/>
        </w:numPr>
      </w:pPr>
      <w:r>
        <w:t>Smoothing profit across the life of a contract</w:t>
      </w:r>
    </w:p>
    <w:p w14:paraId="3F888518" w14:textId="1D6A1B24" w:rsidR="000E455D" w:rsidRDefault="00613730" w:rsidP="00641B93">
      <w:pPr>
        <w:pStyle w:val="ListParagraph"/>
        <w:numPr>
          <w:ilvl w:val="0"/>
          <w:numId w:val="7"/>
        </w:numPr>
      </w:pPr>
      <w:r>
        <w:t>The level of consolidation</w:t>
      </w:r>
      <w:r w:rsidR="00DD66F6">
        <w:t>, eg across entities, netting of reinsurance and/or tax</w:t>
      </w:r>
    </w:p>
    <w:p w14:paraId="71E00E92" w14:textId="77777777" w:rsidR="00E35D8F" w:rsidRPr="00737BC1" w:rsidRDefault="00E35D8F" w:rsidP="003F1FDE"/>
    <w:p w14:paraId="35F6A54B" w14:textId="7B24AB46" w:rsidR="00640363" w:rsidRPr="00737BC1" w:rsidRDefault="00640363" w:rsidP="003F1FDE">
      <w:pPr>
        <w:pStyle w:val="Heading3"/>
      </w:pPr>
      <w:r w:rsidRPr="00737BC1">
        <w:t>Going-concern vs wind-up basis</w:t>
      </w:r>
    </w:p>
    <w:p w14:paraId="591DE601" w14:textId="3101E8C2" w:rsidR="00A154C9" w:rsidRPr="00737BC1" w:rsidRDefault="00014673" w:rsidP="003F1FDE">
      <w:r w:rsidRPr="00737BC1">
        <w:t xml:space="preserve">Financial reporting can be produced on either a going-concern </w:t>
      </w:r>
      <w:r w:rsidR="009578EF" w:rsidRPr="00737BC1">
        <w:t xml:space="preserve">basis or a wind-up basis. </w:t>
      </w:r>
    </w:p>
    <w:p w14:paraId="116D4D28" w14:textId="77777777" w:rsidR="00CE255A" w:rsidRDefault="008141AD" w:rsidP="00CE255A">
      <w:pPr>
        <w:pStyle w:val="ListParagraph"/>
        <w:numPr>
          <w:ilvl w:val="0"/>
          <w:numId w:val="7"/>
        </w:numPr>
      </w:pPr>
      <w:r w:rsidRPr="00737BC1">
        <w:t>While measures of solvency might be concerned with a wind-up event</w:t>
      </w:r>
      <w:r w:rsidR="00CE01E3" w:rsidRPr="00737BC1">
        <w:t xml:space="preserve">, </w:t>
      </w:r>
    </w:p>
    <w:p w14:paraId="314B1FC9" w14:textId="745C3BC1" w:rsidR="009578EF" w:rsidRPr="00737BC1" w:rsidRDefault="00CE01E3" w:rsidP="00CE255A">
      <w:pPr>
        <w:pStyle w:val="ListParagraph"/>
        <w:numPr>
          <w:ilvl w:val="0"/>
          <w:numId w:val="7"/>
        </w:numPr>
      </w:pPr>
      <w:r w:rsidRPr="00737BC1">
        <w:t>measures of profit are more likely to assume that the company is a going</w:t>
      </w:r>
      <w:r w:rsidR="000505DF" w:rsidRPr="00737BC1">
        <w:t xml:space="preserve"> </w:t>
      </w:r>
      <w:r w:rsidRPr="00737BC1">
        <w:t>concern</w:t>
      </w:r>
      <w:r w:rsidR="000505DF" w:rsidRPr="00737BC1">
        <w:t xml:space="preserve">, ie it will continue to sell new business. </w:t>
      </w:r>
    </w:p>
    <w:p w14:paraId="5C0B991A" w14:textId="68F41DF0" w:rsidR="000505DF" w:rsidRPr="00737BC1" w:rsidRDefault="000505DF" w:rsidP="003F1FDE"/>
    <w:p w14:paraId="782D6B55" w14:textId="53EA28DA" w:rsidR="00365CCA" w:rsidRPr="00737BC1" w:rsidRDefault="00365CCA" w:rsidP="003F1FDE">
      <w:pPr>
        <w:pStyle w:val="Heading3"/>
      </w:pPr>
      <w:r w:rsidRPr="00737BC1">
        <w:t>Profit Recognition</w:t>
      </w:r>
    </w:p>
    <w:p w14:paraId="592E053E" w14:textId="257518C5" w:rsidR="003A1376" w:rsidRPr="00737BC1" w:rsidRDefault="00AC4273" w:rsidP="003F1FDE">
      <w:r w:rsidRPr="00737BC1">
        <w:t>Commonly profit is recognized in the period in which it is accru</w:t>
      </w:r>
      <w:r w:rsidR="003A1D43" w:rsidRPr="00737BC1">
        <w:t xml:space="preserve">ed, but the date of accrual may be </w:t>
      </w:r>
      <w:r w:rsidR="0098302D" w:rsidRPr="00737BC1">
        <w:t xml:space="preserve">ambiguous for a life insurance company. </w:t>
      </w:r>
    </w:p>
    <w:p w14:paraId="1843F10B" w14:textId="359EE224" w:rsidR="008E6F14" w:rsidRPr="00737BC1" w:rsidRDefault="007E64E2" w:rsidP="007E64E2">
      <w:pPr>
        <w:pStyle w:val="ListParagraph"/>
        <w:numPr>
          <w:ilvl w:val="0"/>
          <w:numId w:val="7"/>
        </w:numPr>
      </w:pPr>
      <w:r>
        <w:t xml:space="preserve">Accrual means allowing for income and outgo when it has been earned or incurred, rather than the point at which </w:t>
      </w:r>
      <w:r w:rsidR="001225ED">
        <w:t xml:space="preserve">it has actually </w:t>
      </w:r>
      <w:r w:rsidR="00D157C4">
        <w:t xml:space="preserve">been received or paid. </w:t>
      </w:r>
    </w:p>
    <w:p w14:paraId="1A56ED83" w14:textId="3EF40E3F" w:rsidR="008E6F14" w:rsidRPr="00737BC1" w:rsidRDefault="008E6F14" w:rsidP="003F1FDE">
      <w:r w:rsidRPr="00737BC1">
        <w:t xml:space="preserve">Profit could “accrue” at the point of sale or at the end of a contract; or it could also be spread over the term of the contract. The accruals principle precludes the deliberate smoothing </w:t>
      </w:r>
      <w:r w:rsidR="00EE7B1E" w:rsidRPr="00737BC1">
        <w:t>of earnings from one period to the next</w:t>
      </w:r>
      <w:r w:rsidR="00E54C1E" w:rsidRPr="00737BC1">
        <w:t>.</w:t>
      </w:r>
      <w:r w:rsidR="00704A35" w:rsidRPr="00737BC1">
        <w:t xml:space="preserve"> However, where life insurance liabilities </w:t>
      </w:r>
      <w:r w:rsidR="005D5F75" w:rsidRPr="00737BC1">
        <w:t>are smoothed (</w:t>
      </w:r>
      <w:r w:rsidR="00782574" w:rsidRPr="00737BC1">
        <w:t xml:space="preserve">by exercise of management discretion) </w:t>
      </w:r>
      <w:r w:rsidR="00BB0876" w:rsidRPr="00737BC1">
        <w:t xml:space="preserve">it could be more misleading not to allow smoothing to be reflected in profits. </w:t>
      </w:r>
    </w:p>
    <w:p w14:paraId="33D35723" w14:textId="4DC2A1CC" w:rsidR="00957CA3" w:rsidRPr="00737BC1" w:rsidRDefault="00957CA3" w:rsidP="003F1FDE"/>
    <w:p w14:paraId="45703BDD" w14:textId="530F4516" w:rsidR="005E684F" w:rsidRPr="00737BC1" w:rsidRDefault="005E684F" w:rsidP="00F22724">
      <w:pPr>
        <w:pStyle w:val="Heading3"/>
      </w:pPr>
      <w:r w:rsidRPr="00737BC1">
        <w:t>Consolidation</w:t>
      </w:r>
    </w:p>
    <w:p w14:paraId="1851711E" w14:textId="2DB5BE8F" w:rsidR="00AD30AF" w:rsidRPr="00737BC1" w:rsidRDefault="0053405E" w:rsidP="003F1FDE">
      <w:r w:rsidRPr="00737BC1">
        <w:t xml:space="preserve">The size of a company balance sheet depends on the consolidation (or offsetting) rules. </w:t>
      </w:r>
    </w:p>
    <w:p w14:paraId="305C3D28" w14:textId="158A361F" w:rsidR="0053405E" w:rsidRPr="00737BC1" w:rsidRDefault="00100DC1" w:rsidP="003F1FDE">
      <w:r w:rsidRPr="00737BC1">
        <w:t>Consolidation occurs when</w:t>
      </w:r>
      <w:r w:rsidR="00ED1746" w:rsidRPr="00737BC1">
        <w:t>:</w:t>
      </w:r>
    </w:p>
    <w:p w14:paraId="724B0D23" w14:textId="5ABAE6AD" w:rsidR="00ED1746" w:rsidRPr="00737BC1" w:rsidRDefault="00ED1746" w:rsidP="003F1FDE">
      <w:pPr>
        <w:pStyle w:val="ListParagraph"/>
        <w:numPr>
          <w:ilvl w:val="0"/>
          <w:numId w:val="7"/>
        </w:numPr>
      </w:pPr>
      <w:r w:rsidRPr="00737BC1">
        <w:t>presenting liabilities net of reinsurance</w:t>
      </w:r>
    </w:p>
    <w:p w14:paraId="4F305343" w14:textId="734C2BFF" w:rsidR="00ED1746" w:rsidRPr="00737BC1" w:rsidRDefault="00AD28EB" w:rsidP="003F1FDE">
      <w:pPr>
        <w:pStyle w:val="ListParagraph"/>
        <w:numPr>
          <w:ilvl w:val="0"/>
          <w:numId w:val="7"/>
        </w:numPr>
      </w:pPr>
      <w:r w:rsidRPr="00737BC1">
        <w:t xml:space="preserve">presenting the value of policyholder obligations </w:t>
      </w:r>
      <w:r w:rsidR="008E51C8" w:rsidRPr="00737BC1">
        <w:t>net of future premiums</w:t>
      </w:r>
    </w:p>
    <w:p w14:paraId="4C40D0D2" w14:textId="4A26F087" w:rsidR="00B46470" w:rsidRDefault="00B46470" w:rsidP="003F1FDE">
      <w:pPr>
        <w:pStyle w:val="ListParagraph"/>
        <w:numPr>
          <w:ilvl w:val="0"/>
          <w:numId w:val="7"/>
        </w:numPr>
      </w:pPr>
      <w:r w:rsidRPr="00737BC1">
        <w:t>netting the value of derivatives contracts</w:t>
      </w:r>
    </w:p>
    <w:p w14:paraId="37F78ED1" w14:textId="2EA0690B" w:rsidR="00027740" w:rsidRPr="00F94DE2" w:rsidRDefault="00A05CAD" w:rsidP="00027740">
      <w:pPr>
        <w:pStyle w:val="ListParagraph"/>
        <w:rPr>
          <w:u w:val="single"/>
        </w:rPr>
      </w:pPr>
      <w:r w:rsidRPr="00F94DE2">
        <w:rPr>
          <w:u w:val="single"/>
        </w:rPr>
        <w:t xml:space="preserve">this refers to whether offsetting derivative positions (eg long and short) </w:t>
      </w:r>
      <w:r w:rsidR="00E16FBC" w:rsidRPr="00F94DE2">
        <w:rPr>
          <w:u w:val="single"/>
        </w:rPr>
        <w:t xml:space="preserve">should be shown </w:t>
      </w:r>
      <w:r w:rsidR="00DE7395" w:rsidRPr="00F94DE2">
        <w:rPr>
          <w:u w:val="single"/>
        </w:rPr>
        <w:t xml:space="preserve">on a standalone basis </w:t>
      </w:r>
      <w:r w:rsidR="00ED21FF" w:rsidRPr="00F94DE2">
        <w:rPr>
          <w:u w:val="single"/>
        </w:rPr>
        <w:t xml:space="preserve">or whether only the net residual position (possibly zero) </w:t>
      </w:r>
      <w:r w:rsidR="00AC14EA" w:rsidRPr="00F94DE2">
        <w:rPr>
          <w:u w:val="single"/>
        </w:rPr>
        <w:t>should be shown.</w:t>
      </w:r>
    </w:p>
    <w:p w14:paraId="52E65451" w14:textId="18A33B86" w:rsidR="00B46470" w:rsidRPr="00737BC1" w:rsidRDefault="002A06B6" w:rsidP="003F1FDE">
      <w:pPr>
        <w:pStyle w:val="ListParagraph"/>
        <w:numPr>
          <w:ilvl w:val="0"/>
          <w:numId w:val="7"/>
        </w:numPr>
      </w:pPr>
      <w:r w:rsidRPr="00737BC1">
        <w:t xml:space="preserve">adding the net value of a subsidiary (or fund) </w:t>
      </w:r>
      <w:r w:rsidR="00AA0B93" w:rsidRPr="00737BC1">
        <w:t>rather than presenting the assets and liabilities separately</w:t>
      </w:r>
    </w:p>
    <w:p w14:paraId="492F3342" w14:textId="63A1E8DE" w:rsidR="001C7858" w:rsidRPr="00737BC1" w:rsidRDefault="00A73F65" w:rsidP="003F1FDE">
      <w:r w:rsidRPr="00737BC1">
        <w:t>The consolidation of information can make it</w:t>
      </w:r>
      <w:r w:rsidR="00DD4608" w:rsidRPr="00737BC1">
        <w:t xml:space="preserve"> </w:t>
      </w:r>
      <w:r w:rsidR="00932334" w:rsidRPr="00737BC1">
        <w:t xml:space="preserve">harder </w:t>
      </w:r>
      <w:r w:rsidR="00F141D7" w:rsidRPr="00737BC1">
        <w:t xml:space="preserve">to spot underlying trends. This is connected to the broader requirement of disclosures. Disclosures should be sufficiently </w:t>
      </w:r>
      <w:r w:rsidR="005E4B76" w:rsidRPr="00737BC1">
        <w:t xml:space="preserve">detailed to serve the purpose of the customer, but without compromising a company’s competitive advantage. </w:t>
      </w:r>
    </w:p>
    <w:p w14:paraId="556F6E21" w14:textId="34AB51F6" w:rsidR="004957E9" w:rsidRPr="00737BC1" w:rsidRDefault="004957E9" w:rsidP="003F1FDE">
      <w:pPr>
        <w:pStyle w:val="Heading3"/>
      </w:pPr>
      <w:r w:rsidRPr="00737BC1">
        <w:t>Calculation complexity</w:t>
      </w:r>
    </w:p>
    <w:p w14:paraId="2B740783" w14:textId="1E5DE6C1" w:rsidR="004957E9" w:rsidRPr="00737BC1" w:rsidRDefault="00C1119D" w:rsidP="003F1FDE">
      <w:r w:rsidRPr="00737BC1">
        <w:t xml:space="preserve">Valuing a life insurer’s liabilities and capital requirements can involve stochastic </w:t>
      </w:r>
      <w:r w:rsidR="0034179B" w:rsidRPr="00737BC1">
        <w:t>(or even nested stochastic</w:t>
      </w:r>
      <w:r w:rsidR="00595CA6">
        <w:t>)</w:t>
      </w:r>
      <w:r w:rsidR="0034179B" w:rsidRPr="00737BC1">
        <w:t xml:space="preserve"> </w:t>
      </w:r>
      <w:r w:rsidR="00177975" w:rsidRPr="00737BC1">
        <w:t xml:space="preserve">calculations, which can take a long time. Users of financial reports desire information to be available as soon as possible. Thus, there may be a compromise between timeliness and complexity. Newer standards tend to reflect recent technological advances, demanding that complex calculations be performed quickly. </w:t>
      </w:r>
    </w:p>
    <w:p w14:paraId="54467663" w14:textId="46CE56FC" w:rsidR="00177975" w:rsidRPr="00737BC1" w:rsidRDefault="00177975" w:rsidP="003F1FDE"/>
    <w:p w14:paraId="74EBDC6F" w14:textId="1AB8685A" w:rsidR="00567097" w:rsidRPr="00737BC1" w:rsidRDefault="00567097" w:rsidP="003F1FDE">
      <w:pPr>
        <w:pStyle w:val="Heading3"/>
      </w:pPr>
      <w:r w:rsidRPr="00737BC1">
        <w:t>Reporting basis</w:t>
      </w:r>
    </w:p>
    <w:p w14:paraId="1CB91564" w14:textId="5A6C7726" w:rsidR="004957E9" w:rsidRPr="00737BC1" w:rsidRDefault="00084F28" w:rsidP="003F1FDE">
      <w:r w:rsidRPr="00737BC1">
        <w:t xml:space="preserve">The value of uncertain liabilities requires assumptions about insurable events, customer behaviour and market returns. </w:t>
      </w:r>
      <w:r w:rsidR="00D858A8" w:rsidRPr="00737BC1">
        <w:t xml:space="preserve">Those assumptions could be best estimate or prudent. </w:t>
      </w:r>
    </w:p>
    <w:p w14:paraId="0E23E1B2" w14:textId="30B05DD2" w:rsidR="00D858A8" w:rsidRPr="00737BC1" w:rsidRDefault="00D858A8" w:rsidP="003F1FDE">
      <w:r w:rsidRPr="00737BC1">
        <w:t xml:space="preserve">Financial reporting standards that demonstrate solvency are concerned with risk and are more likely to require prudent margins than those that demonstrate </w:t>
      </w:r>
      <w:r w:rsidR="00200723" w:rsidRPr="00737BC1">
        <w:t xml:space="preserve">the emergence of profit over time. </w:t>
      </w:r>
      <w:r w:rsidR="00DE1AD5" w:rsidRPr="00737BC1">
        <w:t xml:space="preserve">Many older reporting standards </w:t>
      </w:r>
      <w:r w:rsidR="00DE1AD5" w:rsidRPr="00737BC1">
        <w:lastRenderedPageBreak/>
        <w:t xml:space="preserve">require (or allow) </w:t>
      </w:r>
      <w:r w:rsidR="00473A7A" w:rsidRPr="00737BC1">
        <w:t xml:space="preserve">prudent assumptions, while newer standards tend to require best estimate assumptions with an explicit amount shown in respect of the risks. </w:t>
      </w:r>
    </w:p>
    <w:p w14:paraId="790C1595" w14:textId="355BF77B" w:rsidR="00473A7A" w:rsidRPr="00737BC1" w:rsidRDefault="00473A7A" w:rsidP="003F1FDE"/>
    <w:p w14:paraId="2431F30A" w14:textId="4779DFF4" w:rsidR="00BF7441" w:rsidRPr="00737BC1" w:rsidRDefault="00BF7441" w:rsidP="003F1FDE">
      <w:pPr>
        <w:pStyle w:val="Heading3"/>
      </w:pPr>
      <w:r w:rsidRPr="00737BC1">
        <w:t>Consistency with other financial reports</w:t>
      </w:r>
    </w:p>
    <w:p w14:paraId="52335274" w14:textId="79068366" w:rsidR="004957E9" w:rsidRPr="00737BC1" w:rsidRDefault="00A228B0" w:rsidP="003F1FDE">
      <w:r w:rsidRPr="00737BC1">
        <w:t xml:space="preserve">Financial reports are most useful when they can be compared to other financial reports. </w:t>
      </w:r>
    </w:p>
    <w:p w14:paraId="09EBCFED" w14:textId="14AC619F" w:rsidR="00173604" w:rsidRPr="00737BC1" w:rsidRDefault="00173604" w:rsidP="003F1FDE">
      <w:r w:rsidRPr="00737BC1">
        <w:t>The comparison could be:</w:t>
      </w:r>
    </w:p>
    <w:p w14:paraId="3429BBEC" w14:textId="2643C56F" w:rsidR="00173604" w:rsidRPr="00737BC1" w:rsidRDefault="007D02C4" w:rsidP="003F1FDE">
      <w:pPr>
        <w:pStyle w:val="ListParagraph"/>
        <w:numPr>
          <w:ilvl w:val="0"/>
          <w:numId w:val="7"/>
        </w:numPr>
      </w:pPr>
      <w:r w:rsidRPr="00737BC1">
        <w:t>between a life insurance company and a company from a different industry</w:t>
      </w:r>
    </w:p>
    <w:p w14:paraId="10F9EB26" w14:textId="76B3D5ED" w:rsidR="007D02C4" w:rsidRPr="00737BC1" w:rsidRDefault="009F00C7" w:rsidP="003F1FDE">
      <w:pPr>
        <w:pStyle w:val="ListParagraph"/>
        <w:numPr>
          <w:ilvl w:val="0"/>
          <w:numId w:val="7"/>
        </w:numPr>
      </w:pPr>
      <w:r w:rsidRPr="00737BC1">
        <w:t>between two life insurance companies</w:t>
      </w:r>
    </w:p>
    <w:p w14:paraId="70E70E8F" w14:textId="7EFFC430" w:rsidR="00281F4F" w:rsidRPr="00737BC1" w:rsidRDefault="00A6386E" w:rsidP="003F1FDE">
      <w:pPr>
        <w:pStyle w:val="ListParagraph"/>
        <w:numPr>
          <w:ilvl w:val="0"/>
          <w:numId w:val="7"/>
        </w:numPr>
      </w:pPr>
      <w:r w:rsidRPr="00737BC1">
        <w:t xml:space="preserve">for a single </w:t>
      </w:r>
      <w:r w:rsidR="00F77B62" w:rsidRPr="00737BC1">
        <w:t xml:space="preserve">life insurance company </w:t>
      </w:r>
      <w:r w:rsidR="00B47795" w:rsidRPr="00737BC1">
        <w:t xml:space="preserve">at different </w:t>
      </w:r>
      <w:r w:rsidR="00281F4F" w:rsidRPr="00737BC1">
        <w:t>dates</w:t>
      </w:r>
    </w:p>
    <w:p w14:paraId="3516553B" w14:textId="39C9EC91" w:rsidR="00281F4F" w:rsidRPr="00737BC1" w:rsidRDefault="00DE4AEF" w:rsidP="003F1FDE">
      <w:r w:rsidRPr="00737BC1">
        <w:t xml:space="preserve">it is difficult to prescribe standards that ensure consistency (or comparability) </w:t>
      </w:r>
      <w:r w:rsidR="00B519F0" w:rsidRPr="00737BC1">
        <w:t xml:space="preserve">in all cases. </w:t>
      </w:r>
      <w:r w:rsidR="00731991" w:rsidRPr="00737BC1">
        <w:t>Solvency standards may be defined such that life insurance companies can be compared with each other, but not other companies.</w:t>
      </w:r>
    </w:p>
    <w:p w14:paraId="128549A0" w14:textId="181DE2DB" w:rsidR="00731991" w:rsidRPr="00737BC1" w:rsidRDefault="00731991" w:rsidP="003F1FDE">
      <w:r w:rsidRPr="00737BC1">
        <w:t xml:space="preserve">Statutory reporting standards are more likely to require consistency across companies of many industries. </w:t>
      </w:r>
    </w:p>
    <w:p w14:paraId="2BFAAAAE" w14:textId="51943008" w:rsidR="00731991" w:rsidRPr="00737BC1" w:rsidRDefault="00731991" w:rsidP="003F1FDE"/>
    <w:p w14:paraId="6F306B83" w14:textId="0AC99C37" w:rsidR="005E4B76" w:rsidRPr="00737BC1" w:rsidRDefault="00AE638E" w:rsidP="003F1FDE">
      <w:pPr>
        <w:pStyle w:val="Heading2"/>
      </w:pPr>
      <w:r w:rsidRPr="00737BC1">
        <w:t>International Financial reporting standards</w:t>
      </w:r>
    </w:p>
    <w:p w14:paraId="2005195D" w14:textId="78DC0DEA" w:rsidR="00064F01" w:rsidRPr="00737BC1" w:rsidRDefault="00064F01" w:rsidP="003F1FDE">
      <w:pPr>
        <w:pStyle w:val="Heading3"/>
      </w:pPr>
      <w:r w:rsidRPr="00737BC1">
        <w:t>IFRS principles</w:t>
      </w:r>
    </w:p>
    <w:p w14:paraId="74B008E8" w14:textId="61AC3093" w:rsidR="004A3D43" w:rsidRPr="00737BC1" w:rsidRDefault="004A3D43" w:rsidP="003F1FDE">
      <w:r w:rsidRPr="00737BC1">
        <w:t>IFRS accounting standards are principles-based. The main principles underlying IFRS are:</w:t>
      </w:r>
    </w:p>
    <w:p w14:paraId="25D06D1E" w14:textId="45D6A8E1" w:rsidR="004A3D43" w:rsidRPr="00737BC1" w:rsidRDefault="004A3D43" w:rsidP="003F1FDE">
      <w:pPr>
        <w:pStyle w:val="ListParagraph"/>
        <w:numPr>
          <w:ilvl w:val="0"/>
          <w:numId w:val="7"/>
        </w:numPr>
      </w:pPr>
      <w:r w:rsidRPr="00737BC1">
        <w:t>fair representation</w:t>
      </w:r>
    </w:p>
    <w:p w14:paraId="57198D37" w14:textId="5BC2F291" w:rsidR="004A3D43" w:rsidRPr="00737BC1" w:rsidRDefault="00F06A18" w:rsidP="003F1FDE">
      <w:pPr>
        <w:pStyle w:val="ListParagraph"/>
        <w:numPr>
          <w:ilvl w:val="1"/>
          <w:numId w:val="7"/>
        </w:numPr>
      </w:pPr>
      <w:r w:rsidRPr="00737BC1">
        <w:t>the financial statements must “present fairly” the financial position, financial performance and cashflows of an entity</w:t>
      </w:r>
    </w:p>
    <w:p w14:paraId="361CC5CD" w14:textId="60E09823" w:rsidR="004A3D43" w:rsidRPr="00737BC1" w:rsidRDefault="004A3D43" w:rsidP="003F1FDE">
      <w:pPr>
        <w:pStyle w:val="ListParagraph"/>
        <w:numPr>
          <w:ilvl w:val="0"/>
          <w:numId w:val="7"/>
        </w:numPr>
      </w:pPr>
      <w:r w:rsidRPr="00737BC1">
        <w:t>going concern</w:t>
      </w:r>
    </w:p>
    <w:p w14:paraId="23397366" w14:textId="7B5EAC22" w:rsidR="00F06A18" w:rsidRPr="00737BC1" w:rsidRDefault="00E12474" w:rsidP="003F1FDE">
      <w:pPr>
        <w:pStyle w:val="ListParagraph"/>
        <w:numPr>
          <w:ilvl w:val="1"/>
          <w:numId w:val="7"/>
        </w:numPr>
      </w:pPr>
      <w:commentRangeStart w:id="47"/>
      <w:r w:rsidRPr="00737BC1">
        <w:t>the financial statements are normally prepared assuming the entity is a going concern and will continue in operation for the foreseeable future</w:t>
      </w:r>
      <w:commentRangeEnd w:id="47"/>
      <w:r w:rsidRPr="00737BC1">
        <w:rPr>
          <w:rStyle w:val="CommentReference"/>
        </w:rPr>
        <w:commentReference w:id="47"/>
      </w:r>
      <w:r w:rsidRPr="00737BC1">
        <w:t>.</w:t>
      </w:r>
      <w:r w:rsidR="002A19AB" w:rsidRPr="00737BC1">
        <w:t xml:space="preserve"> The assumption here is that the reporting entity has no intention to liquidate or to adversely curtail its scale of activities. If this is not the case, then a different basis of reporting may be necessary and that basis must be disclosed. </w:t>
      </w:r>
    </w:p>
    <w:p w14:paraId="6306A4DB" w14:textId="046D7338" w:rsidR="004A3D43" w:rsidRPr="00737BC1" w:rsidRDefault="004A3D43" w:rsidP="003F1FDE">
      <w:pPr>
        <w:pStyle w:val="ListParagraph"/>
        <w:numPr>
          <w:ilvl w:val="0"/>
          <w:numId w:val="7"/>
        </w:numPr>
      </w:pPr>
      <w:r w:rsidRPr="00737BC1">
        <w:t>accruals based</w:t>
      </w:r>
    </w:p>
    <w:p w14:paraId="46AD28B9" w14:textId="77777777" w:rsidR="00004317" w:rsidRPr="00737BC1" w:rsidRDefault="00004317" w:rsidP="003F1FDE">
      <w:pPr>
        <w:pStyle w:val="ListParagraph"/>
        <w:numPr>
          <w:ilvl w:val="1"/>
          <w:numId w:val="7"/>
        </w:numPr>
      </w:pPr>
      <w:r w:rsidRPr="00737BC1">
        <w:t xml:space="preserve">an entity must prepare its financial statements, except for cashflow information, using the accrual basis of accounting. </w:t>
      </w:r>
    </w:p>
    <w:p w14:paraId="75E9DA3F" w14:textId="327ED48E" w:rsidR="00004317" w:rsidRPr="00737BC1" w:rsidRDefault="00004317" w:rsidP="003F1FDE">
      <w:pPr>
        <w:pStyle w:val="ListParagraph"/>
        <w:numPr>
          <w:ilvl w:val="1"/>
          <w:numId w:val="7"/>
        </w:numPr>
      </w:pPr>
      <w:r w:rsidRPr="00737BC1">
        <w:t>Accrual accounting is the recording of revenue when earned and expenses when incurred, irrespective of when the actual cashflows occur. This approach results in the most accurate representation of the financial position of a business.</w:t>
      </w:r>
    </w:p>
    <w:p w14:paraId="22B6B8A2" w14:textId="6539E44A" w:rsidR="004A3D43" w:rsidRPr="00737BC1" w:rsidRDefault="00C03D86" w:rsidP="003F1FDE">
      <w:pPr>
        <w:pStyle w:val="ListParagraph"/>
        <w:numPr>
          <w:ilvl w:val="0"/>
          <w:numId w:val="7"/>
        </w:numPr>
      </w:pPr>
      <w:r w:rsidRPr="00737BC1">
        <w:t>C</w:t>
      </w:r>
      <w:r w:rsidR="004A3D43" w:rsidRPr="00737BC1">
        <w:t>omparability</w:t>
      </w:r>
    </w:p>
    <w:p w14:paraId="6ED98C29" w14:textId="77777777" w:rsidR="0053178E" w:rsidRDefault="00700A84" w:rsidP="003F1FDE">
      <w:pPr>
        <w:pStyle w:val="ListParagraph"/>
        <w:numPr>
          <w:ilvl w:val="1"/>
          <w:numId w:val="7"/>
        </w:numPr>
      </w:pPr>
      <w:r w:rsidRPr="00737BC1">
        <w:t xml:space="preserve">The presentation and classification of items in the financial statements shall be retained from one period to the next unless a change is justified either by </w:t>
      </w:r>
    </w:p>
    <w:p w14:paraId="5DC87AA1" w14:textId="77777777" w:rsidR="0053178E" w:rsidRDefault="00700A84" w:rsidP="0053178E">
      <w:pPr>
        <w:pStyle w:val="ListParagraph"/>
        <w:numPr>
          <w:ilvl w:val="2"/>
          <w:numId w:val="7"/>
        </w:numPr>
      </w:pPr>
      <w:r w:rsidRPr="00737BC1">
        <w:t xml:space="preserve">a change in circumstances or </w:t>
      </w:r>
    </w:p>
    <w:p w14:paraId="39A2ADE5" w14:textId="2AE2E719" w:rsidR="00C03D86" w:rsidRPr="00737BC1" w:rsidRDefault="00700A84" w:rsidP="0053178E">
      <w:pPr>
        <w:pStyle w:val="ListParagraph"/>
        <w:numPr>
          <w:ilvl w:val="2"/>
          <w:numId w:val="7"/>
        </w:numPr>
      </w:pPr>
      <w:r w:rsidRPr="00737BC1">
        <w:t>a requirement of new IFRS.</w:t>
      </w:r>
    </w:p>
    <w:p w14:paraId="664AFB4E" w14:textId="4786B8BA" w:rsidR="00E1691C" w:rsidRPr="00737BC1" w:rsidRDefault="00E1691C" w:rsidP="003F1FDE">
      <w:pPr>
        <w:pStyle w:val="ListParagraph"/>
        <w:numPr>
          <w:ilvl w:val="0"/>
          <w:numId w:val="7"/>
        </w:numPr>
      </w:pPr>
      <w:r w:rsidRPr="00737BC1">
        <w:t>C</w:t>
      </w:r>
      <w:r w:rsidR="004A3D43" w:rsidRPr="00737BC1">
        <w:t>ompliance</w:t>
      </w:r>
    </w:p>
    <w:p w14:paraId="69BC381A" w14:textId="77777777" w:rsidR="0077211F" w:rsidRDefault="007F3FF7" w:rsidP="003F1FDE">
      <w:pPr>
        <w:pStyle w:val="ListParagraph"/>
        <w:numPr>
          <w:ilvl w:val="1"/>
          <w:numId w:val="7"/>
        </w:numPr>
      </w:pPr>
      <w:r w:rsidRPr="00737BC1">
        <w:t xml:space="preserve">An entity that prepares its financial statements in accordance with </w:t>
      </w:r>
      <w:r w:rsidR="00D15BD2" w:rsidRPr="00737BC1">
        <w:t>IFRS</w:t>
      </w:r>
      <w:r w:rsidRPr="00737BC1">
        <w:t xml:space="preserve"> must make an explicit and unreserved </w:t>
      </w:r>
      <w:r w:rsidR="001A64C3" w:rsidRPr="00737BC1">
        <w:t xml:space="preserve">statement of compliance. </w:t>
      </w:r>
    </w:p>
    <w:p w14:paraId="16698AAB" w14:textId="686E478F" w:rsidR="00E1691C" w:rsidRPr="00737BC1" w:rsidRDefault="001A64C3" w:rsidP="003F1FDE">
      <w:pPr>
        <w:pStyle w:val="ListParagraph"/>
        <w:numPr>
          <w:ilvl w:val="1"/>
          <w:numId w:val="7"/>
        </w:numPr>
      </w:pPr>
      <w:r w:rsidRPr="00737BC1">
        <w:t xml:space="preserve">An entity shall not describe financial statements as complying with IFRS unless they comply with all of its requirements. </w:t>
      </w:r>
    </w:p>
    <w:p w14:paraId="6E454D36" w14:textId="355429D2" w:rsidR="004A3D43" w:rsidRPr="00737BC1" w:rsidRDefault="004A3D43" w:rsidP="003F1FDE">
      <w:pPr>
        <w:pStyle w:val="ListParagraph"/>
        <w:numPr>
          <w:ilvl w:val="0"/>
          <w:numId w:val="7"/>
        </w:numPr>
      </w:pPr>
      <w:r w:rsidRPr="00737BC1">
        <w:t>reporting period</w:t>
      </w:r>
    </w:p>
    <w:p w14:paraId="78D537A6" w14:textId="26C4DDC2" w:rsidR="007F3FF7" w:rsidRPr="00737BC1" w:rsidRDefault="007F3FF7" w:rsidP="003F1FDE">
      <w:pPr>
        <w:pStyle w:val="ListParagraph"/>
        <w:numPr>
          <w:ilvl w:val="1"/>
          <w:numId w:val="7"/>
        </w:numPr>
      </w:pPr>
      <w:r w:rsidRPr="00737BC1">
        <w:t>An entity that prepares its financial statements will be prepared at least annually. It the annual reporting period changes and financial statements are prepared for a different period, the entity must disclose the reason for the change and the state that amounts are not entirely comparable.</w:t>
      </w:r>
    </w:p>
    <w:p w14:paraId="44F88B60" w14:textId="7AE38C23" w:rsidR="004A3D43" w:rsidRPr="00737BC1" w:rsidRDefault="003E10ED" w:rsidP="003F1FDE">
      <w:pPr>
        <w:pStyle w:val="ListParagraph"/>
        <w:numPr>
          <w:ilvl w:val="0"/>
          <w:numId w:val="7"/>
        </w:numPr>
      </w:pPr>
      <w:r w:rsidRPr="00737BC1">
        <w:t>U</w:t>
      </w:r>
      <w:r w:rsidR="004A3D43" w:rsidRPr="00737BC1">
        <w:t>nderstandability</w:t>
      </w:r>
    </w:p>
    <w:p w14:paraId="12E0082B" w14:textId="4A29A3FF" w:rsidR="003E10ED" w:rsidRPr="00737BC1" w:rsidRDefault="00AF33B8" w:rsidP="003F1FDE">
      <w:pPr>
        <w:pStyle w:val="ListParagraph"/>
        <w:numPr>
          <w:ilvl w:val="1"/>
          <w:numId w:val="7"/>
        </w:numPr>
      </w:pPr>
      <w:r w:rsidRPr="00737BC1">
        <w:t xml:space="preserve">A primary characteristic of financial information is that it should be readily understandable by the user. This assumes the user has knowledge of the business, its economic activity and accounting </w:t>
      </w:r>
      <w:r w:rsidRPr="00737BC1">
        <w:lastRenderedPageBreak/>
        <w:t xml:space="preserve">concepts. This should not deter the reporting entity from including complex matters in the financial reports. </w:t>
      </w:r>
    </w:p>
    <w:p w14:paraId="031AA731" w14:textId="10953028" w:rsidR="004A3D43" w:rsidRPr="00737BC1" w:rsidRDefault="00A9652B" w:rsidP="003F1FDE">
      <w:pPr>
        <w:pStyle w:val="ListParagraph"/>
        <w:numPr>
          <w:ilvl w:val="0"/>
          <w:numId w:val="7"/>
        </w:numPr>
      </w:pPr>
      <w:r w:rsidRPr="00737BC1">
        <w:t>O</w:t>
      </w:r>
      <w:r w:rsidR="004A3D43" w:rsidRPr="00737BC1">
        <w:t>ffsetting</w:t>
      </w:r>
    </w:p>
    <w:p w14:paraId="741DE1DA" w14:textId="7083D7CD" w:rsidR="00FB2A31" w:rsidRPr="00737BC1" w:rsidRDefault="00FB2A31" w:rsidP="003F1FDE">
      <w:pPr>
        <w:pStyle w:val="ListParagraph"/>
        <w:numPr>
          <w:ilvl w:val="1"/>
          <w:numId w:val="7"/>
        </w:numPr>
      </w:pPr>
      <w:r w:rsidRPr="00737BC1">
        <w:t>Assets and liabilities, and income and expenses, may generally not be offset</w:t>
      </w:r>
      <w:r w:rsidR="000A58E1">
        <w:t>.</w:t>
      </w:r>
    </w:p>
    <w:p w14:paraId="4327D9A3" w14:textId="146C043C" w:rsidR="00EC1E47" w:rsidRPr="00737BC1" w:rsidRDefault="00EC1E47" w:rsidP="003F1FDE"/>
    <w:p w14:paraId="0EEB2AE5" w14:textId="1F2F9098" w:rsidR="004D43B4" w:rsidRPr="00737BC1" w:rsidRDefault="004D43B4" w:rsidP="003F1FDE">
      <w:pPr>
        <w:pStyle w:val="Heading3"/>
      </w:pPr>
      <w:r w:rsidRPr="00737BC1">
        <w:t>Accounting for insurance contracts – IFRS17</w:t>
      </w:r>
    </w:p>
    <w:p w14:paraId="65E2E946" w14:textId="166B81E4" w:rsidR="00D24CFC" w:rsidRPr="00737BC1" w:rsidRDefault="000416D4" w:rsidP="003F1FDE">
      <w:r w:rsidRPr="00737BC1">
        <w:t xml:space="preserve">IFRS 17 was issued in May 2017, with the final amendments to the standard being completed in June 2020. It will take </w:t>
      </w:r>
      <w:r w:rsidR="00D519B8" w:rsidRPr="00737BC1">
        <w:t>effect from 1 Jan 2023</w:t>
      </w:r>
      <w:r w:rsidR="00FC3BA8" w:rsidRPr="00737BC1">
        <w:t>, although some early adoptions is permitted in some circumstances.</w:t>
      </w:r>
      <w:r w:rsidR="00433222" w:rsidRPr="00737BC1">
        <w:t xml:space="preserve"> The standard is much more prescriptive than IFRS 4 and its adoption will lead to </w:t>
      </w:r>
      <w:r w:rsidR="003C16CC" w:rsidRPr="00737BC1">
        <w:t xml:space="preserve">a substantial change to financial disclosures and the system and processes that produce them. </w:t>
      </w:r>
    </w:p>
    <w:p w14:paraId="3562CD70" w14:textId="2A7011B6" w:rsidR="00E815B6" w:rsidRPr="00737BC1" w:rsidRDefault="00E815B6" w:rsidP="003F1FDE"/>
    <w:p w14:paraId="28644CA9" w14:textId="558B4243" w:rsidR="00E815B6" w:rsidRPr="00737BC1" w:rsidRDefault="00E815B6" w:rsidP="003F1FDE">
      <w:r w:rsidRPr="00737BC1">
        <w:t>The main criticisms of IFRS 4 concerned:</w:t>
      </w:r>
    </w:p>
    <w:p w14:paraId="5A79D5A3" w14:textId="2C075256" w:rsidR="00923639" w:rsidRPr="00737BC1" w:rsidRDefault="00923639" w:rsidP="003F1FDE">
      <w:pPr>
        <w:pStyle w:val="ListParagraph"/>
        <w:numPr>
          <w:ilvl w:val="0"/>
          <w:numId w:val="7"/>
        </w:numPr>
      </w:pPr>
      <w:r w:rsidRPr="00737BC1">
        <w:t>The sensitivity of profits to reserving assumptions</w:t>
      </w:r>
    </w:p>
    <w:p w14:paraId="2FEE72A1" w14:textId="2D969DBC" w:rsidR="00F6077B" w:rsidRPr="00737BC1" w:rsidRDefault="00F6077B" w:rsidP="003F1FDE">
      <w:pPr>
        <w:pStyle w:val="ListParagraph"/>
        <w:numPr>
          <w:ilvl w:val="0"/>
          <w:numId w:val="7"/>
        </w:numPr>
      </w:pPr>
      <w:r w:rsidRPr="00737BC1">
        <w:t>The lack of comparability of different life insurance companies</w:t>
      </w:r>
    </w:p>
    <w:p w14:paraId="062DFDAE" w14:textId="604F21B7" w:rsidR="00F6077B" w:rsidRPr="00737BC1" w:rsidRDefault="004A6980" w:rsidP="003F1FDE">
      <w:pPr>
        <w:pStyle w:val="ListParagraph"/>
        <w:numPr>
          <w:ilvl w:val="0"/>
          <w:numId w:val="7"/>
        </w:numPr>
      </w:pPr>
      <w:r w:rsidRPr="00737BC1">
        <w:t>The early recognition of premiums and profits for long-term contracts</w:t>
      </w:r>
    </w:p>
    <w:p w14:paraId="77CE7556" w14:textId="6A81F183" w:rsidR="00E8133B" w:rsidRPr="00737BC1" w:rsidRDefault="00E8133B" w:rsidP="003F1FDE"/>
    <w:p w14:paraId="161B1A6A" w14:textId="37B9FB5E" w:rsidR="00807FAD" w:rsidRPr="00737BC1" w:rsidRDefault="00807FAD" w:rsidP="003F1FDE">
      <w:r w:rsidRPr="00737BC1">
        <w:t xml:space="preserve">IFRS </w:t>
      </w:r>
      <w:r w:rsidR="007C519B" w:rsidRPr="00737BC1">
        <w:t xml:space="preserve">17 addresses each of these criticisms. </w:t>
      </w:r>
    </w:p>
    <w:p w14:paraId="09B205AC" w14:textId="5B9DCA13" w:rsidR="00A759DF" w:rsidRPr="00737BC1" w:rsidRDefault="00A759DF" w:rsidP="003F1FDE">
      <w:r w:rsidRPr="00737BC1">
        <w:t>The standard describes three valuation methods</w:t>
      </w:r>
      <w:r w:rsidR="00B018A7" w:rsidRPr="00737BC1">
        <w:t>:</w:t>
      </w:r>
    </w:p>
    <w:p w14:paraId="4F5E1C89" w14:textId="5B4F8950" w:rsidR="00B018A7" w:rsidRPr="00737BC1" w:rsidRDefault="00B018A7" w:rsidP="003F1FDE">
      <w:pPr>
        <w:pStyle w:val="ListParagraph"/>
        <w:numPr>
          <w:ilvl w:val="0"/>
          <w:numId w:val="7"/>
        </w:numPr>
      </w:pPr>
      <w:r w:rsidRPr="00737BC1">
        <w:t>The General Measurement Model (GMM)</w:t>
      </w:r>
      <w:r w:rsidR="00772273" w:rsidRPr="00737BC1">
        <w:t xml:space="preserve">, also referred to as the Building Block </w:t>
      </w:r>
      <w:r w:rsidR="00B76F19" w:rsidRPr="00737BC1">
        <w:t>Approach (BBA</w:t>
      </w:r>
      <w:r w:rsidR="009A0D22" w:rsidRPr="00737BC1">
        <w:t xml:space="preserve">), is described </w:t>
      </w:r>
      <w:r w:rsidR="004810A7" w:rsidRPr="00737BC1">
        <w:t>below:</w:t>
      </w:r>
    </w:p>
    <w:p w14:paraId="155397DC" w14:textId="4D74E7FA" w:rsidR="004810A7" w:rsidRPr="00737BC1" w:rsidRDefault="004810A7" w:rsidP="003F1FDE">
      <w:pPr>
        <w:pStyle w:val="ListParagraph"/>
        <w:numPr>
          <w:ilvl w:val="1"/>
          <w:numId w:val="7"/>
        </w:numPr>
      </w:pPr>
      <w:r w:rsidRPr="00737BC1">
        <w:t xml:space="preserve">The GMM defines how the initial measurement </w:t>
      </w:r>
      <w:r w:rsidR="001C457E" w:rsidRPr="00737BC1">
        <w:t xml:space="preserve">of the assets and liabilities of an insurance contract should be recognized and re-measured over time. It defines how the revenue </w:t>
      </w:r>
      <w:r w:rsidR="003B5671" w:rsidRPr="00737BC1">
        <w:t>and profit of a contract is realized over the life of the contract.</w:t>
      </w:r>
    </w:p>
    <w:p w14:paraId="18F43EE2" w14:textId="4B958700" w:rsidR="003B5671" w:rsidRPr="00737BC1" w:rsidRDefault="00AA025E" w:rsidP="003F1FDE">
      <w:pPr>
        <w:pStyle w:val="ListParagraph"/>
        <w:numPr>
          <w:ilvl w:val="1"/>
          <w:numId w:val="7"/>
        </w:numPr>
      </w:pPr>
      <w:r w:rsidRPr="00737BC1">
        <w:t xml:space="preserve">The GMM </w:t>
      </w:r>
      <w:r w:rsidR="00F90F51" w:rsidRPr="00737BC1">
        <w:t xml:space="preserve">is the default valuation methodology for any insurance contract under IFRS 17. </w:t>
      </w:r>
      <w:r w:rsidR="009459A7" w:rsidRPr="00737BC1">
        <w:t xml:space="preserve">This method is likely to be appropriate for traditional long-term life insurance business such as term assurance and non-profit annuities. </w:t>
      </w:r>
    </w:p>
    <w:p w14:paraId="4268D9C0" w14:textId="7294BDAF" w:rsidR="00606DC4" w:rsidRPr="00737BC1" w:rsidRDefault="00606DC4" w:rsidP="003F1FDE">
      <w:pPr>
        <w:pStyle w:val="ListParagraph"/>
        <w:numPr>
          <w:ilvl w:val="0"/>
          <w:numId w:val="7"/>
        </w:numPr>
      </w:pPr>
      <w:r w:rsidRPr="00737BC1">
        <w:t xml:space="preserve">The variable fee approach (VFA) may be adopted where a significant proportion of the cashflows vary in line with </w:t>
      </w:r>
      <w:r w:rsidR="0024583C" w:rsidRPr="00737BC1">
        <w:t xml:space="preserve">the value of a clearly defined pool of assets. </w:t>
      </w:r>
    </w:p>
    <w:p w14:paraId="4F3DDC7B" w14:textId="5C1BB3A4" w:rsidR="00AF7955" w:rsidRPr="00737BC1" w:rsidRDefault="00AF7955" w:rsidP="003F1FDE">
      <w:pPr>
        <w:pStyle w:val="ListParagraph"/>
      </w:pPr>
      <w:r w:rsidRPr="00737BC1">
        <w:t xml:space="preserve">This method is typically used for unit linked contracts and contracts with “discretionary participating features” (DPF) </w:t>
      </w:r>
      <w:r w:rsidR="00163E0F" w:rsidRPr="00737BC1">
        <w:t xml:space="preserve">(ie with profits). </w:t>
      </w:r>
    </w:p>
    <w:p w14:paraId="2DC78D25" w14:textId="49A785B3" w:rsidR="00E04655" w:rsidRPr="00737BC1" w:rsidRDefault="00E04655" w:rsidP="003F1FDE">
      <w:pPr>
        <w:pStyle w:val="ListParagraph"/>
        <w:numPr>
          <w:ilvl w:val="0"/>
          <w:numId w:val="7"/>
        </w:numPr>
      </w:pPr>
      <w:r w:rsidRPr="00737BC1">
        <w:t xml:space="preserve">The premium allocation </w:t>
      </w:r>
      <w:r w:rsidR="00FB7D55" w:rsidRPr="00737BC1">
        <w:t xml:space="preserve">approach </w:t>
      </w:r>
      <w:r w:rsidR="003B5A53" w:rsidRPr="00737BC1">
        <w:t xml:space="preserve">(PAA) </w:t>
      </w:r>
      <w:r w:rsidR="003D7C32" w:rsidRPr="00737BC1">
        <w:t>is simplified model that is similar to the unearned premium method used by general insurers.</w:t>
      </w:r>
    </w:p>
    <w:p w14:paraId="3AC0FB78" w14:textId="33AF44DA" w:rsidR="003D7C32" w:rsidRPr="00737BC1" w:rsidRDefault="00B664AC" w:rsidP="003F1FDE">
      <w:pPr>
        <w:pStyle w:val="ListParagraph"/>
      </w:pPr>
      <w:r w:rsidRPr="00737BC1">
        <w:t>This approach is suitable for simpler contracts and most general insurance business. It is unlikely to be relevant to life insurance business.</w:t>
      </w:r>
    </w:p>
    <w:p w14:paraId="16B1D268" w14:textId="17E8CC5F" w:rsidR="00EC7D78" w:rsidRPr="00737BC1" w:rsidRDefault="00EC7D78" w:rsidP="003F1FDE"/>
    <w:p w14:paraId="58F523E3" w14:textId="7B99FDC7" w:rsidR="00EC7D78" w:rsidRPr="00737BC1" w:rsidRDefault="00EC7D78" w:rsidP="003F1FDE">
      <w:pPr>
        <w:pStyle w:val="Heading3"/>
      </w:pPr>
      <w:r w:rsidRPr="00737BC1">
        <w:t>GMM</w:t>
      </w:r>
    </w:p>
    <w:p w14:paraId="5DA9B8DF" w14:textId="77777777" w:rsidR="00EC7D78" w:rsidRPr="00737BC1" w:rsidRDefault="00EC7D78" w:rsidP="003F1FDE">
      <w:pPr>
        <w:rPr>
          <w:rFonts w:eastAsiaTheme="majorEastAsia"/>
          <w:color w:val="0F1E32" w:themeColor="text2"/>
          <w:sz w:val="24"/>
          <w:szCs w:val="24"/>
        </w:rPr>
      </w:pPr>
      <w:r w:rsidRPr="00737BC1">
        <w:br w:type="page"/>
      </w:r>
    </w:p>
    <w:p w14:paraId="230B17BA" w14:textId="7DBFF808" w:rsidR="00EC7D78" w:rsidRPr="00737BC1" w:rsidRDefault="005B2CD0" w:rsidP="003F1FDE">
      <w:pPr>
        <w:pStyle w:val="Heading4"/>
      </w:pPr>
      <w:r w:rsidRPr="00737BC1">
        <w:lastRenderedPageBreak/>
        <w:t>Four building blocks:</w:t>
      </w:r>
    </w:p>
    <w:p w14:paraId="74F70F57" w14:textId="4E3BBBF1" w:rsidR="00065948" w:rsidRPr="00737BC1" w:rsidRDefault="00065948" w:rsidP="003F1FDE">
      <w:pPr>
        <w:pStyle w:val="ListParagraph"/>
        <w:numPr>
          <w:ilvl w:val="0"/>
          <w:numId w:val="7"/>
        </w:numPr>
      </w:pPr>
      <w:r w:rsidRPr="00737BC1">
        <w:t>The fulfilment cashflows</w:t>
      </w:r>
    </w:p>
    <w:p w14:paraId="64A5DF0B" w14:textId="63445CED" w:rsidR="0023000F" w:rsidRPr="00737BC1" w:rsidRDefault="0023000F" w:rsidP="003F1FDE">
      <w:pPr>
        <w:pStyle w:val="ListParagraph"/>
        <w:numPr>
          <w:ilvl w:val="0"/>
          <w:numId w:val="7"/>
        </w:numPr>
      </w:pPr>
      <w:r w:rsidRPr="00737BC1">
        <w:t>The time value of money</w:t>
      </w:r>
    </w:p>
    <w:p w14:paraId="50ADCC55" w14:textId="35AC7F79" w:rsidR="0023000F" w:rsidRPr="00737BC1" w:rsidRDefault="0023000F" w:rsidP="003F1FDE">
      <w:pPr>
        <w:pStyle w:val="ListParagraph"/>
        <w:numPr>
          <w:ilvl w:val="0"/>
          <w:numId w:val="7"/>
        </w:numPr>
      </w:pPr>
      <w:r w:rsidRPr="00737BC1">
        <w:t>The risk adjustment (RA)</w:t>
      </w:r>
    </w:p>
    <w:p w14:paraId="35A30938" w14:textId="3A6990AF" w:rsidR="0023000F" w:rsidRPr="00737BC1" w:rsidRDefault="00B57671" w:rsidP="003F1FDE">
      <w:pPr>
        <w:pStyle w:val="ListParagraph"/>
        <w:numPr>
          <w:ilvl w:val="0"/>
          <w:numId w:val="7"/>
        </w:numPr>
      </w:pPr>
      <w:r w:rsidRPr="00737BC1">
        <w:t>The contractual service margin (CSM)</w:t>
      </w:r>
    </w:p>
    <w:p w14:paraId="162CD731" w14:textId="17F2C7E4" w:rsidR="00933176" w:rsidRPr="00737BC1" w:rsidRDefault="00933176" w:rsidP="003F1FDE">
      <w:r w:rsidRPr="00737BC1">
        <w:t>Best Estimate Liability (BEL)</w:t>
      </w:r>
    </w:p>
    <w:p w14:paraId="57EB38BD" w14:textId="19FDF9C1" w:rsidR="00933176" w:rsidRPr="00737BC1" w:rsidRDefault="00BC7B1E" w:rsidP="003F1FDE">
      <w:r w:rsidRPr="00737BC1">
        <w:t>The methodology for calculating the BEL is similar to that required by Solvency II:</w:t>
      </w:r>
    </w:p>
    <w:p w14:paraId="3F63121E" w14:textId="076BB4E9" w:rsidR="00BC7B1E" w:rsidRPr="00737BC1" w:rsidRDefault="00D16924" w:rsidP="003F1FDE">
      <w:pPr>
        <w:pStyle w:val="ListParagraph"/>
        <w:numPr>
          <w:ilvl w:val="0"/>
          <w:numId w:val="7"/>
        </w:numPr>
      </w:pPr>
      <w:r w:rsidRPr="00737BC1">
        <w:t>Derive best estimate assumptions</w:t>
      </w:r>
    </w:p>
    <w:p w14:paraId="4A08014C" w14:textId="176C5D3E" w:rsidR="00D16924" w:rsidRPr="00737BC1" w:rsidRDefault="00D16924" w:rsidP="003F1FDE">
      <w:pPr>
        <w:pStyle w:val="ListParagraph"/>
        <w:numPr>
          <w:ilvl w:val="0"/>
          <w:numId w:val="7"/>
        </w:numPr>
      </w:pPr>
      <w:r w:rsidRPr="00737BC1">
        <w:t>Derive a discount rate from observable market data</w:t>
      </w:r>
    </w:p>
    <w:p w14:paraId="3341C7C0" w14:textId="1FBEFE3E" w:rsidR="00D16924" w:rsidRPr="00737BC1" w:rsidRDefault="00D16924" w:rsidP="003F1FDE">
      <w:pPr>
        <w:pStyle w:val="ListParagraph"/>
        <w:numPr>
          <w:ilvl w:val="0"/>
          <w:numId w:val="7"/>
        </w:numPr>
      </w:pPr>
      <w:r w:rsidRPr="00737BC1">
        <w:t>Discount the projected cashflows</w:t>
      </w:r>
    </w:p>
    <w:p w14:paraId="7D2C4186" w14:textId="453888D7" w:rsidR="00D16924" w:rsidRPr="00737BC1" w:rsidRDefault="00D16924" w:rsidP="003F1FDE">
      <w:pPr>
        <w:pStyle w:val="ListParagraph"/>
        <w:numPr>
          <w:ilvl w:val="0"/>
          <w:numId w:val="7"/>
        </w:numPr>
      </w:pPr>
      <w:r w:rsidRPr="00737BC1">
        <w:t>Allow for the cost of any guarantees</w:t>
      </w:r>
    </w:p>
    <w:p w14:paraId="24E679DF" w14:textId="35340773" w:rsidR="00D16924" w:rsidRPr="00737BC1" w:rsidRDefault="00F34C93" w:rsidP="003F1FDE">
      <w:r w:rsidRPr="00737BC1">
        <w:t>Reasons why the actual IFRS value differs from that calculated for Solvency II</w:t>
      </w:r>
      <w:r w:rsidR="00DB098D" w:rsidRPr="00737BC1">
        <w:t>:</w:t>
      </w:r>
    </w:p>
    <w:p w14:paraId="280EA484" w14:textId="02C515A2" w:rsidR="00DB098D" w:rsidRDefault="00AB7382" w:rsidP="003F1FDE">
      <w:pPr>
        <w:pStyle w:val="ListParagraph"/>
        <w:numPr>
          <w:ilvl w:val="0"/>
          <w:numId w:val="7"/>
        </w:numPr>
      </w:pPr>
      <w:r w:rsidRPr="00737BC1">
        <w:t>Unbundling of contracts</w:t>
      </w:r>
    </w:p>
    <w:p w14:paraId="026E7847" w14:textId="738DA615" w:rsidR="0083278F" w:rsidRPr="00737BC1" w:rsidRDefault="0083278F" w:rsidP="0083278F">
      <w:pPr>
        <w:pStyle w:val="ListParagraph"/>
        <w:numPr>
          <w:ilvl w:val="1"/>
          <w:numId w:val="7"/>
        </w:numPr>
      </w:pPr>
      <w:r>
        <w:t>Riders are bundled or unbundled with the basic policy</w:t>
      </w:r>
    </w:p>
    <w:p w14:paraId="5DDBA6A4" w14:textId="2AFD5213" w:rsidR="00AB7382" w:rsidRPr="00737BC1" w:rsidRDefault="00AB7382" w:rsidP="003F1FDE">
      <w:pPr>
        <w:pStyle w:val="ListParagraph"/>
        <w:numPr>
          <w:ilvl w:val="0"/>
          <w:numId w:val="7"/>
        </w:numPr>
      </w:pPr>
      <w:r w:rsidRPr="00737BC1">
        <w:t xml:space="preserve">Offsetting of profitable and unprofitable </w:t>
      </w:r>
      <w:r w:rsidR="005B67EA" w:rsidRPr="00737BC1">
        <w:t>contracts</w:t>
      </w:r>
    </w:p>
    <w:p w14:paraId="53425ACC" w14:textId="5435AFEC" w:rsidR="005B67EA" w:rsidRPr="00737BC1" w:rsidRDefault="005B67EA" w:rsidP="003F1FDE">
      <w:pPr>
        <w:pStyle w:val="ListParagraph"/>
        <w:numPr>
          <w:ilvl w:val="0"/>
          <w:numId w:val="7"/>
        </w:numPr>
      </w:pPr>
      <w:r w:rsidRPr="00737BC1">
        <w:t xml:space="preserve">possibly Different yield curves </w:t>
      </w:r>
    </w:p>
    <w:p w14:paraId="3D2CA3C0" w14:textId="2AAAE207" w:rsidR="005B67EA" w:rsidRPr="00737BC1" w:rsidRDefault="005B67EA" w:rsidP="003F1FDE">
      <w:pPr>
        <w:pStyle w:val="ListParagraph"/>
        <w:numPr>
          <w:ilvl w:val="0"/>
          <w:numId w:val="7"/>
        </w:numPr>
      </w:pPr>
      <w:r w:rsidRPr="00737BC1">
        <w:t xml:space="preserve">possibly Different expense assumptions </w:t>
      </w:r>
    </w:p>
    <w:p w14:paraId="78ADF298" w14:textId="2768E033" w:rsidR="005B67EA" w:rsidRPr="00737BC1" w:rsidRDefault="005B67EA" w:rsidP="003F1FDE"/>
    <w:p w14:paraId="7D6DBFCB" w14:textId="19915799" w:rsidR="00937B44" w:rsidRPr="00737BC1" w:rsidRDefault="00937B44" w:rsidP="003F1FDE">
      <w:pPr>
        <w:pStyle w:val="Heading4"/>
      </w:pPr>
      <w:r w:rsidRPr="00737BC1">
        <w:t xml:space="preserve">Risk adjustment (RA) </w:t>
      </w:r>
    </w:p>
    <w:p w14:paraId="2DE1481B" w14:textId="77777777" w:rsidR="002A3A38" w:rsidRPr="00737BC1" w:rsidRDefault="007616F0" w:rsidP="003F1FDE">
      <w:r w:rsidRPr="00737BC1">
        <w:t>The RA is similar to the Solvency II risk margin, representing the value of the guarantees not captured by BEL</w:t>
      </w:r>
      <w:r w:rsidR="00A7483C" w:rsidRPr="00737BC1">
        <w:t xml:space="preserve"> (ie non market risks)</w:t>
      </w:r>
      <w:r w:rsidRPr="00737BC1">
        <w:t>.</w:t>
      </w:r>
      <w:r w:rsidR="002A3A38" w:rsidRPr="00737BC1">
        <w:t xml:space="preserve"> The RA may be calculated in one of three ways:</w:t>
      </w:r>
    </w:p>
    <w:p w14:paraId="06E73EA8" w14:textId="77777777" w:rsidR="00DF374B" w:rsidRPr="00737BC1" w:rsidRDefault="00DF374B" w:rsidP="003F1FDE">
      <w:pPr>
        <w:pStyle w:val="ListParagraph"/>
        <w:numPr>
          <w:ilvl w:val="0"/>
          <w:numId w:val="7"/>
        </w:numPr>
      </w:pPr>
      <w:r w:rsidRPr="00737BC1">
        <w:t>Value-at-risk (VaR)</w:t>
      </w:r>
    </w:p>
    <w:p w14:paraId="3FBF724F" w14:textId="77777777" w:rsidR="00E70949" w:rsidRPr="00737BC1" w:rsidRDefault="00E70949" w:rsidP="003F1FDE">
      <w:pPr>
        <w:pStyle w:val="ListParagraph"/>
        <w:numPr>
          <w:ilvl w:val="0"/>
          <w:numId w:val="7"/>
        </w:numPr>
      </w:pPr>
      <w:r w:rsidRPr="00737BC1">
        <w:t>Conditional tail expectation (CTE)</w:t>
      </w:r>
    </w:p>
    <w:p w14:paraId="37090D6C" w14:textId="77777777" w:rsidR="008315B7" w:rsidRPr="00737BC1" w:rsidRDefault="008315B7" w:rsidP="003F1FDE">
      <w:pPr>
        <w:pStyle w:val="ListParagraph"/>
        <w:numPr>
          <w:ilvl w:val="0"/>
          <w:numId w:val="7"/>
        </w:numPr>
      </w:pPr>
      <w:r w:rsidRPr="00737BC1">
        <w:t>Cost of capital (CoC)</w:t>
      </w:r>
    </w:p>
    <w:p w14:paraId="0AF3894A" w14:textId="77777777" w:rsidR="0046571B" w:rsidRPr="00737BC1" w:rsidRDefault="0034565F" w:rsidP="003F1FDE">
      <w:r w:rsidRPr="00737BC1">
        <w:t>The RA is likely to be calculated allowing for diversification of risk factors, but the RA must be attributed to individual contracts.</w:t>
      </w:r>
    </w:p>
    <w:p w14:paraId="02D1BC33" w14:textId="77777777" w:rsidR="0015553B" w:rsidRPr="00737BC1" w:rsidRDefault="0015553B" w:rsidP="003F1FDE"/>
    <w:p w14:paraId="2B6A4F16" w14:textId="6F6B4F65" w:rsidR="00980186" w:rsidRPr="00737BC1" w:rsidRDefault="0046571B" w:rsidP="003F1FDE">
      <w:pPr>
        <w:pStyle w:val="Heading4"/>
      </w:pPr>
      <w:r w:rsidRPr="00737BC1">
        <w:t>Contractual Service Margin</w:t>
      </w:r>
      <w:r w:rsidR="00980186" w:rsidRPr="00737BC1">
        <w:t xml:space="preserve"> (CSM)</w:t>
      </w:r>
    </w:p>
    <w:p w14:paraId="5F198340" w14:textId="1C6246D8" w:rsidR="00013035" w:rsidRDefault="00E023C4" w:rsidP="003F1FDE">
      <w:r w:rsidRPr="00737BC1">
        <w:t>The CSM is a new concept</w:t>
      </w:r>
      <w:r w:rsidR="002066B5" w:rsidRPr="00737BC1">
        <w:t>. At inception, the CSM is set equal to what would otherwise have been considered the day one profit ie the initial premium, less the attributable initial expenses, less the BEL, and less the RA</w:t>
      </w:r>
      <w:r w:rsidR="00013035" w:rsidRPr="00737BC1">
        <w:t xml:space="preserve">. </w:t>
      </w:r>
    </w:p>
    <w:p w14:paraId="3E5A0BAD" w14:textId="77777777" w:rsidR="002D58F9" w:rsidRDefault="001A0BB6" w:rsidP="003F1FDE">
      <w:pPr>
        <w:rPr>
          <w:u w:val="single"/>
        </w:rPr>
      </w:pPr>
      <w:r w:rsidRPr="00E06547">
        <w:rPr>
          <w:u w:val="single"/>
        </w:rPr>
        <w:t xml:space="preserve">Under IFRS4, </w:t>
      </w:r>
    </w:p>
    <w:p w14:paraId="5C8CCCF4" w14:textId="77777777" w:rsidR="002D58F9" w:rsidRDefault="001A0BB6" w:rsidP="003F1FDE">
      <w:pPr>
        <w:rPr>
          <w:u w:val="single"/>
        </w:rPr>
      </w:pPr>
      <w:r w:rsidRPr="00E06547">
        <w:rPr>
          <w:u w:val="single"/>
        </w:rPr>
        <w:t xml:space="preserve">the initial premium, less the attributable initial expenses, less the BEL, and less the RA </w:t>
      </w:r>
    </w:p>
    <w:p w14:paraId="16E58AD3" w14:textId="1F7EBFB2" w:rsidR="001A0BB6" w:rsidRPr="00E06547" w:rsidRDefault="001A0BB6" w:rsidP="003F1FDE">
      <w:pPr>
        <w:rPr>
          <w:u w:val="single"/>
        </w:rPr>
      </w:pPr>
      <w:r w:rsidRPr="00E06547">
        <w:rPr>
          <w:u w:val="single"/>
        </w:rPr>
        <w:t xml:space="preserve">is the profit margin of the contract, which is assumed to be earned upfront in this case. </w:t>
      </w:r>
    </w:p>
    <w:p w14:paraId="09ACFA95" w14:textId="3D85821C" w:rsidR="002B04B5" w:rsidRDefault="00013035" w:rsidP="003F1FDE">
      <w:r w:rsidRPr="00737BC1">
        <w:t>The CSM may be thought of as “future profit” or “unearned profit”</w:t>
      </w:r>
      <w:r w:rsidR="00604CF9" w:rsidRPr="00737BC1">
        <w:t xml:space="preserve">. This is a key feature of IFRS 17 reporting – the CSM is released (ie profit emerges) over the term of the policy. </w:t>
      </w:r>
    </w:p>
    <w:p w14:paraId="14CB2DA7" w14:textId="317EB5D7" w:rsidR="000A7363" w:rsidRPr="00737BC1" w:rsidRDefault="00654FCB" w:rsidP="00654FCB">
      <w:pPr>
        <w:pStyle w:val="ListParagraph"/>
        <w:numPr>
          <w:ilvl w:val="0"/>
          <w:numId w:val="7"/>
        </w:numPr>
      </w:pPr>
      <w:r>
        <w:t xml:space="preserve">The initial CSM is written down over the term of contract, in line with a chosen “coverage unit” </w:t>
      </w:r>
      <w:r w:rsidR="00B22C5F">
        <w:t xml:space="preserve">measure, such as the number of policies in-force. </w:t>
      </w:r>
    </w:p>
    <w:p w14:paraId="50C1F791" w14:textId="3BD8375E" w:rsidR="008C7AE2" w:rsidRDefault="00C23A71" w:rsidP="003F1FDE">
      <w:r w:rsidRPr="00737BC1">
        <w:t xml:space="preserve">Another feature </w:t>
      </w:r>
      <w:r w:rsidR="00E239D6" w:rsidRPr="00737BC1">
        <w:t xml:space="preserve">of the CSM </w:t>
      </w:r>
      <w:r w:rsidR="00BE2241" w:rsidRPr="00737BC1">
        <w:t xml:space="preserve">is that it offsets the change in value of the BEL and RA due to </w:t>
      </w:r>
      <w:r w:rsidR="00B46E26" w:rsidRPr="00737BC1">
        <w:t xml:space="preserve">assumption changes, which means the profit reported in a given year will be affected </w:t>
      </w:r>
      <w:r w:rsidR="0085695F" w:rsidRPr="00737BC1">
        <w:t xml:space="preserve">more by actual experience and less by assumption changes. </w:t>
      </w:r>
    </w:p>
    <w:p w14:paraId="0154B77D" w14:textId="668137F9" w:rsidR="00677F7A" w:rsidRPr="00737BC1" w:rsidRDefault="00A46AF7" w:rsidP="00677F7A">
      <w:pPr>
        <w:pStyle w:val="ListParagraph"/>
        <w:numPr>
          <w:ilvl w:val="0"/>
          <w:numId w:val="7"/>
        </w:numPr>
      </w:pPr>
      <w:r>
        <w:t>If changes are made to non-investment assumptions (eg mortality rates)</w:t>
      </w:r>
      <w:r w:rsidR="00285FD7">
        <w:t xml:space="preserve">, the CSM </w:t>
      </w:r>
      <w:r w:rsidR="006A434E">
        <w:t>is adjusted to offset any resultant change in the BEL and RA</w:t>
      </w:r>
      <w:r w:rsidR="0002431C">
        <w:t xml:space="preserve">. </w:t>
      </w:r>
      <w:r w:rsidR="00B91E22">
        <w:t xml:space="preserve">The total liability remains unaffected by the assumption change, and this contributes to the smoothing of profit emergence. </w:t>
      </w:r>
    </w:p>
    <w:p w14:paraId="70D0EB96" w14:textId="66ECE238" w:rsidR="0085695F" w:rsidRPr="00737BC1" w:rsidRDefault="00C57122" w:rsidP="003F1FDE">
      <w:r w:rsidRPr="00737BC1">
        <w:t>Another IFRS principle is that profitable and unprofitable contracts should not be offset. Under IFRS 17</w:t>
      </w:r>
      <w:r w:rsidR="007911C6" w:rsidRPr="00737BC1">
        <w:t>, each policy should be categorized as one of:</w:t>
      </w:r>
    </w:p>
    <w:p w14:paraId="28AF7DE0" w14:textId="49F6AC58" w:rsidR="007911C6" w:rsidRPr="00737BC1" w:rsidRDefault="007911C6" w:rsidP="003F1FDE">
      <w:pPr>
        <w:pStyle w:val="ListParagraph"/>
        <w:numPr>
          <w:ilvl w:val="0"/>
          <w:numId w:val="7"/>
        </w:numPr>
      </w:pPr>
      <w:r w:rsidRPr="00737BC1">
        <w:lastRenderedPageBreak/>
        <w:t>Loss-making at inception</w:t>
      </w:r>
    </w:p>
    <w:p w14:paraId="173E8E94" w14:textId="547C0729" w:rsidR="007911C6" w:rsidRPr="00737BC1" w:rsidRDefault="007911C6" w:rsidP="003F1FDE">
      <w:pPr>
        <w:pStyle w:val="ListParagraph"/>
        <w:numPr>
          <w:ilvl w:val="0"/>
          <w:numId w:val="7"/>
        </w:numPr>
      </w:pPr>
      <w:r w:rsidRPr="00737BC1">
        <w:t>Profitable with no significant risk of making a loss</w:t>
      </w:r>
    </w:p>
    <w:p w14:paraId="352B823E" w14:textId="6E011F27" w:rsidR="007911C6" w:rsidRPr="00737BC1" w:rsidRDefault="007911C6" w:rsidP="003F1FDE">
      <w:pPr>
        <w:pStyle w:val="ListParagraph"/>
        <w:numPr>
          <w:ilvl w:val="0"/>
          <w:numId w:val="7"/>
        </w:numPr>
      </w:pPr>
      <w:r w:rsidRPr="00737BC1">
        <w:t>Any other profitable contracts</w:t>
      </w:r>
    </w:p>
    <w:p w14:paraId="47F131F5" w14:textId="77777777" w:rsidR="000256F6" w:rsidRPr="00737BC1" w:rsidRDefault="005567BA" w:rsidP="003F1FDE">
      <w:r w:rsidRPr="00737BC1">
        <w:t xml:space="preserve">When contracts make a loss, that loss is incurred immediately, and when contracts make a profit, the profit will be earned over the term of those contracts. This is deliberately asymmetric. Note that </w:t>
      </w:r>
      <w:r w:rsidR="00F15B57" w:rsidRPr="00737BC1">
        <w:t xml:space="preserve">contracts in a loss position are referred to as having a loss component rather than CSM, as the CSM cannot go negative. </w:t>
      </w:r>
    </w:p>
    <w:p w14:paraId="78BF80C9" w14:textId="77777777" w:rsidR="000256F6" w:rsidRPr="00737BC1" w:rsidRDefault="000256F6" w:rsidP="003F1FDE">
      <w:pPr>
        <w:pStyle w:val="Heading4"/>
      </w:pPr>
      <w:r w:rsidRPr="00737BC1">
        <w:t>VFA</w:t>
      </w:r>
    </w:p>
    <w:p w14:paraId="7E3F5A5B" w14:textId="00AF9C02" w:rsidR="007911C6" w:rsidRPr="00737BC1" w:rsidRDefault="00B55614" w:rsidP="003F1FDE">
      <w:r w:rsidRPr="00737BC1">
        <w:t xml:space="preserve">The variable fee approach </w:t>
      </w:r>
      <w:r w:rsidR="009115EF" w:rsidRPr="00737BC1">
        <w:t xml:space="preserve">(VFA) is a different calculation to that of the GMM, but the objectives are the same. Subject to the constraints mentioned earlier, the VFA may be used </w:t>
      </w:r>
      <w:r w:rsidR="00E821FD" w:rsidRPr="00737BC1">
        <w:t xml:space="preserve">for unit-linked, with-profits or other contracts in which the </w:t>
      </w:r>
      <w:r w:rsidR="005F7D01" w:rsidRPr="00737BC1">
        <w:t>fulfillment</w:t>
      </w:r>
      <w:r w:rsidR="00E821FD" w:rsidRPr="00737BC1">
        <w:t xml:space="preserve"> cashflows vary in line with a pool of assets.</w:t>
      </w:r>
    </w:p>
    <w:p w14:paraId="73C8325F" w14:textId="2D304D0E" w:rsidR="005F7D01" w:rsidRPr="00737BC1" w:rsidRDefault="005F7D01" w:rsidP="003F1FDE">
      <w:r w:rsidRPr="00737BC1">
        <w:t>The “variable fee” element represents the fee payable to the insurer, which also varies in line with the value of the pool of assets. Since the variable fee is a transfer of funds within the insurer, rather than a cashflow</w:t>
      </w:r>
      <w:r w:rsidR="004B7075" w:rsidRPr="00737BC1">
        <w:t xml:space="preserve">, </w:t>
      </w:r>
      <w:r w:rsidR="004B7075" w:rsidRPr="005B3BAA">
        <w:rPr>
          <w:u w:val="single"/>
        </w:rPr>
        <w:t>it is not part of the fulfillment cash</w:t>
      </w:r>
      <w:r w:rsidR="004E1CFE" w:rsidRPr="005B3BAA">
        <w:rPr>
          <w:u w:val="single"/>
        </w:rPr>
        <w:t>flows and so not part of the BEL</w:t>
      </w:r>
      <w:r w:rsidR="004E1CFE" w:rsidRPr="00737BC1">
        <w:t xml:space="preserve">. </w:t>
      </w:r>
      <w:r w:rsidR="008A37D5" w:rsidRPr="00737BC1">
        <w:t xml:space="preserve">The concepts of RA and CSM also apply to the VFA. </w:t>
      </w:r>
    </w:p>
    <w:p w14:paraId="317A103A" w14:textId="77777777" w:rsidR="009201AF" w:rsidRDefault="00B22C1A" w:rsidP="003F1FDE">
      <w:r w:rsidRPr="00737BC1">
        <w:t xml:space="preserve">A key difference between the GMM and the VFA concerns the discount rate. </w:t>
      </w:r>
    </w:p>
    <w:p w14:paraId="7217596B" w14:textId="77777777" w:rsidR="009201AF" w:rsidRDefault="00B22C1A" w:rsidP="009201AF">
      <w:pPr>
        <w:pStyle w:val="ListParagraph"/>
        <w:numPr>
          <w:ilvl w:val="0"/>
          <w:numId w:val="7"/>
        </w:numPr>
      </w:pPr>
      <w:r w:rsidRPr="00737BC1">
        <w:t xml:space="preserve">For the VFA, the discount rate is calculated with </w:t>
      </w:r>
      <w:r w:rsidR="0062023D" w:rsidRPr="00737BC1">
        <w:t xml:space="preserve">reference to the pool of assets, and the CSM is unlocked at each future period to absorb the change in the value of BEL and RA as a result of the change in the discount rate. </w:t>
      </w:r>
    </w:p>
    <w:p w14:paraId="3108EFD3" w14:textId="475DBC8D" w:rsidR="00B22C1A" w:rsidRPr="00737BC1" w:rsidRDefault="00F53763" w:rsidP="009201AF">
      <w:pPr>
        <w:pStyle w:val="ListParagraph"/>
        <w:numPr>
          <w:ilvl w:val="0"/>
          <w:numId w:val="7"/>
        </w:numPr>
      </w:pPr>
      <w:r w:rsidRPr="00737BC1">
        <w:t xml:space="preserve">Under the GMM, the discount rate is based on market observable data, and the CSM is </w:t>
      </w:r>
      <w:r w:rsidRPr="009201AF">
        <w:rPr>
          <w:u w:val="single"/>
        </w:rPr>
        <w:t>not unlocked</w:t>
      </w:r>
      <w:r w:rsidRPr="00737BC1">
        <w:t xml:space="preserve"> when the discount rate changes. </w:t>
      </w:r>
    </w:p>
    <w:p w14:paraId="654B2E9C" w14:textId="30BCB862" w:rsidR="00F53763" w:rsidRPr="00737BC1" w:rsidRDefault="00F53763" w:rsidP="003F1FDE"/>
    <w:p w14:paraId="52FA4C3C" w14:textId="7EFE4549" w:rsidR="00455716" w:rsidRPr="00737BC1" w:rsidRDefault="00455716" w:rsidP="003F1FDE">
      <w:pPr>
        <w:pStyle w:val="Heading4"/>
      </w:pPr>
      <w:r w:rsidRPr="00737BC1">
        <w:t>Disclosure requirements</w:t>
      </w:r>
    </w:p>
    <w:p w14:paraId="19CA1D0D" w14:textId="04C571CC" w:rsidR="009D0D8C" w:rsidRPr="00737BC1" w:rsidRDefault="00C73F2D" w:rsidP="003F1FDE">
      <w:r w:rsidRPr="00737BC1">
        <w:t>The standard also describes the various disclosures, including:</w:t>
      </w:r>
    </w:p>
    <w:p w14:paraId="25AB63BF" w14:textId="4A3D4690" w:rsidR="00C73F2D" w:rsidRPr="00737BC1" w:rsidRDefault="00C73F2D" w:rsidP="003F1FDE">
      <w:pPr>
        <w:pStyle w:val="ListParagraph"/>
        <w:numPr>
          <w:ilvl w:val="0"/>
          <w:numId w:val="7"/>
        </w:numPr>
      </w:pPr>
      <w:r w:rsidRPr="00737BC1">
        <w:t>The insurance revenue earned</w:t>
      </w:r>
      <w:r w:rsidR="00D46480">
        <w:t>.</w:t>
      </w:r>
    </w:p>
    <w:p w14:paraId="3E3FC6EE" w14:textId="2BC8E033" w:rsidR="00C73F2D" w:rsidRPr="00737BC1" w:rsidRDefault="00C73F2D" w:rsidP="003F1FDE">
      <w:pPr>
        <w:pStyle w:val="ListParagraph"/>
        <w:numPr>
          <w:ilvl w:val="0"/>
          <w:numId w:val="7"/>
        </w:numPr>
      </w:pPr>
      <w:r w:rsidRPr="00737BC1">
        <w:t>Insurance service expenses incurred</w:t>
      </w:r>
      <w:r w:rsidR="00D46480">
        <w:t>.</w:t>
      </w:r>
    </w:p>
    <w:p w14:paraId="687A2719" w14:textId="544DCEDB" w:rsidR="00C73F2D" w:rsidRPr="00737BC1" w:rsidRDefault="00C73F2D" w:rsidP="003F1FDE">
      <w:pPr>
        <w:pStyle w:val="ListParagraph"/>
        <w:numPr>
          <w:ilvl w:val="0"/>
          <w:numId w:val="7"/>
        </w:numPr>
      </w:pPr>
      <w:r w:rsidRPr="00737BC1">
        <w:t>Insurance finance income and expenses</w:t>
      </w:r>
      <w:r w:rsidR="00D46480">
        <w:t>.</w:t>
      </w:r>
    </w:p>
    <w:p w14:paraId="155BFFA9" w14:textId="1565EECB" w:rsidR="00C73F2D" w:rsidRPr="00737BC1" w:rsidRDefault="00C73F2D" w:rsidP="003F1FDE"/>
    <w:p w14:paraId="02869FB7" w14:textId="494603A1" w:rsidR="008F4554" w:rsidRPr="00737BC1" w:rsidRDefault="008F4554" w:rsidP="003F1FDE">
      <w:pPr>
        <w:pStyle w:val="Heading3"/>
      </w:pPr>
      <w:r w:rsidRPr="00737BC1">
        <w:t>Transitional arrangements</w:t>
      </w:r>
    </w:p>
    <w:p w14:paraId="28E6A8EA" w14:textId="616A9D6D" w:rsidR="00455716" w:rsidRPr="00737BC1" w:rsidRDefault="00CE0354" w:rsidP="003F1FDE">
      <w:r w:rsidRPr="00737BC1">
        <w:t xml:space="preserve">An important aera for many insurance companies will be the transitional arrangements when IFRS 17 comes into effect. Companies will be required to calculate a transitional CSM for business that is already in-force when IFRS 17 </w:t>
      </w:r>
      <w:r w:rsidR="005C61AB" w:rsidRPr="00737BC1">
        <w:t xml:space="preserve">comes into effect. </w:t>
      </w:r>
      <w:r w:rsidR="00F33FF9" w:rsidRPr="00737BC1">
        <w:t xml:space="preserve">Companies will be required to calculate a transitional CSM </w:t>
      </w:r>
      <w:r w:rsidR="003C63F7" w:rsidRPr="00737BC1">
        <w:t xml:space="preserve">for business that is already in-force when IFRS 17 takes effect. </w:t>
      </w:r>
      <w:r w:rsidR="009D2FB3" w:rsidRPr="00737BC1">
        <w:t xml:space="preserve">This is a significant area for many insurers and will be a key part of the transitional balance sheet. </w:t>
      </w:r>
    </w:p>
    <w:p w14:paraId="52264B51" w14:textId="29A0C0A3" w:rsidR="009D2FB3" w:rsidRPr="00737BC1" w:rsidRDefault="00725E90" w:rsidP="003F1FDE">
      <w:r w:rsidRPr="00737BC1">
        <w:t xml:space="preserve">There are three possible approaches to determining the transitional balance sheet. </w:t>
      </w:r>
    </w:p>
    <w:p w14:paraId="170AF81C" w14:textId="04D5AE87" w:rsidR="00725E90" w:rsidRPr="00737BC1" w:rsidRDefault="00786E92" w:rsidP="003F1FDE">
      <w:pPr>
        <w:pStyle w:val="ListParagraph"/>
        <w:numPr>
          <w:ilvl w:val="0"/>
          <w:numId w:val="7"/>
        </w:numPr>
      </w:pPr>
      <w:r w:rsidRPr="00737BC1">
        <w:t xml:space="preserve">Full retrospective approach </w:t>
      </w:r>
      <w:r w:rsidR="00C966BF" w:rsidRPr="00737BC1">
        <w:t xml:space="preserve">(FRA) </w:t>
      </w:r>
      <w:r w:rsidR="00862742" w:rsidRPr="00737BC1">
        <w:t xml:space="preserve">– this must be used if it is practical to do so and involves </w:t>
      </w:r>
      <w:r w:rsidR="00352582" w:rsidRPr="00737BC1">
        <w:t xml:space="preserve">determining the position at transition </w:t>
      </w:r>
      <w:r w:rsidR="009E3FEB" w:rsidRPr="00737BC1">
        <w:t>as if IFRS 17 had applied throughout the full policy lifetime.</w:t>
      </w:r>
    </w:p>
    <w:p w14:paraId="14952B1E" w14:textId="0F5AD3E9" w:rsidR="009E3FEB" w:rsidRPr="00737BC1" w:rsidRDefault="00780232" w:rsidP="003F1FDE">
      <w:r w:rsidRPr="00737BC1">
        <w:t xml:space="preserve">If it is not possible to use an FRA basis, for example due to lack of historical data availability </w:t>
      </w:r>
      <w:r w:rsidR="00070F3D" w:rsidRPr="00737BC1">
        <w:t>for older policies, then two alternative approaches can be used:</w:t>
      </w:r>
    </w:p>
    <w:p w14:paraId="709D8CDA" w14:textId="53E8BB50" w:rsidR="008921EA" w:rsidRPr="00737BC1" w:rsidRDefault="00136B27" w:rsidP="003F1FDE">
      <w:pPr>
        <w:pStyle w:val="ListParagraph"/>
        <w:numPr>
          <w:ilvl w:val="0"/>
          <w:numId w:val="7"/>
        </w:numPr>
      </w:pPr>
      <w:r w:rsidRPr="00737BC1">
        <w:t xml:space="preserve">Modified Retrospective Approach (MRA) </w:t>
      </w:r>
      <w:r w:rsidR="000565A1" w:rsidRPr="00737BC1">
        <w:t xml:space="preserve">– this is a simplified version of </w:t>
      </w:r>
      <w:r w:rsidR="00ED46FC" w:rsidRPr="00737BC1">
        <w:t xml:space="preserve">the FRA </w:t>
      </w:r>
      <w:r w:rsidR="002C04BE" w:rsidRPr="00737BC1">
        <w:t>calculations</w:t>
      </w:r>
      <w:r w:rsidR="000B5F8B" w:rsidRPr="00737BC1">
        <w:t>, which use</w:t>
      </w:r>
      <w:r w:rsidR="00A54431" w:rsidRPr="00737BC1">
        <w:t xml:space="preserve">s a reasonable information </w:t>
      </w:r>
      <w:r w:rsidR="008921EA" w:rsidRPr="00737BC1">
        <w:t>that is available without excessive cost or effort to produce a result as close as possible to a full retrospective calculation.</w:t>
      </w:r>
    </w:p>
    <w:p w14:paraId="08CE47B1" w14:textId="77777777" w:rsidR="004656DF" w:rsidRDefault="00426CEF" w:rsidP="003F1FDE">
      <w:pPr>
        <w:pStyle w:val="ListParagraph"/>
        <w:numPr>
          <w:ilvl w:val="0"/>
          <w:numId w:val="7"/>
        </w:numPr>
      </w:pPr>
      <w:r w:rsidRPr="00737BC1">
        <w:t>Fair Value Approach (FVA)</w:t>
      </w:r>
      <w:r w:rsidR="00E92C2E" w:rsidRPr="00737BC1">
        <w:t xml:space="preserve"> – where there is not sufficient information to carry out an MRA calculation, a company can determine the transitional CSM using the </w:t>
      </w:r>
    </w:p>
    <w:p w14:paraId="5F948912" w14:textId="77777777" w:rsidR="0032116B" w:rsidRDefault="00E92C2E" w:rsidP="004656DF">
      <w:pPr>
        <w:pStyle w:val="ListParagraph"/>
        <w:numPr>
          <w:ilvl w:val="1"/>
          <w:numId w:val="7"/>
        </w:numPr>
      </w:pPr>
      <w:r w:rsidRPr="00737BC1">
        <w:t xml:space="preserve">fair value </w:t>
      </w:r>
      <w:r w:rsidR="00F02455" w:rsidRPr="00737BC1">
        <w:t xml:space="preserve">of the policies less </w:t>
      </w:r>
    </w:p>
    <w:p w14:paraId="2266DE8E" w14:textId="57472648" w:rsidR="008921EA" w:rsidRPr="00737BC1" w:rsidRDefault="00F02455" w:rsidP="004656DF">
      <w:pPr>
        <w:pStyle w:val="ListParagraph"/>
        <w:numPr>
          <w:ilvl w:val="1"/>
          <w:numId w:val="7"/>
        </w:numPr>
      </w:pPr>
      <w:r w:rsidRPr="00737BC1">
        <w:t xml:space="preserve">the fulfillment cashflows at transition date. </w:t>
      </w:r>
    </w:p>
    <w:p w14:paraId="5C020EBE" w14:textId="071971CD" w:rsidR="005754D2" w:rsidRPr="00737BC1" w:rsidRDefault="009A3C25" w:rsidP="003F1FDE">
      <w:pPr>
        <w:pStyle w:val="Heading3"/>
      </w:pPr>
      <w:r w:rsidRPr="00737BC1">
        <w:t>Accounting for investment contracts</w:t>
      </w:r>
    </w:p>
    <w:p w14:paraId="3B86D5F9" w14:textId="77777777" w:rsidR="00503686" w:rsidRPr="00737BC1" w:rsidRDefault="006C752F" w:rsidP="003F1FDE">
      <w:r w:rsidRPr="00737BC1">
        <w:t xml:space="preserve">The cashflows arising </w:t>
      </w:r>
      <w:r w:rsidR="00F608F4" w:rsidRPr="00737BC1">
        <w:t xml:space="preserve">under unit-linked investment contracts are separated into </w:t>
      </w:r>
    </w:p>
    <w:p w14:paraId="5AEBF731" w14:textId="77777777" w:rsidR="00503686" w:rsidRPr="00737BC1" w:rsidRDefault="00F608F4" w:rsidP="003F1FDE">
      <w:pPr>
        <w:pStyle w:val="ListParagraph"/>
        <w:numPr>
          <w:ilvl w:val="0"/>
          <w:numId w:val="7"/>
        </w:numPr>
      </w:pPr>
      <w:r w:rsidRPr="00737BC1">
        <w:lastRenderedPageBreak/>
        <w:t xml:space="preserve">an investment management services component, measured in accordance with IAS 18 </w:t>
      </w:r>
      <w:r w:rsidR="00B36D46" w:rsidRPr="00737BC1">
        <w:t>Revenue</w:t>
      </w:r>
      <w:r w:rsidR="001C299A" w:rsidRPr="00737BC1">
        <w:t xml:space="preserve">, and </w:t>
      </w:r>
    </w:p>
    <w:p w14:paraId="533D5100" w14:textId="6BEF6B15" w:rsidR="00455716" w:rsidRPr="00737BC1" w:rsidRDefault="001C299A" w:rsidP="003F1FDE">
      <w:pPr>
        <w:pStyle w:val="ListParagraph"/>
        <w:numPr>
          <w:ilvl w:val="0"/>
          <w:numId w:val="7"/>
        </w:numPr>
      </w:pPr>
      <w:r w:rsidRPr="00737BC1">
        <w:t>a financial instrument component, measured in accordance with IFRS 9</w:t>
      </w:r>
      <w:r w:rsidR="00707104" w:rsidRPr="00737BC1">
        <w:t>:</w:t>
      </w:r>
    </w:p>
    <w:p w14:paraId="32C657E2" w14:textId="16418ECD" w:rsidR="00785C77" w:rsidRPr="00737BC1" w:rsidRDefault="00B36FCB" w:rsidP="003F1FDE">
      <w:r w:rsidRPr="00737BC1">
        <w:t xml:space="preserve">In practice, this means that </w:t>
      </w:r>
      <w:r w:rsidR="00751D18" w:rsidRPr="00737BC1">
        <w:t xml:space="preserve">the accounting </w:t>
      </w:r>
      <w:r w:rsidR="0093112C" w:rsidRPr="00737BC1">
        <w:t xml:space="preserve">for these contracts differs from the accounting for unit-linked insurance </w:t>
      </w:r>
      <w:r w:rsidR="00135BE5" w:rsidRPr="00737BC1">
        <w:t xml:space="preserve">contracts. </w:t>
      </w:r>
    </w:p>
    <w:p w14:paraId="6C100CF6" w14:textId="7FBDE8C4" w:rsidR="00B30DEE" w:rsidRPr="00737BC1" w:rsidRDefault="00B30DEE" w:rsidP="003F1FDE">
      <w:pPr>
        <w:pStyle w:val="Heading3"/>
      </w:pPr>
      <w:r w:rsidRPr="00737BC1">
        <w:t>Accounting for financial instruments</w:t>
      </w:r>
    </w:p>
    <w:p w14:paraId="2C0E5196" w14:textId="0CCE1EF9" w:rsidR="00C516BD" w:rsidRPr="00737BC1" w:rsidRDefault="00241B08" w:rsidP="003F1FDE">
      <w:r w:rsidRPr="00737BC1">
        <w:t>Accounting for financial instruments is currently contained in IFRS 9 (which replaced the earlier IFRS for financial instruments)</w:t>
      </w:r>
    </w:p>
    <w:p w14:paraId="5A86E6C9" w14:textId="4BD3A4EE" w:rsidR="00241B08" w:rsidRPr="00737BC1" w:rsidRDefault="00095794" w:rsidP="003F1FDE">
      <w:r w:rsidRPr="00737BC1">
        <w:t>Previously, under IAS 39, all financial assets were measured at fair value at initial recognition. Subsequent to initial recognition, the measurement and presentation of movements in the value of a financial asset depended on the classification of the financial asset.</w:t>
      </w:r>
    </w:p>
    <w:p w14:paraId="752E4950" w14:textId="77777777" w:rsidR="00095794" w:rsidRPr="00737BC1" w:rsidRDefault="00095794" w:rsidP="003F1FDE">
      <w:r w:rsidRPr="00737BC1">
        <w:t xml:space="preserve">The default measurement under IAS 39 was that </w:t>
      </w:r>
    </w:p>
    <w:p w14:paraId="36C657C1" w14:textId="77777777" w:rsidR="00095794" w:rsidRPr="00737BC1" w:rsidRDefault="00095794" w:rsidP="003F1FDE">
      <w:pPr>
        <w:pStyle w:val="ListParagraph"/>
        <w:numPr>
          <w:ilvl w:val="0"/>
          <w:numId w:val="7"/>
        </w:numPr>
      </w:pPr>
      <w:r w:rsidRPr="00737BC1">
        <w:t xml:space="preserve">changes in fair value were recognized in profit and loss as they arose (“FVPL”) for some types of financial asset, and </w:t>
      </w:r>
    </w:p>
    <w:p w14:paraId="116B153B" w14:textId="3629BF5D" w:rsidR="00095794" w:rsidRPr="00737BC1" w:rsidRDefault="00095794" w:rsidP="003F1FDE">
      <w:pPr>
        <w:pStyle w:val="ListParagraph"/>
        <w:numPr>
          <w:ilvl w:val="0"/>
          <w:numId w:val="7"/>
        </w:numPr>
      </w:pPr>
      <w:r w:rsidRPr="00737BC1">
        <w:t>other financial assets were measured at amorti</w:t>
      </w:r>
      <w:r w:rsidR="00FB41B3" w:rsidRPr="00737BC1">
        <w:t>z</w:t>
      </w:r>
      <w:r w:rsidRPr="00737BC1">
        <w:t>ed cost or fair value through other comprehensive income (“FVOCI”)</w:t>
      </w:r>
    </w:p>
    <w:p w14:paraId="2CDDA831" w14:textId="3B9CCBDE" w:rsidR="0010711A" w:rsidRPr="00737BC1" w:rsidRDefault="0010711A" w:rsidP="003F1FDE">
      <w:r w:rsidRPr="00737BC1">
        <w:t xml:space="preserve">Under </w:t>
      </w:r>
      <w:r w:rsidR="00722129" w:rsidRPr="00737BC1">
        <w:t xml:space="preserve">IFRS 9 the default </w:t>
      </w:r>
      <w:r w:rsidR="001C73D0" w:rsidRPr="00737BC1">
        <w:t xml:space="preserve">measurement us FVPL, unless restrictive </w:t>
      </w:r>
      <w:r w:rsidR="00A629AD" w:rsidRPr="00737BC1">
        <w:t xml:space="preserve">criteria are met for classifying and measuring the asset at either amortized cost or FVOCI. </w:t>
      </w:r>
    </w:p>
    <w:p w14:paraId="10B000F1" w14:textId="2495971C" w:rsidR="009D773C" w:rsidRPr="00737BC1" w:rsidRDefault="00A353C5" w:rsidP="003F1FDE">
      <w:r w:rsidRPr="00737BC1">
        <w:t>The IFRS 9 model is potentially simpler as more types of financial asset will be measured at FVPL</w:t>
      </w:r>
      <w:r w:rsidR="00324EB3" w:rsidRPr="00737BC1">
        <w:t xml:space="preserve"> than was the case </w:t>
      </w:r>
      <w:r w:rsidR="00EC278C" w:rsidRPr="00737BC1">
        <w:t>under IAS 39. For example, the default measurement under IAS 39</w:t>
      </w:r>
      <w:r w:rsidR="00E139C6">
        <w:t xml:space="preserve"> </w:t>
      </w:r>
      <w:r w:rsidR="00EC278C" w:rsidRPr="00737BC1">
        <w:t>for non-trading assets was FVOCI</w:t>
      </w:r>
      <w:r w:rsidR="00654CC8" w:rsidRPr="00737BC1">
        <w:t xml:space="preserve">, but under IFRS 9 it will be FVPL. </w:t>
      </w:r>
    </w:p>
    <w:p w14:paraId="087B655B" w14:textId="18D5AAC0" w:rsidR="0052614C" w:rsidRDefault="0052614C" w:rsidP="003F1FDE">
      <w:r w:rsidRPr="00737BC1">
        <w:t>The impact on profit and loss of moving to IFRS 9 will depend on the financial assets held by a company</w:t>
      </w:r>
      <w:r w:rsidR="00D6290A" w:rsidRPr="00737BC1">
        <w:t xml:space="preserve">. For some companies, the move to IFRS 9 could produce similar results to IAS 39. </w:t>
      </w:r>
      <w:r w:rsidR="00F71989" w:rsidRPr="00737BC1">
        <w:t xml:space="preserve">For companies where more financial assets will be measured under IFRS 9 </w:t>
      </w:r>
      <w:r w:rsidR="0064386D" w:rsidRPr="00737BC1">
        <w:t xml:space="preserve">at fair value, with changes in fair value </w:t>
      </w:r>
      <w:r w:rsidR="003412C9" w:rsidRPr="00737BC1">
        <w:t>recognized in profit and loss as they arise, IFRS 9 could lead to more income statement volatility for the company than was the case under IAS 39.</w:t>
      </w:r>
    </w:p>
    <w:p w14:paraId="3E246E8B" w14:textId="31C57147" w:rsidR="00F47561" w:rsidRDefault="00F47561" w:rsidP="00F47561">
      <w:pPr>
        <w:pStyle w:val="Heading2"/>
      </w:pPr>
      <w:r>
        <w:t>US GAAP</w:t>
      </w:r>
    </w:p>
    <w:p w14:paraId="1CA31A88" w14:textId="77777777" w:rsidR="00B553FB" w:rsidRDefault="00E260E1" w:rsidP="00F47561">
      <w:r>
        <w:t xml:space="preserve">Companies which have a listing in the US </w:t>
      </w:r>
      <w:r w:rsidR="00513D6B">
        <w:t xml:space="preserve">are required to </w:t>
      </w:r>
      <w:r w:rsidR="00970829">
        <w:t>prepare accounts under US GAAP</w:t>
      </w:r>
      <w:r w:rsidR="00E72100">
        <w:t xml:space="preserve">, the generally accounting principles </w:t>
      </w:r>
      <w:r w:rsidR="00BA3287">
        <w:t xml:space="preserve">adopted </w:t>
      </w:r>
      <w:r w:rsidR="00C95EB3">
        <w:t>by the US Securities and Exchange Commission (</w:t>
      </w:r>
      <w:r w:rsidR="00B553FB">
        <w:t>SEC</w:t>
      </w:r>
      <w:r w:rsidR="00C95EB3">
        <w:t>).</w:t>
      </w:r>
    </w:p>
    <w:p w14:paraId="4EFA9AFC" w14:textId="5BA221D1" w:rsidR="00F47561" w:rsidRDefault="00C95EB3" w:rsidP="00F47561">
      <w:r>
        <w:t xml:space="preserve"> </w:t>
      </w:r>
      <w:r w:rsidR="00CB1AB9">
        <w:t xml:space="preserve">US GAAP </w:t>
      </w:r>
      <w:r w:rsidR="002500B6">
        <w:t xml:space="preserve">literature is developed by </w:t>
      </w:r>
      <w:r w:rsidR="0084691F">
        <w:t xml:space="preserve">many different </w:t>
      </w:r>
      <w:r w:rsidR="00E317D3">
        <w:t>organizations</w:t>
      </w:r>
      <w:r w:rsidR="001E5A13">
        <w:t xml:space="preserve">. The primary </w:t>
      </w:r>
      <w:r w:rsidR="00FE4754">
        <w:t xml:space="preserve">body of guidance </w:t>
      </w:r>
      <w:r w:rsidR="003235EA">
        <w:t>for the life insurance actuarial work, as well as much of the accounting work, lies in the publications produced by the Financial Accounting Standards</w:t>
      </w:r>
      <w:r w:rsidR="004D1836">
        <w:t xml:space="preserve"> Board (FASB)</w:t>
      </w:r>
      <w:r w:rsidR="007379B4">
        <w:t xml:space="preserve">. These </w:t>
      </w:r>
      <w:r w:rsidR="00EC395C">
        <w:t xml:space="preserve">standards are numbers in order of when they were official released to the general public. </w:t>
      </w:r>
    </w:p>
    <w:p w14:paraId="3C70E1DA" w14:textId="52558FDA" w:rsidR="00315EC8" w:rsidRDefault="00315EC8" w:rsidP="00F47561">
      <w:r>
        <w:t>Whil</w:t>
      </w:r>
      <w:r w:rsidR="006347FA">
        <w:t>e IFRS</w:t>
      </w:r>
      <w:r w:rsidR="005D5DC7">
        <w:t xml:space="preserve"> is not expected to be used by </w:t>
      </w:r>
      <w:r w:rsidR="000F670C">
        <w:t xml:space="preserve">US businesses in the foreseeable </w:t>
      </w:r>
      <w:r w:rsidR="000C2DAD">
        <w:t xml:space="preserve">future, </w:t>
      </w:r>
      <w:r w:rsidR="00965CB4">
        <w:t xml:space="preserve">IFRS accounting standards </w:t>
      </w:r>
      <w:r w:rsidR="00E325AC">
        <w:t>are still relevant to many of them. Companies will be affected by IFRS at different times and to a different degree due to:</w:t>
      </w:r>
    </w:p>
    <w:p w14:paraId="3CC8266F" w14:textId="42870970" w:rsidR="00E325AC" w:rsidRDefault="00772F75" w:rsidP="00772F75">
      <w:pPr>
        <w:pStyle w:val="ListParagraph"/>
        <w:numPr>
          <w:ilvl w:val="0"/>
          <w:numId w:val="7"/>
        </w:numPr>
      </w:pPr>
      <w:r>
        <w:t xml:space="preserve">mergers and acquisitions – US companies </w:t>
      </w:r>
      <w:r w:rsidR="008E001A">
        <w:t xml:space="preserve">looking outside the US for merger and acquisition targets </w:t>
      </w:r>
      <w:r w:rsidR="00F6678A">
        <w:t xml:space="preserve">will increasingly </w:t>
      </w:r>
      <w:r w:rsidR="00572097">
        <w:t>need to understand IFRS</w:t>
      </w:r>
      <w:r w:rsidR="00DE07D6">
        <w:t>.</w:t>
      </w:r>
    </w:p>
    <w:p w14:paraId="5181C9AC" w14:textId="5751960E" w:rsidR="00572097" w:rsidRDefault="00191697" w:rsidP="00772F75">
      <w:pPr>
        <w:pStyle w:val="ListParagraph"/>
        <w:numPr>
          <w:ilvl w:val="0"/>
          <w:numId w:val="7"/>
        </w:numPr>
      </w:pPr>
      <w:r>
        <w:t>Non-US stakeholders</w:t>
      </w:r>
      <w:r w:rsidR="00011530">
        <w:t xml:space="preserve"> – US companies </w:t>
      </w:r>
      <w:r w:rsidR="00A509D7">
        <w:t xml:space="preserve">with non-US stakeholders </w:t>
      </w:r>
      <w:r w:rsidR="00A06BAC">
        <w:t>may require</w:t>
      </w:r>
      <w:r w:rsidR="002F2B81">
        <w:t xml:space="preserve"> I</w:t>
      </w:r>
      <w:r w:rsidR="00880B34">
        <w:t xml:space="preserve">FRS </w:t>
      </w:r>
      <w:r w:rsidR="00876139">
        <w:t>financial information</w:t>
      </w:r>
      <w:r w:rsidR="00106E5E">
        <w:t>.</w:t>
      </w:r>
    </w:p>
    <w:p w14:paraId="5B6590A2" w14:textId="04E64A4A" w:rsidR="00106E5E" w:rsidRDefault="004146CE" w:rsidP="00772F75">
      <w:pPr>
        <w:pStyle w:val="ListParagraph"/>
        <w:numPr>
          <w:ilvl w:val="0"/>
          <w:numId w:val="7"/>
        </w:numPr>
      </w:pPr>
      <w:r>
        <w:t xml:space="preserve">Non-US subsidiaries – multinational companies will need to consider any IFRS </w:t>
      </w:r>
      <w:r w:rsidR="00E47095">
        <w:t xml:space="preserve">requirements for their </w:t>
      </w:r>
      <w:r w:rsidR="00175B03">
        <w:t xml:space="preserve">non-US subsidiaries. </w:t>
      </w:r>
    </w:p>
    <w:p w14:paraId="5D3B22B8" w14:textId="4ACC0AF4" w:rsidR="008E5454" w:rsidRDefault="008E5454" w:rsidP="00162642">
      <w:pPr>
        <w:pStyle w:val="Heading3"/>
      </w:pPr>
      <w:r>
        <w:t>Principles</w:t>
      </w:r>
    </w:p>
    <w:p w14:paraId="1F2A7074" w14:textId="3F9AEE9C" w:rsidR="00BF0B8A" w:rsidRDefault="00597DDE" w:rsidP="00162642">
      <w:r>
        <w:t xml:space="preserve">US GAAP </w:t>
      </w:r>
      <w:r w:rsidR="00A57CC9">
        <w:t xml:space="preserve">is also principles-based, but has some </w:t>
      </w:r>
      <w:r w:rsidR="00BF0B8A">
        <w:t>industry-specific rule.</w:t>
      </w:r>
    </w:p>
    <w:p w14:paraId="65AD2CC2" w14:textId="0DBCB423" w:rsidR="00BF0B8A" w:rsidRDefault="00FD0B5A" w:rsidP="00162642">
      <w:r>
        <w:t xml:space="preserve">The main principles </w:t>
      </w:r>
      <w:r w:rsidR="00C11997">
        <w:t>are:</w:t>
      </w:r>
    </w:p>
    <w:p w14:paraId="6F758712" w14:textId="15E872B7" w:rsidR="00BA1E45" w:rsidRDefault="00BA1E45" w:rsidP="00BA1E45">
      <w:pPr>
        <w:pStyle w:val="ListParagraph"/>
        <w:numPr>
          <w:ilvl w:val="0"/>
          <w:numId w:val="7"/>
        </w:numPr>
      </w:pPr>
      <w:r>
        <w:t>Fair representation</w:t>
      </w:r>
    </w:p>
    <w:p w14:paraId="6910CF75" w14:textId="25848BE8" w:rsidR="00641A52" w:rsidRDefault="00641A52" w:rsidP="00641A52">
      <w:pPr>
        <w:pStyle w:val="ListParagraph"/>
        <w:numPr>
          <w:ilvl w:val="1"/>
          <w:numId w:val="7"/>
        </w:numPr>
      </w:pPr>
      <w:r>
        <w:t xml:space="preserve">The objective of the financial statement is fair presentation in accordance with US GAAP. This is analogous to the requirement under IFRS that financial statements must “present fairly” the financial position, financial performance </w:t>
      </w:r>
      <w:r w:rsidR="0080225D">
        <w:t xml:space="preserve">and cashflows of an entity. </w:t>
      </w:r>
    </w:p>
    <w:p w14:paraId="4E46286E" w14:textId="4B179D8A" w:rsidR="00BA1E45" w:rsidRDefault="00BA1E45" w:rsidP="00BA1E45">
      <w:pPr>
        <w:pStyle w:val="ListParagraph"/>
        <w:numPr>
          <w:ilvl w:val="0"/>
          <w:numId w:val="7"/>
        </w:numPr>
      </w:pPr>
      <w:r>
        <w:lastRenderedPageBreak/>
        <w:t>Going concern</w:t>
      </w:r>
    </w:p>
    <w:p w14:paraId="4403573E" w14:textId="07A53584" w:rsidR="00B849F0" w:rsidRDefault="00491953" w:rsidP="00B849F0">
      <w:pPr>
        <w:pStyle w:val="ListParagraph"/>
        <w:numPr>
          <w:ilvl w:val="1"/>
          <w:numId w:val="7"/>
        </w:numPr>
      </w:pPr>
      <w:r>
        <w:t>The financial statements are normally prepared on a going-concern basis, unless liquidation is immine</w:t>
      </w:r>
      <w:r w:rsidR="00292CA2">
        <w:t>n</w:t>
      </w:r>
      <w:r>
        <w:t xml:space="preserve">t. </w:t>
      </w:r>
    </w:p>
    <w:p w14:paraId="7A08392A" w14:textId="2B43224F" w:rsidR="00BA1E45" w:rsidRDefault="00BA1E45" w:rsidP="00BA1E45">
      <w:pPr>
        <w:pStyle w:val="ListParagraph"/>
        <w:numPr>
          <w:ilvl w:val="0"/>
          <w:numId w:val="7"/>
        </w:numPr>
      </w:pPr>
      <w:r>
        <w:t>Compliance</w:t>
      </w:r>
    </w:p>
    <w:p w14:paraId="0F24B1C1" w14:textId="4475040E" w:rsidR="009B27AD" w:rsidRDefault="009B27AD" w:rsidP="009B27AD">
      <w:pPr>
        <w:pStyle w:val="ListParagraph"/>
        <w:numPr>
          <w:ilvl w:val="1"/>
          <w:numId w:val="7"/>
        </w:numPr>
      </w:pPr>
      <w:r>
        <w:t xml:space="preserve">Similar to IFRS, </w:t>
      </w:r>
      <w:r w:rsidR="00CC1FB8">
        <w:t xml:space="preserve">an entity that claims compliance with US GAAP must comply with all requirements </w:t>
      </w:r>
      <w:r w:rsidR="00570060">
        <w:t xml:space="preserve">of US GAAP. </w:t>
      </w:r>
    </w:p>
    <w:p w14:paraId="16B134DA" w14:textId="140D21CD" w:rsidR="00BA1E45" w:rsidRDefault="00B12F46" w:rsidP="00BA1E45">
      <w:pPr>
        <w:pStyle w:val="ListParagraph"/>
        <w:numPr>
          <w:ilvl w:val="0"/>
          <w:numId w:val="7"/>
        </w:numPr>
      </w:pPr>
      <w:r>
        <w:t>Historical cost</w:t>
      </w:r>
    </w:p>
    <w:p w14:paraId="0F0E6E71" w14:textId="5E37107C" w:rsidR="00864FB1" w:rsidRDefault="00E57A82" w:rsidP="00864FB1">
      <w:pPr>
        <w:pStyle w:val="ListParagraph"/>
        <w:numPr>
          <w:ilvl w:val="1"/>
          <w:numId w:val="7"/>
        </w:numPr>
      </w:pPr>
      <w:r>
        <w:t xml:space="preserve">Companies </w:t>
      </w:r>
      <w:r w:rsidR="00604A41">
        <w:t xml:space="preserve">should value assets and liabilities at “acquisition cost” </w:t>
      </w:r>
      <w:r w:rsidR="00BF541E">
        <w:t xml:space="preserve">rather than at fair market </w:t>
      </w:r>
      <w:r w:rsidR="00045361">
        <w:t xml:space="preserve">value. </w:t>
      </w:r>
    </w:p>
    <w:p w14:paraId="69E876B8" w14:textId="4FC84BE9" w:rsidR="00E66F31" w:rsidRDefault="00E66F31" w:rsidP="00864FB1">
      <w:pPr>
        <w:pStyle w:val="ListParagraph"/>
        <w:numPr>
          <w:ilvl w:val="1"/>
          <w:numId w:val="7"/>
        </w:numPr>
      </w:pPr>
      <w:r>
        <w:t xml:space="preserve">Whilst </w:t>
      </w:r>
      <w:r w:rsidR="00807CD4">
        <w:t xml:space="preserve">this means </w:t>
      </w:r>
      <w:r w:rsidR="00557200">
        <w:t>that information is reliable and non-subjective</w:t>
      </w:r>
      <w:r w:rsidR="00BC457C">
        <w:t xml:space="preserve">, it is not necessarily </w:t>
      </w:r>
      <w:r w:rsidR="00C74A71">
        <w:t xml:space="preserve">particularly meaningful </w:t>
      </w:r>
      <w:r w:rsidR="009A5ADC">
        <w:t>from an economic perspective</w:t>
      </w:r>
      <w:r w:rsidR="004E5DD3">
        <w:t xml:space="preserve"> – and</w:t>
      </w:r>
      <w:r w:rsidR="0058202E">
        <w:t>, therefore</w:t>
      </w:r>
      <w:r w:rsidR="00AF0952">
        <w:t xml:space="preserve">, there has been movement towards the use of fair values. </w:t>
      </w:r>
    </w:p>
    <w:p w14:paraId="4D331695" w14:textId="677CE33B" w:rsidR="00004E4A" w:rsidRDefault="00004E4A" w:rsidP="00864FB1">
      <w:pPr>
        <w:pStyle w:val="ListParagraph"/>
        <w:numPr>
          <w:ilvl w:val="1"/>
          <w:numId w:val="7"/>
        </w:numPr>
      </w:pPr>
      <w:r>
        <w:t>Under US GAAP, financial assets are allocated into the following categories</w:t>
      </w:r>
    </w:p>
    <w:p w14:paraId="7E05FE87" w14:textId="20C626FA" w:rsidR="00004E4A" w:rsidRDefault="008F11B6" w:rsidP="00004E4A">
      <w:pPr>
        <w:pStyle w:val="ListParagraph"/>
        <w:numPr>
          <w:ilvl w:val="2"/>
          <w:numId w:val="7"/>
        </w:numPr>
      </w:pPr>
      <w:r>
        <w:t>Trading – valued at market value</w:t>
      </w:r>
      <w:r w:rsidR="002654BB">
        <w:t>.</w:t>
      </w:r>
    </w:p>
    <w:p w14:paraId="2712513B" w14:textId="1B08197A" w:rsidR="008F11B6" w:rsidRDefault="00A95BA3" w:rsidP="00004E4A">
      <w:pPr>
        <w:pStyle w:val="ListParagraph"/>
        <w:numPr>
          <w:ilvl w:val="2"/>
          <w:numId w:val="7"/>
        </w:numPr>
      </w:pPr>
      <w:r>
        <w:t xml:space="preserve">Available for sale – valued at cost value </w:t>
      </w:r>
      <w:r w:rsidR="004A5FBA">
        <w:t>(</w:t>
      </w:r>
      <w:r w:rsidR="00753FAF">
        <w:t>amortized</w:t>
      </w:r>
      <w:r w:rsidR="004A5FBA">
        <w:t xml:space="preserve"> for bonds) </w:t>
      </w:r>
      <w:r w:rsidR="00230D09">
        <w:t>for the profit and loss account and at market</w:t>
      </w:r>
      <w:r w:rsidR="002654BB">
        <w:t>.</w:t>
      </w:r>
      <w:r w:rsidR="00230D09">
        <w:t xml:space="preserve"> </w:t>
      </w:r>
    </w:p>
    <w:p w14:paraId="7961A6F0" w14:textId="4E9A4129" w:rsidR="00362670" w:rsidRDefault="003E2961" w:rsidP="00004E4A">
      <w:pPr>
        <w:pStyle w:val="ListParagraph"/>
        <w:numPr>
          <w:ilvl w:val="2"/>
          <w:numId w:val="7"/>
        </w:numPr>
      </w:pPr>
      <w:r>
        <w:t xml:space="preserve">Held to maturity </w:t>
      </w:r>
      <w:r w:rsidR="001B03AE">
        <w:t>–</w:t>
      </w:r>
      <w:r w:rsidR="005058AF">
        <w:t xml:space="preserve"> </w:t>
      </w:r>
      <w:r w:rsidR="001B03AE">
        <w:t xml:space="preserve">valued at </w:t>
      </w:r>
      <w:r w:rsidR="0035391A">
        <w:t>amortized</w:t>
      </w:r>
      <w:r w:rsidR="001B03AE">
        <w:t xml:space="preserve"> cost value. </w:t>
      </w:r>
    </w:p>
    <w:p w14:paraId="7B6539DC" w14:textId="47ECCB17" w:rsidR="00B12F46" w:rsidRDefault="00B12F46" w:rsidP="00BA1E45">
      <w:pPr>
        <w:pStyle w:val="ListParagraph"/>
        <w:numPr>
          <w:ilvl w:val="0"/>
          <w:numId w:val="7"/>
        </w:numPr>
      </w:pPr>
      <w:r>
        <w:t xml:space="preserve">Revenue </w:t>
      </w:r>
      <w:r w:rsidR="00CA5A82">
        <w:t>recognition</w:t>
      </w:r>
    </w:p>
    <w:p w14:paraId="13F6EC6F" w14:textId="1A0095B1" w:rsidR="004A0DDD" w:rsidRDefault="005C17AF" w:rsidP="004A0DDD">
      <w:pPr>
        <w:pStyle w:val="ListParagraph"/>
        <w:numPr>
          <w:ilvl w:val="1"/>
          <w:numId w:val="7"/>
        </w:numPr>
      </w:pPr>
      <w:r>
        <w:t xml:space="preserve">Companies </w:t>
      </w:r>
      <w:r w:rsidR="006226CC">
        <w:t xml:space="preserve">should record revenue </w:t>
      </w:r>
      <w:r w:rsidR="0085634E">
        <w:t xml:space="preserve">when it is earned </w:t>
      </w:r>
      <w:r w:rsidR="0050023C">
        <w:t xml:space="preserve">rather than when it is </w:t>
      </w:r>
      <w:r w:rsidR="0087269E">
        <w:t>received</w:t>
      </w:r>
      <w:r w:rsidR="007F05BA">
        <w:t>. However</w:t>
      </w:r>
      <w:r w:rsidR="00E025A2">
        <w:t xml:space="preserve">, losses </w:t>
      </w:r>
      <w:r w:rsidR="00230D60">
        <w:t xml:space="preserve">must be </w:t>
      </w:r>
      <w:r w:rsidR="007316B0">
        <w:t xml:space="preserve">recognized when they become probable, whether or not they have </w:t>
      </w:r>
      <w:r w:rsidR="00480849">
        <w:t xml:space="preserve">actually yet occurred. </w:t>
      </w:r>
    </w:p>
    <w:p w14:paraId="091E60A6" w14:textId="0BDA02CD" w:rsidR="00DC3512" w:rsidRDefault="00DC3512" w:rsidP="004A0DDD">
      <w:pPr>
        <w:pStyle w:val="ListParagraph"/>
        <w:numPr>
          <w:ilvl w:val="1"/>
          <w:numId w:val="7"/>
        </w:numPr>
      </w:pPr>
      <w:r>
        <w:t>In addition</w:t>
      </w:r>
      <w:r w:rsidR="00B755A2">
        <w:t xml:space="preserve"> to this principle, </w:t>
      </w:r>
      <w:r w:rsidR="004C232A">
        <w:t xml:space="preserve">US GAAP </w:t>
      </w:r>
      <w:r w:rsidR="00FE3F59">
        <w:t xml:space="preserve">revenue recognition </w:t>
      </w:r>
      <w:r w:rsidR="005D4449">
        <w:t xml:space="preserve">requirements </w:t>
      </w:r>
      <w:r w:rsidR="00B464C1">
        <w:t xml:space="preserve">are augmented by a number of detailed rules. </w:t>
      </w:r>
    </w:p>
    <w:p w14:paraId="1A269971" w14:textId="16CAF0FF" w:rsidR="00CA5A82" w:rsidRDefault="007048C9" w:rsidP="00BA1E45">
      <w:pPr>
        <w:pStyle w:val="ListParagraph"/>
        <w:numPr>
          <w:ilvl w:val="0"/>
          <w:numId w:val="7"/>
        </w:numPr>
      </w:pPr>
      <w:r>
        <w:t>Matching</w:t>
      </w:r>
    </w:p>
    <w:p w14:paraId="3B17715C" w14:textId="77777777" w:rsidR="00E24073" w:rsidRDefault="00D84280" w:rsidP="00E974F8">
      <w:pPr>
        <w:pStyle w:val="ListParagraph"/>
        <w:numPr>
          <w:ilvl w:val="1"/>
          <w:numId w:val="7"/>
        </w:numPr>
      </w:pPr>
      <w:r>
        <w:t xml:space="preserve">Expenses should be matched with revenues wherever it is reasonable to do so. Expenses </w:t>
      </w:r>
      <w:r w:rsidR="00740602">
        <w:t>are not recognized when they are incurred, but when the work undertaken</w:t>
      </w:r>
      <w:r w:rsidR="00D51DBD">
        <w:t xml:space="preserve"> (or product </w:t>
      </w:r>
      <w:r w:rsidR="003C1434">
        <w:t xml:space="preserve">produced) </w:t>
      </w:r>
      <w:r w:rsidR="001D209A">
        <w:t xml:space="preserve">makes it contribution to revenue. </w:t>
      </w:r>
    </w:p>
    <w:p w14:paraId="5B426D24" w14:textId="3B5EB375" w:rsidR="00E974F8" w:rsidRDefault="00485689" w:rsidP="00E974F8">
      <w:pPr>
        <w:pStyle w:val="ListParagraph"/>
        <w:numPr>
          <w:ilvl w:val="1"/>
          <w:numId w:val="7"/>
        </w:numPr>
      </w:pPr>
      <w:r>
        <w:t>Only if there is no connection with revenue can expense</w:t>
      </w:r>
      <w:r w:rsidR="006A0B5A">
        <w:t>s be charge</w:t>
      </w:r>
      <w:r w:rsidR="009A0B99">
        <w:t>d to the current period.</w:t>
      </w:r>
      <w:r w:rsidR="005124A4">
        <w:t xml:space="preserve"> </w:t>
      </w:r>
    </w:p>
    <w:p w14:paraId="7E9415B9" w14:textId="11306E7F" w:rsidR="00EC31FE" w:rsidRDefault="00303814" w:rsidP="00C718CD">
      <w:pPr>
        <w:pStyle w:val="ListParagraph"/>
        <w:numPr>
          <w:ilvl w:val="2"/>
          <w:numId w:val="7"/>
        </w:numPr>
      </w:pPr>
      <w:r>
        <w:t xml:space="preserve">Deferring the acquisition costs through the recognition of a Deferred Acquisition Cost (DAC) asset and deferring the insurance liability through the recognition </w:t>
      </w:r>
      <w:r w:rsidR="00DA03B1">
        <w:t xml:space="preserve">of a Deferred Profit Liability </w:t>
      </w:r>
      <w:r w:rsidR="00503647">
        <w:t xml:space="preserve">(DPL) </w:t>
      </w:r>
      <w:r w:rsidR="00FE249F">
        <w:t xml:space="preserve">on the balance sheet follows the matching principle. </w:t>
      </w:r>
    </w:p>
    <w:p w14:paraId="4390741E" w14:textId="76890315" w:rsidR="009D172B" w:rsidRDefault="009D172B" w:rsidP="00C718CD">
      <w:pPr>
        <w:pStyle w:val="ListParagraph"/>
        <w:numPr>
          <w:ilvl w:val="2"/>
          <w:numId w:val="7"/>
        </w:numPr>
      </w:pPr>
      <w:r>
        <w:t xml:space="preserve">Recognizing a DAC is a way of dealing with the distortion to reported profits caused by high initial </w:t>
      </w:r>
      <w:r w:rsidR="004E2A91">
        <w:t>expenses</w:t>
      </w:r>
      <w:r w:rsidR="00234C95">
        <w:t xml:space="preserve">. This is done by setting up a notional asset (the DAC asset) equal to the deferrable </w:t>
      </w:r>
      <w:r w:rsidR="00A933FC">
        <w:t>acquisition costs</w:t>
      </w:r>
      <w:r w:rsidR="00041E6F">
        <w:t>, if it is expected that they can be recovered from future premiums or margins</w:t>
      </w:r>
      <w:r w:rsidR="005C3F7E">
        <w:t>. Effectively</w:t>
      </w:r>
      <w:r w:rsidR="00F241FF">
        <w:t xml:space="preserve">, the DAC asset capitalizes the value of these future margins. The asset is then </w:t>
      </w:r>
      <w:r w:rsidR="00BC1B34">
        <w:t>written</w:t>
      </w:r>
      <w:r w:rsidR="00A40677">
        <w:t xml:space="preserve"> </w:t>
      </w:r>
      <w:r w:rsidR="00761643">
        <w:t xml:space="preserve">down over time as the margins emerge. </w:t>
      </w:r>
    </w:p>
    <w:p w14:paraId="4B020CBF" w14:textId="6D851439" w:rsidR="00761643" w:rsidRDefault="00DD64C8" w:rsidP="00C718CD">
      <w:pPr>
        <w:pStyle w:val="ListParagraph"/>
        <w:numPr>
          <w:ilvl w:val="2"/>
          <w:numId w:val="7"/>
        </w:numPr>
      </w:pPr>
      <w:r>
        <w:t xml:space="preserve">Recognizing a DPL is a way of dealing with the situation </w:t>
      </w:r>
      <w:r w:rsidR="001D5164">
        <w:t xml:space="preserve">when the premium paying period </w:t>
      </w:r>
      <w:r w:rsidR="00FF589A">
        <w:t xml:space="preserve">is shorted than the insurance period. </w:t>
      </w:r>
    </w:p>
    <w:p w14:paraId="2B48A3BB" w14:textId="14949487" w:rsidR="00B373CA" w:rsidRDefault="00B373CA" w:rsidP="00BA1E45">
      <w:pPr>
        <w:pStyle w:val="ListParagraph"/>
        <w:numPr>
          <w:ilvl w:val="0"/>
          <w:numId w:val="7"/>
        </w:numPr>
      </w:pPr>
      <w:r>
        <w:t>Full disclosure</w:t>
      </w:r>
    </w:p>
    <w:p w14:paraId="73D3FEA1" w14:textId="525B6959" w:rsidR="00876FBF" w:rsidRDefault="00911EB5" w:rsidP="00876FBF">
      <w:pPr>
        <w:pStyle w:val="ListParagraph"/>
        <w:numPr>
          <w:ilvl w:val="1"/>
          <w:numId w:val="7"/>
        </w:numPr>
      </w:pPr>
      <w:r>
        <w:t xml:space="preserve">Information </w:t>
      </w:r>
      <w:r w:rsidR="005D2DD0">
        <w:t xml:space="preserve">disclosed </w:t>
      </w:r>
      <w:r w:rsidR="00114243">
        <w:t xml:space="preserve">should be sufficient </w:t>
      </w:r>
      <w:r w:rsidR="00592CEC">
        <w:t>to make a judgement</w:t>
      </w:r>
      <w:r w:rsidR="00C94659">
        <w:t xml:space="preserve">, whilst </w:t>
      </w:r>
      <w:r w:rsidR="00CA11D3">
        <w:t xml:space="preserve">keeping the costs of preparation </w:t>
      </w:r>
      <w:r w:rsidR="00377654">
        <w:t xml:space="preserve">and use of that information reasonable. </w:t>
      </w:r>
    </w:p>
    <w:p w14:paraId="2142F3E0" w14:textId="4CAE8204" w:rsidR="00B373CA" w:rsidRDefault="00B373CA" w:rsidP="00BA1E45">
      <w:pPr>
        <w:pStyle w:val="ListParagraph"/>
        <w:numPr>
          <w:ilvl w:val="0"/>
          <w:numId w:val="7"/>
        </w:numPr>
      </w:pPr>
      <w:r>
        <w:t>Objectivity</w:t>
      </w:r>
    </w:p>
    <w:p w14:paraId="561C34B1" w14:textId="3D10628A" w:rsidR="00FA0C67" w:rsidRDefault="00202308" w:rsidP="00FA0C67">
      <w:pPr>
        <w:pStyle w:val="ListParagraph"/>
        <w:numPr>
          <w:ilvl w:val="1"/>
          <w:numId w:val="7"/>
        </w:numPr>
      </w:pPr>
      <w:r>
        <w:t xml:space="preserve">Information should be factual and verifiable as far as possible. </w:t>
      </w:r>
    </w:p>
    <w:p w14:paraId="47D3F6CA" w14:textId="55B19D9E" w:rsidR="00B373CA" w:rsidRDefault="00B373CA" w:rsidP="00BA1E45">
      <w:pPr>
        <w:pStyle w:val="ListParagraph"/>
        <w:numPr>
          <w:ilvl w:val="0"/>
          <w:numId w:val="7"/>
        </w:numPr>
      </w:pPr>
      <w:r>
        <w:t>Consistency</w:t>
      </w:r>
    </w:p>
    <w:p w14:paraId="3D509071" w14:textId="5AAD1358" w:rsidR="00E43A11" w:rsidRDefault="007A6F88" w:rsidP="00E43A11">
      <w:pPr>
        <w:pStyle w:val="ListParagraph"/>
        <w:numPr>
          <w:ilvl w:val="1"/>
          <w:numId w:val="7"/>
        </w:numPr>
      </w:pPr>
      <w:r>
        <w:t xml:space="preserve">Information should be presented consistently from period to period. </w:t>
      </w:r>
    </w:p>
    <w:p w14:paraId="6F5DAA5B" w14:textId="5F662C82" w:rsidR="00B373CA" w:rsidRDefault="00B373CA" w:rsidP="00BA1E45">
      <w:pPr>
        <w:pStyle w:val="ListParagraph"/>
        <w:numPr>
          <w:ilvl w:val="0"/>
          <w:numId w:val="7"/>
        </w:numPr>
      </w:pPr>
      <w:r>
        <w:t>Offset</w:t>
      </w:r>
      <w:r w:rsidR="004663D6">
        <w:t>t</w:t>
      </w:r>
      <w:r>
        <w:t>ing</w:t>
      </w:r>
    </w:p>
    <w:p w14:paraId="4118DA99" w14:textId="06BAFC6B" w:rsidR="00E24539" w:rsidRDefault="00562AF8" w:rsidP="00E24539">
      <w:pPr>
        <w:pStyle w:val="ListParagraph"/>
        <w:numPr>
          <w:ilvl w:val="1"/>
          <w:numId w:val="7"/>
        </w:numPr>
      </w:pPr>
      <w:r>
        <w:t xml:space="preserve">Assets and liabilities, and income and expenses, may generally not be offset. There are particular </w:t>
      </w:r>
      <w:r w:rsidR="002B4ED2">
        <w:t>differences to IFRS</w:t>
      </w:r>
      <w:r w:rsidR="005836AF">
        <w:t xml:space="preserve"> – for example, with regard to the treatment of derivative</w:t>
      </w:r>
      <w:r w:rsidR="00B61AC3">
        <w:t xml:space="preserve">s. </w:t>
      </w:r>
    </w:p>
    <w:p w14:paraId="0AD3FB3C" w14:textId="61C369D0" w:rsidR="005F4E50" w:rsidRDefault="000D2054" w:rsidP="00D8048F">
      <w:pPr>
        <w:pStyle w:val="Heading2"/>
      </w:pPr>
      <w:r>
        <w:t>Differences between US GAAP and IFRS</w:t>
      </w:r>
    </w:p>
    <w:p w14:paraId="6556AEB6" w14:textId="48054527" w:rsidR="000D2054" w:rsidRDefault="00B43FEA" w:rsidP="00B43FEA">
      <w:pPr>
        <w:pStyle w:val="ListParagraph"/>
        <w:numPr>
          <w:ilvl w:val="0"/>
          <w:numId w:val="7"/>
        </w:numPr>
      </w:pPr>
      <w:r>
        <w:t xml:space="preserve">The definition of an insurance contract differs between IFRS </w:t>
      </w:r>
      <w:r w:rsidR="000262EC">
        <w:t xml:space="preserve">and US GAAP. </w:t>
      </w:r>
    </w:p>
    <w:p w14:paraId="721F386B" w14:textId="4C284782" w:rsidR="00154F81" w:rsidRDefault="00154F81" w:rsidP="00154F81">
      <w:pPr>
        <w:pStyle w:val="ListParagraph"/>
        <w:numPr>
          <w:ilvl w:val="1"/>
          <w:numId w:val="7"/>
        </w:numPr>
      </w:pPr>
      <w:r>
        <w:t>Under US GAAP, life insurance products are split into three categories</w:t>
      </w:r>
      <w:r w:rsidR="007436C2">
        <w:t>, each of which is subject to a different accounting standard</w:t>
      </w:r>
      <w:r w:rsidR="00F51677">
        <w:t>:</w:t>
      </w:r>
    </w:p>
    <w:p w14:paraId="42BC2641" w14:textId="091D7339" w:rsidR="00F51677" w:rsidRDefault="00817A1A" w:rsidP="00506190">
      <w:pPr>
        <w:pStyle w:val="ListParagraph"/>
        <w:numPr>
          <w:ilvl w:val="2"/>
          <w:numId w:val="7"/>
        </w:numPr>
      </w:pPr>
      <w:r>
        <w:t xml:space="preserve">Traditional non-linked </w:t>
      </w:r>
      <w:r w:rsidR="00385637">
        <w:t>(with separate rules for “short duration business”</w:t>
      </w:r>
      <w:r w:rsidR="005162FA">
        <w:t>)</w:t>
      </w:r>
    </w:p>
    <w:p w14:paraId="4B3671C4" w14:textId="01C5291A" w:rsidR="00385637" w:rsidRDefault="00B84329" w:rsidP="00506190">
      <w:pPr>
        <w:pStyle w:val="ListParagraph"/>
        <w:numPr>
          <w:ilvl w:val="2"/>
          <w:numId w:val="7"/>
        </w:numPr>
      </w:pPr>
      <w:r>
        <w:lastRenderedPageBreak/>
        <w:t>Unit linked, unitized with-profits, “investment” and “limited pay” contracts</w:t>
      </w:r>
      <w:r w:rsidR="002D3EF1">
        <w:t xml:space="preserve"> (where premiums </w:t>
      </w:r>
      <w:r w:rsidR="00966B97">
        <w:t>have ceased but coverage continues, eg immediate annuities)</w:t>
      </w:r>
    </w:p>
    <w:p w14:paraId="7FB5EA0B" w14:textId="70E96E3A" w:rsidR="00021261" w:rsidRDefault="00966B97" w:rsidP="00021261">
      <w:pPr>
        <w:pStyle w:val="ListParagraph"/>
        <w:numPr>
          <w:ilvl w:val="2"/>
          <w:numId w:val="7"/>
        </w:numPr>
      </w:pPr>
      <w:r>
        <w:t>Non-</w:t>
      </w:r>
      <w:r w:rsidR="005162FA">
        <w:t>unitized</w:t>
      </w:r>
      <w:r>
        <w:t xml:space="preserve"> with-profits. </w:t>
      </w:r>
    </w:p>
    <w:p w14:paraId="5593CC4A" w14:textId="61507E59" w:rsidR="00021261" w:rsidRDefault="0098744F" w:rsidP="00021261">
      <w:pPr>
        <w:pStyle w:val="ListParagraph"/>
        <w:numPr>
          <w:ilvl w:val="1"/>
          <w:numId w:val="7"/>
        </w:numPr>
      </w:pPr>
      <w:r>
        <w:t>Compliance</w:t>
      </w:r>
      <w:r w:rsidR="00672760">
        <w:t xml:space="preserve"> – under US GAAP an entity does not need to make an explicit and </w:t>
      </w:r>
      <w:r w:rsidR="00B71DE0">
        <w:t>unreserved statement of compliance, which is the case under IFRS</w:t>
      </w:r>
      <w:r w:rsidR="00D134F9">
        <w:t>.</w:t>
      </w:r>
    </w:p>
    <w:p w14:paraId="3F3B5497" w14:textId="2B5C7642" w:rsidR="00C77DFF" w:rsidRDefault="00F87F47" w:rsidP="00021261">
      <w:pPr>
        <w:pStyle w:val="ListParagraph"/>
        <w:numPr>
          <w:ilvl w:val="1"/>
          <w:numId w:val="7"/>
        </w:numPr>
      </w:pPr>
      <w:r>
        <w:t xml:space="preserve">Revenue recognition – there are differences in how revenue is recognized under US GAAP and IFRS. </w:t>
      </w:r>
      <w:r w:rsidR="005A0B65">
        <w:t xml:space="preserve">US GAAP also has a number of detailed industry-specific rules. </w:t>
      </w:r>
    </w:p>
    <w:p w14:paraId="489B0A76" w14:textId="6095FB32" w:rsidR="007765E1" w:rsidRDefault="00D548FF" w:rsidP="00021261">
      <w:pPr>
        <w:pStyle w:val="ListParagraph"/>
        <w:numPr>
          <w:ilvl w:val="1"/>
          <w:numId w:val="7"/>
        </w:numPr>
      </w:pPr>
      <w:r>
        <w:t xml:space="preserve">Matching – difference exist in the measurement and recognition of expenses. </w:t>
      </w:r>
    </w:p>
    <w:p w14:paraId="4B726475" w14:textId="331518F5" w:rsidR="00D548FF" w:rsidRDefault="00C763DC" w:rsidP="00021261">
      <w:pPr>
        <w:pStyle w:val="ListParagraph"/>
        <w:numPr>
          <w:ilvl w:val="1"/>
          <w:numId w:val="7"/>
        </w:numPr>
      </w:pPr>
      <w:r>
        <w:t xml:space="preserve">Offsetting – IFRS consolidation principles differ from those of US GAAP. </w:t>
      </w:r>
    </w:p>
    <w:p w14:paraId="407218FD" w14:textId="77777777" w:rsidR="00E24539" w:rsidRPr="00162642" w:rsidRDefault="00E24539" w:rsidP="00E24539">
      <w:pPr>
        <w:ind w:left="360"/>
      </w:pPr>
    </w:p>
    <w:p w14:paraId="24C3A39A" w14:textId="77777777" w:rsidR="008E5454" w:rsidRPr="00F47561" w:rsidRDefault="008E5454" w:rsidP="008E5454"/>
    <w:p w14:paraId="58044D35" w14:textId="3812DE35" w:rsidR="003412C9" w:rsidRPr="00737BC1" w:rsidRDefault="003412C9" w:rsidP="003F1FDE"/>
    <w:p w14:paraId="46E36148" w14:textId="0D37EFE9" w:rsidR="003412C9" w:rsidRPr="00737BC1" w:rsidRDefault="00983A63" w:rsidP="003F1FDE">
      <w:pPr>
        <w:pStyle w:val="Heading1"/>
      </w:pPr>
      <w:r>
        <w:t xml:space="preserve">18 </w:t>
      </w:r>
      <w:r w:rsidR="003412C9" w:rsidRPr="00737BC1">
        <w:t>Embedded Value</w:t>
      </w:r>
    </w:p>
    <w:p w14:paraId="01B83D83" w14:textId="664A39AF" w:rsidR="00095794" w:rsidRPr="00737BC1" w:rsidRDefault="00095794" w:rsidP="003F1FDE"/>
    <w:p w14:paraId="3FAA5BAB" w14:textId="08B26282" w:rsidR="008E327F" w:rsidRPr="00737BC1" w:rsidRDefault="0077389F" w:rsidP="003F1FDE">
      <w:pPr>
        <w:pStyle w:val="Heading2"/>
      </w:pPr>
      <w:r w:rsidRPr="00737BC1">
        <w:t>What is profitability?</w:t>
      </w:r>
    </w:p>
    <w:p w14:paraId="05B1DA9F" w14:textId="77777777" w:rsidR="00F81765" w:rsidRDefault="00ED7837" w:rsidP="003F1FDE">
      <w:r w:rsidRPr="00737BC1">
        <w:t xml:space="preserve">Embedded value: </w:t>
      </w:r>
    </w:p>
    <w:p w14:paraId="35D0EF1A" w14:textId="77777777" w:rsidR="00F81765" w:rsidRDefault="00ED7837" w:rsidP="00F81765">
      <w:pPr>
        <w:pStyle w:val="ListParagraph"/>
        <w:numPr>
          <w:ilvl w:val="0"/>
          <w:numId w:val="7"/>
        </w:numPr>
      </w:pPr>
      <w:r w:rsidRPr="00737BC1">
        <w:t xml:space="preserve">the value of </w:t>
      </w:r>
      <w:r w:rsidR="00D348B8" w:rsidRPr="00737BC1">
        <w:t xml:space="preserve">the future profit </w:t>
      </w:r>
      <w:r w:rsidR="00E27485" w:rsidRPr="00737BC1">
        <w:t xml:space="preserve">stream from the company’s existing business </w:t>
      </w:r>
      <w:r w:rsidR="00505AD6" w:rsidRPr="00737BC1">
        <w:t xml:space="preserve">together </w:t>
      </w:r>
      <w:r w:rsidR="00866ACE" w:rsidRPr="00737BC1">
        <w:t xml:space="preserve">with </w:t>
      </w:r>
    </w:p>
    <w:p w14:paraId="3C691798" w14:textId="21257A48" w:rsidR="00ED7837" w:rsidRPr="00737BC1" w:rsidRDefault="00866ACE" w:rsidP="00F81765">
      <w:pPr>
        <w:pStyle w:val="ListParagraph"/>
        <w:numPr>
          <w:ilvl w:val="0"/>
          <w:numId w:val="7"/>
        </w:numPr>
      </w:pPr>
      <w:r w:rsidRPr="00737BC1">
        <w:t xml:space="preserve">the value </w:t>
      </w:r>
      <w:r w:rsidR="00715D11" w:rsidRPr="00737BC1">
        <w:t>of</w:t>
      </w:r>
      <w:r w:rsidR="007B4658" w:rsidRPr="00737BC1">
        <w:t xml:space="preserve"> an</w:t>
      </w:r>
      <w:r w:rsidR="00C42A19" w:rsidRPr="00737BC1">
        <w:t>y</w:t>
      </w:r>
      <w:r w:rsidR="007B4658" w:rsidRPr="00737BC1">
        <w:t xml:space="preserve"> net assets separately attributable to shareholders. </w:t>
      </w:r>
    </w:p>
    <w:p w14:paraId="4C814457" w14:textId="77777777" w:rsidR="00715D11" w:rsidRPr="00737BC1" w:rsidRDefault="00715D11" w:rsidP="003F1FDE"/>
    <w:p w14:paraId="3E79BCCA" w14:textId="74DF7A70" w:rsidR="0077389F" w:rsidRPr="00737BC1" w:rsidRDefault="009C5FD8" w:rsidP="003F1FDE">
      <w:r w:rsidRPr="00737BC1">
        <w:t xml:space="preserve">Embedded value techniques are intended to measure a realistic, risk-adjusted valuation of shareholder cashflows arising from in-force business </w:t>
      </w:r>
      <w:r w:rsidR="0038054E" w:rsidRPr="00737BC1">
        <w:t xml:space="preserve">and net assets. Embedded </w:t>
      </w:r>
      <w:r w:rsidR="0008687E" w:rsidRPr="00737BC1">
        <w:t>values were developed to address this desire, as well as to provide the management of the company with a more realistic measure to help manage the business.</w:t>
      </w:r>
    </w:p>
    <w:p w14:paraId="452895A5" w14:textId="62E72E21" w:rsidR="0008687E" w:rsidRPr="00737BC1" w:rsidRDefault="00FB06AF" w:rsidP="003F1FDE">
      <w:r w:rsidRPr="00737BC1">
        <w:t xml:space="preserve">Profit can then be defined as the change in embedded value over the reporting period plus the profit transfer. </w:t>
      </w:r>
    </w:p>
    <w:p w14:paraId="59E188F2" w14:textId="2211F7F6" w:rsidR="001D572B" w:rsidRPr="00737BC1" w:rsidRDefault="00611CEB" w:rsidP="003F1FDE">
      <w:pPr>
        <w:pStyle w:val="ListParagraph"/>
        <w:numPr>
          <w:ilvl w:val="0"/>
          <w:numId w:val="7"/>
        </w:numPr>
      </w:pPr>
      <w:r w:rsidRPr="00737BC1">
        <w:t>The profit transfer</w:t>
      </w:r>
      <w:r w:rsidR="00122E56" w:rsidRPr="00737BC1">
        <w:t xml:space="preserve"> only needs to be added back into the embedded value profit calculation if it has already </w:t>
      </w:r>
      <w:r w:rsidR="000A497E" w:rsidRPr="00737BC1">
        <w:t xml:space="preserve">been distributed to shareholders. </w:t>
      </w:r>
    </w:p>
    <w:p w14:paraId="14C0DCE6" w14:textId="17528911" w:rsidR="00E40B1F" w:rsidRDefault="000E7B1B" w:rsidP="00E40B1F">
      <w:pPr>
        <w:pStyle w:val="ListParagraph"/>
        <w:numPr>
          <w:ilvl w:val="0"/>
          <w:numId w:val="7"/>
        </w:numPr>
      </w:pPr>
      <w:r w:rsidRPr="00737BC1">
        <w:t xml:space="preserve">If profit arising is retained within the company then it will remain as part of the embedded value </w:t>
      </w:r>
      <w:r w:rsidR="0034433D" w:rsidRPr="00737BC1">
        <w:t>as calculated at the end of the reporting period</w:t>
      </w:r>
      <w:r w:rsidR="00367D48" w:rsidRPr="00737BC1">
        <w:t xml:space="preserve">, </w:t>
      </w:r>
      <w:r w:rsidR="006D7C05" w:rsidRPr="00737BC1">
        <w:t xml:space="preserve">being part of shareholder net assets or free surplus. </w:t>
      </w:r>
    </w:p>
    <w:p w14:paraId="51289483" w14:textId="77777777" w:rsidR="00E40B1F" w:rsidRPr="00737BC1" w:rsidRDefault="00E40B1F" w:rsidP="00E40B1F"/>
    <w:p w14:paraId="79700047" w14:textId="09DAA14F" w:rsidR="00A576D3" w:rsidRPr="00737BC1" w:rsidRDefault="00A576D3" w:rsidP="003F1FDE">
      <w:pPr>
        <w:pStyle w:val="Heading2"/>
      </w:pPr>
      <w:r w:rsidRPr="00737BC1">
        <w:t>Embedded value principles</w:t>
      </w:r>
    </w:p>
    <w:p w14:paraId="4CAD062D" w14:textId="25A8EDFA" w:rsidR="00FB06AF" w:rsidRDefault="007A0158" w:rsidP="003F1FDE">
      <w:r w:rsidRPr="00737BC1">
        <w:t xml:space="preserve">The usefulness of any supplementary financial reporting is dependent on the level of consistency and transparency </w:t>
      </w:r>
      <w:r w:rsidR="002D3967" w:rsidRPr="00737BC1">
        <w:t xml:space="preserve">in the methods </w:t>
      </w:r>
      <w:r w:rsidR="00EF129B" w:rsidRPr="00737BC1">
        <w:t xml:space="preserve">and assumptions adopted by life companies. </w:t>
      </w:r>
    </w:p>
    <w:p w14:paraId="5A51807E" w14:textId="77777777" w:rsidR="005370EC" w:rsidRDefault="005370EC" w:rsidP="003F1FDE"/>
    <w:p w14:paraId="42D65198" w14:textId="2B778DB1" w:rsidR="005370EC" w:rsidRPr="00A93F33" w:rsidRDefault="005370EC" w:rsidP="003F1FDE">
      <w:pPr>
        <w:rPr>
          <w:b/>
          <w:bCs/>
        </w:rPr>
      </w:pPr>
      <w:r w:rsidRPr="00A93F33">
        <w:rPr>
          <w:b/>
          <w:bCs/>
        </w:rPr>
        <w:t xml:space="preserve">Why use stochastic simulation approach to determine the </w:t>
      </w:r>
      <w:r w:rsidR="00CC74FA" w:rsidRPr="00A93F33">
        <w:rPr>
          <w:b/>
          <w:bCs/>
        </w:rPr>
        <w:t xml:space="preserve">value of options and guarantees. </w:t>
      </w:r>
    </w:p>
    <w:p w14:paraId="2A9A97B6" w14:textId="77777777" w:rsidR="00A42DB0" w:rsidRDefault="00BD532A" w:rsidP="005370EC">
      <w:r>
        <w:t>The problem is that a s</w:t>
      </w:r>
      <w:r w:rsidR="00BA25F6">
        <w:t xml:space="preserve">ingle deterministic projection cannot allow for the time value of the option </w:t>
      </w:r>
      <w:r w:rsidR="00802CF2">
        <w:t>or guarantee; it allows only for intrinsic value</w:t>
      </w:r>
      <w:r w:rsidR="0037682C">
        <w:t>. In particular</w:t>
      </w:r>
      <w:r w:rsidR="00C41F35">
        <w:t xml:space="preserve">, if an option is out-of-money </w:t>
      </w:r>
      <w:r w:rsidR="001D06DD">
        <w:t>on the projection basis</w:t>
      </w:r>
      <w:r w:rsidR="006227EE">
        <w:t xml:space="preserve">, it is given a value of zero. </w:t>
      </w:r>
    </w:p>
    <w:p w14:paraId="6E10747F" w14:textId="4C773BC7" w:rsidR="005370EC" w:rsidRPr="00737BC1" w:rsidRDefault="00A42DB0" w:rsidP="005370EC">
      <w:r>
        <w:t xml:space="preserve">Note: </w:t>
      </w:r>
      <w:r w:rsidR="005370EC" w:rsidRPr="00E40B1F">
        <w:t>The intrinsic value of an option is the amount by which it is in-the-money (ITM). It represents the profit realized if the option were exercised immediately. The intrinsic value can be calculated by subtracting the current stock price from a call option's strike price or the strike price from the current stock price for a put option.</w:t>
      </w:r>
    </w:p>
    <w:p w14:paraId="0C067057" w14:textId="77777777" w:rsidR="005370EC" w:rsidRPr="00737BC1" w:rsidRDefault="005370EC" w:rsidP="003F1FDE"/>
    <w:p w14:paraId="5CBE532E" w14:textId="0C89F0DE" w:rsidR="005F6DE4" w:rsidRPr="00737BC1" w:rsidRDefault="005F6DE4" w:rsidP="003F1FDE"/>
    <w:p w14:paraId="22EA305E" w14:textId="0D359EFA" w:rsidR="005F6DE4" w:rsidRPr="00737BC1" w:rsidRDefault="004244BF" w:rsidP="003F1FDE">
      <w:pPr>
        <w:pStyle w:val="Heading2"/>
      </w:pPr>
      <w:r w:rsidRPr="00737BC1">
        <w:lastRenderedPageBreak/>
        <w:t>The MCEV</w:t>
      </w:r>
      <w:r w:rsidR="00BD5D66">
        <w:t xml:space="preserve"> (</w:t>
      </w:r>
      <w:r w:rsidR="009E5772">
        <w:t xml:space="preserve">Market </w:t>
      </w:r>
      <w:r w:rsidR="000737BB">
        <w:t xml:space="preserve">Consistency </w:t>
      </w:r>
      <w:r w:rsidR="000E61EB">
        <w:t>Embedded Value)</w:t>
      </w:r>
      <w:r w:rsidRPr="00737BC1">
        <w:t xml:space="preserve"> Principles</w:t>
      </w:r>
    </w:p>
    <w:p w14:paraId="79DE90C3" w14:textId="463DF2B9" w:rsidR="00860924" w:rsidRPr="00737BC1" w:rsidRDefault="007267A7" w:rsidP="003F1FDE">
      <w:r w:rsidRPr="00737BC1">
        <w:t>There are</w:t>
      </w:r>
      <w:r w:rsidR="009A0B0F" w:rsidRPr="00737BC1">
        <w:t xml:space="preserve"> 17</w:t>
      </w:r>
      <w:r w:rsidR="008A7FBA" w:rsidRPr="00737BC1">
        <w:t xml:space="preserve"> key principles for MCEV together </w:t>
      </w:r>
      <w:r w:rsidR="0040577D" w:rsidRPr="00737BC1">
        <w:t xml:space="preserve">with a Glossary and related areas of Guidance, a large number of which relate to Principle 17 which covers disclosure. </w:t>
      </w:r>
    </w:p>
    <w:p w14:paraId="51958BCE" w14:textId="7CAD5CA3" w:rsidR="00A0653B" w:rsidRPr="00737BC1" w:rsidRDefault="00A0653B" w:rsidP="003F1FDE">
      <w:pPr>
        <w:pStyle w:val="Heading2"/>
      </w:pPr>
      <w:r w:rsidRPr="00737BC1">
        <w:t>General embedded value principles</w:t>
      </w:r>
    </w:p>
    <w:p w14:paraId="21C7C0FE" w14:textId="2BB8579E" w:rsidR="00077AFD" w:rsidRPr="00737BC1" w:rsidRDefault="005A18BC" w:rsidP="003F1FDE">
      <w:pPr>
        <w:pStyle w:val="ListParagraph"/>
        <w:numPr>
          <w:ilvl w:val="0"/>
          <w:numId w:val="7"/>
        </w:numPr>
      </w:pPr>
      <w:r w:rsidRPr="00737BC1">
        <w:t>A definition of how the embedded value (EV) should be calculated</w:t>
      </w:r>
    </w:p>
    <w:p w14:paraId="2EB24D90" w14:textId="3B370B72" w:rsidR="005A18BC" w:rsidRPr="00737BC1" w:rsidRDefault="00FE01D0" w:rsidP="003F1FDE">
      <w:pPr>
        <w:pStyle w:val="ListParagraph"/>
        <w:numPr>
          <w:ilvl w:val="0"/>
          <w:numId w:val="7"/>
        </w:numPr>
      </w:pPr>
      <w:r w:rsidRPr="00737BC1">
        <w:t xml:space="preserve">A definition of what business is covered by the EV, and explicitly excluding the future </w:t>
      </w:r>
      <w:r w:rsidR="00F0576D" w:rsidRPr="00737BC1">
        <w:t>new business</w:t>
      </w:r>
    </w:p>
    <w:p w14:paraId="645CC8C3" w14:textId="77777777" w:rsidR="00B62C89" w:rsidRPr="00737BC1" w:rsidRDefault="00430B6A" w:rsidP="003F1FDE">
      <w:pPr>
        <w:pStyle w:val="ListParagraph"/>
        <w:numPr>
          <w:ilvl w:val="0"/>
          <w:numId w:val="7"/>
        </w:numPr>
      </w:pPr>
      <w:r w:rsidRPr="00737BC1">
        <w:t xml:space="preserve">A split of </w:t>
      </w:r>
      <w:r w:rsidR="00E210E3" w:rsidRPr="00737BC1">
        <w:t xml:space="preserve">the EV </w:t>
      </w:r>
      <w:r w:rsidR="00376D2D" w:rsidRPr="00737BC1">
        <w:t xml:space="preserve">between </w:t>
      </w:r>
    </w:p>
    <w:p w14:paraId="3E03C6B8" w14:textId="06E6E24F" w:rsidR="00B62C89" w:rsidRPr="00737BC1" w:rsidRDefault="00376D2D" w:rsidP="003F1FDE">
      <w:pPr>
        <w:pStyle w:val="ListParagraph"/>
        <w:numPr>
          <w:ilvl w:val="1"/>
          <w:numId w:val="7"/>
        </w:numPr>
      </w:pPr>
      <w:r w:rsidRPr="00737BC1">
        <w:t xml:space="preserve">net assets and </w:t>
      </w:r>
    </w:p>
    <w:p w14:paraId="62849CAE" w14:textId="68405023" w:rsidR="003D79FE" w:rsidRPr="00737BC1" w:rsidRDefault="003D79FE" w:rsidP="003F1FDE">
      <w:pPr>
        <w:pStyle w:val="ListParagraph"/>
        <w:numPr>
          <w:ilvl w:val="2"/>
          <w:numId w:val="7"/>
        </w:numPr>
      </w:pPr>
      <w:r w:rsidRPr="00737BC1">
        <w:t>assets that represent free surplus</w:t>
      </w:r>
    </w:p>
    <w:p w14:paraId="064F4435" w14:textId="3D30571C" w:rsidR="003D79FE" w:rsidRPr="00737BC1" w:rsidRDefault="003D79FE" w:rsidP="003F1FDE">
      <w:pPr>
        <w:pStyle w:val="ListParagraph"/>
        <w:numPr>
          <w:ilvl w:val="2"/>
          <w:numId w:val="7"/>
        </w:numPr>
      </w:pPr>
      <w:r w:rsidRPr="00737BC1">
        <w:t>assets that support the required capital to cover solvency requirement</w:t>
      </w:r>
    </w:p>
    <w:p w14:paraId="7C3FF343" w14:textId="3BA3A793" w:rsidR="00F75AEA" w:rsidRPr="00737BC1" w:rsidRDefault="00376D2D" w:rsidP="003F1FDE">
      <w:pPr>
        <w:pStyle w:val="ListParagraph"/>
        <w:numPr>
          <w:ilvl w:val="1"/>
          <w:numId w:val="7"/>
        </w:numPr>
      </w:pPr>
      <w:commentRangeStart w:id="48"/>
      <w:r w:rsidRPr="00737BC1">
        <w:t>that which reflects the present value of shareholder</w:t>
      </w:r>
      <w:r w:rsidR="00C604AF" w:rsidRPr="00737BC1">
        <w:t>s</w:t>
      </w:r>
      <w:r w:rsidRPr="00737BC1">
        <w:t xml:space="preserve">’ interests. </w:t>
      </w:r>
      <w:commentRangeEnd w:id="48"/>
      <w:r w:rsidR="00F75AEA" w:rsidRPr="00737BC1">
        <w:rPr>
          <w:rStyle w:val="CommentReference"/>
        </w:rPr>
        <w:commentReference w:id="48"/>
      </w:r>
    </w:p>
    <w:p w14:paraId="74C8D051" w14:textId="24E846B2" w:rsidR="00BF4D6D" w:rsidRPr="00737BC1" w:rsidRDefault="00BF4D6D" w:rsidP="003F1FDE">
      <w:pPr>
        <w:pStyle w:val="ListParagraph"/>
        <w:numPr>
          <w:ilvl w:val="0"/>
          <w:numId w:val="7"/>
        </w:numPr>
      </w:pPr>
      <w:r w:rsidRPr="00737BC1">
        <w:t>Inclusion of a cost of holding the required capital</w:t>
      </w:r>
    </w:p>
    <w:p w14:paraId="7DECE4FD" w14:textId="0A8E842E" w:rsidR="00B138BB" w:rsidRPr="00737BC1" w:rsidRDefault="00B138BB" w:rsidP="003F1FDE">
      <w:pPr>
        <w:pStyle w:val="ListParagraph"/>
        <w:numPr>
          <w:ilvl w:val="0"/>
          <w:numId w:val="7"/>
        </w:numPr>
      </w:pPr>
      <w:r w:rsidRPr="00737BC1">
        <w:t xml:space="preserve">An allowance </w:t>
      </w:r>
      <w:r w:rsidR="00FE421C" w:rsidRPr="00737BC1">
        <w:t>for the cost of any financial options and guarantees</w:t>
      </w:r>
    </w:p>
    <w:p w14:paraId="443D0959" w14:textId="7A5E4F41" w:rsidR="00FE421C" w:rsidRPr="00737BC1" w:rsidRDefault="008B75FD" w:rsidP="003F1FDE">
      <w:pPr>
        <w:pStyle w:val="ListParagraph"/>
        <w:numPr>
          <w:ilvl w:val="0"/>
          <w:numId w:val="7"/>
        </w:numPr>
      </w:pPr>
      <w:r w:rsidRPr="00737BC1">
        <w:t xml:space="preserve">The principles for setting and reviewing </w:t>
      </w:r>
      <w:r w:rsidR="00623B22" w:rsidRPr="00737BC1">
        <w:t xml:space="preserve">appropriate assumptions based on past, current </w:t>
      </w:r>
      <w:r w:rsidR="008429B7" w:rsidRPr="00737BC1">
        <w:t>and expected future experience</w:t>
      </w:r>
    </w:p>
    <w:p w14:paraId="0F137D42" w14:textId="0E48EE9A" w:rsidR="00E30927" w:rsidRPr="00737BC1" w:rsidRDefault="00E30927" w:rsidP="003F1FDE">
      <w:pPr>
        <w:pStyle w:val="ListParagraph"/>
        <w:numPr>
          <w:ilvl w:val="0"/>
          <w:numId w:val="7"/>
        </w:numPr>
      </w:pPr>
      <w:r w:rsidRPr="00737BC1">
        <w:t>The principles for allowing for with-profit business, and the level of future bonuses</w:t>
      </w:r>
    </w:p>
    <w:p w14:paraId="1EF64B83" w14:textId="17A4909E" w:rsidR="00E30927" w:rsidRPr="00737BC1" w:rsidRDefault="00065BB0" w:rsidP="003F1FDE">
      <w:pPr>
        <w:pStyle w:val="ListParagraph"/>
        <w:numPr>
          <w:ilvl w:val="0"/>
          <w:numId w:val="7"/>
        </w:numPr>
      </w:pPr>
      <w:r w:rsidRPr="00737BC1">
        <w:t>The principles for setting economic assumptions and ensuring internal consistency between assumptions</w:t>
      </w:r>
    </w:p>
    <w:p w14:paraId="1F4CB3CC" w14:textId="3287B9E4" w:rsidR="00065BB0" w:rsidRPr="00737BC1" w:rsidRDefault="001B179B" w:rsidP="003F1FDE">
      <w:pPr>
        <w:pStyle w:val="ListParagraph"/>
        <w:numPr>
          <w:ilvl w:val="0"/>
          <w:numId w:val="7"/>
        </w:numPr>
      </w:pPr>
      <w:r w:rsidRPr="00737BC1">
        <w:t>The disclosures required, both in terms of methodology and results.</w:t>
      </w:r>
    </w:p>
    <w:p w14:paraId="1BF33A92" w14:textId="0909C524" w:rsidR="001B179B" w:rsidRPr="00737BC1" w:rsidRDefault="007F3083" w:rsidP="003F1FDE">
      <w:pPr>
        <w:pStyle w:val="ListParagraph"/>
        <w:numPr>
          <w:ilvl w:val="0"/>
          <w:numId w:val="7"/>
        </w:numPr>
      </w:pPr>
      <w:r w:rsidRPr="00737BC1">
        <w:t xml:space="preserve">The principles surrounding how results for different business units are consolidated, and how </w:t>
      </w:r>
      <w:r w:rsidR="00DC02D0" w:rsidRPr="00737BC1">
        <w:t>these relate to the primary statements</w:t>
      </w:r>
    </w:p>
    <w:p w14:paraId="56DC98C5" w14:textId="4F35561E" w:rsidR="00DC02D0" w:rsidRPr="00737BC1" w:rsidRDefault="00DC02D0" w:rsidP="003F1FDE"/>
    <w:p w14:paraId="4C35A38D" w14:textId="4157D209" w:rsidR="0055134E" w:rsidRPr="00737BC1" w:rsidRDefault="0055134E" w:rsidP="003F1FDE">
      <w:pPr>
        <w:pStyle w:val="Heading2"/>
      </w:pPr>
      <w:r w:rsidRPr="00737BC1">
        <w:t>Embedded value definition, coverage and components</w:t>
      </w:r>
    </w:p>
    <w:p w14:paraId="256C56F2" w14:textId="3C328BAA" w:rsidR="00ED7E84" w:rsidRPr="00737BC1" w:rsidRDefault="00ED7E84" w:rsidP="003F1FDE">
      <w:r w:rsidRPr="00737BC1">
        <w:t>An example</w:t>
      </w:r>
      <w:r w:rsidR="005403AB" w:rsidRPr="00737BC1">
        <w:t xml:space="preserve"> of how the EV can be calculated is illustrated by the EEV principles. Under these principles, the EV is the present value of shareholders’ interests in the earnings distributable from assets allocated to the covered business </w:t>
      </w:r>
      <w:r w:rsidR="006218E1" w:rsidRPr="00737BC1">
        <w:t xml:space="preserve">after sufficient allowance for the aggregate risks in the covered business. </w:t>
      </w:r>
    </w:p>
    <w:p w14:paraId="7A24D943" w14:textId="1639456B" w:rsidR="006218E1" w:rsidRPr="00737BC1" w:rsidRDefault="006218E1" w:rsidP="003F1FDE"/>
    <w:p w14:paraId="2E28DE82" w14:textId="1816A57F" w:rsidR="00115CF3" w:rsidRPr="00737BC1" w:rsidRDefault="00115CF3" w:rsidP="003F1FDE">
      <w:r w:rsidRPr="00737BC1">
        <w:t>The EV consists of the following components:</w:t>
      </w:r>
    </w:p>
    <w:p w14:paraId="37D7AC17" w14:textId="4BD54ADD" w:rsidR="00115CF3" w:rsidRPr="00737BC1" w:rsidRDefault="00115CF3" w:rsidP="003F1FDE">
      <w:pPr>
        <w:pStyle w:val="ListParagraph"/>
        <w:numPr>
          <w:ilvl w:val="0"/>
          <w:numId w:val="7"/>
        </w:numPr>
      </w:pPr>
      <w:r w:rsidRPr="00737BC1">
        <w:t>Free surplus allocated to the covered business</w:t>
      </w:r>
    </w:p>
    <w:p w14:paraId="2B13DD47" w14:textId="6E75473A" w:rsidR="00115CF3" w:rsidRPr="00737BC1" w:rsidRDefault="00115CF3" w:rsidP="003F1FDE">
      <w:pPr>
        <w:pStyle w:val="ListParagraph"/>
        <w:numPr>
          <w:ilvl w:val="0"/>
          <w:numId w:val="7"/>
        </w:numPr>
      </w:pPr>
      <w:r w:rsidRPr="00737BC1">
        <w:t>Required capital, les</w:t>
      </w:r>
      <w:r w:rsidR="002C375F" w:rsidRPr="00737BC1">
        <w:t>s</w:t>
      </w:r>
      <w:r w:rsidRPr="00737BC1">
        <w:t xml:space="preserve"> the cost of holding required capital</w:t>
      </w:r>
    </w:p>
    <w:p w14:paraId="5457ED5C" w14:textId="7481368D" w:rsidR="00B8791A" w:rsidRPr="00737BC1" w:rsidRDefault="00B8791A" w:rsidP="003F1FDE">
      <w:pPr>
        <w:pStyle w:val="ListParagraph"/>
        <w:numPr>
          <w:ilvl w:val="1"/>
          <w:numId w:val="7"/>
        </w:numPr>
      </w:pPr>
      <w:r w:rsidRPr="00737BC1">
        <w:t xml:space="preserve">The required capital should be at least the level of solvency capital at which </w:t>
      </w:r>
      <w:r w:rsidR="00B93D28" w:rsidRPr="00737BC1">
        <w:t xml:space="preserve">the regulator is empowered to take action. </w:t>
      </w:r>
    </w:p>
    <w:p w14:paraId="4F358C65" w14:textId="19437E7D" w:rsidR="00B8791A" w:rsidRPr="00737BC1" w:rsidRDefault="0018126B" w:rsidP="003F1FDE">
      <w:pPr>
        <w:pStyle w:val="ListParagraph"/>
        <w:numPr>
          <w:ilvl w:val="1"/>
          <w:numId w:val="7"/>
        </w:numPr>
      </w:pPr>
      <w:r w:rsidRPr="00737BC1">
        <w:t xml:space="preserve">Required capital may also include amounts of capital required to meet the company’s internal </w:t>
      </w:r>
      <w:r w:rsidR="00F629B0" w:rsidRPr="00737BC1">
        <w:t xml:space="preserve">objectives. </w:t>
      </w:r>
    </w:p>
    <w:p w14:paraId="4D585208" w14:textId="0F841975" w:rsidR="00901209" w:rsidRPr="00737BC1" w:rsidRDefault="00901209" w:rsidP="003F1FDE">
      <w:pPr>
        <w:pStyle w:val="ListParagraph"/>
        <w:numPr>
          <w:ilvl w:val="1"/>
          <w:numId w:val="7"/>
        </w:numPr>
      </w:pPr>
      <w:r w:rsidRPr="00737BC1">
        <w:t>Cost of required capital = amount of required capital – PV (</w:t>
      </w:r>
      <w:r w:rsidR="00F619B0" w:rsidRPr="00737BC1">
        <w:t>future releases of the required capital, allowing for investment return)</w:t>
      </w:r>
    </w:p>
    <w:p w14:paraId="58D125CA" w14:textId="1534A1B2" w:rsidR="00115CF3" w:rsidRPr="00737BC1" w:rsidRDefault="00115CF3" w:rsidP="003F1FDE">
      <w:pPr>
        <w:pStyle w:val="ListParagraph"/>
        <w:numPr>
          <w:ilvl w:val="0"/>
          <w:numId w:val="7"/>
        </w:numPr>
      </w:pPr>
      <w:r w:rsidRPr="00737BC1">
        <w:t xml:space="preserve">Present value of </w:t>
      </w:r>
      <w:commentRangeStart w:id="49"/>
      <w:r w:rsidRPr="00737BC1">
        <w:t xml:space="preserve">future shareholder cashflows </w:t>
      </w:r>
      <w:commentRangeEnd w:id="49"/>
      <w:r w:rsidR="002C375F" w:rsidRPr="00737BC1">
        <w:rPr>
          <w:rStyle w:val="CommentReference"/>
        </w:rPr>
        <w:commentReference w:id="49"/>
      </w:r>
      <w:r w:rsidRPr="00737BC1">
        <w:t>from in-force covered business. (</w:t>
      </w:r>
      <w:r w:rsidR="001E542F" w:rsidRPr="00737BC1">
        <w:t>PVIF</w:t>
      </w:r>
      <w:r w:rsidRPr="00737BC1">
        <w:t>)</w:t>
      </w:r>
    </w:p>
    <w:p w14:paraId="1F2BF50B" w14:textId="0571363D" w:rsidR="00D35E51" w:rsidRPr="00737BC1" w:rsidRDefault="005222D4" w:rsidP="003F1FDE">
      <w:pPr>
        <w:pStyle w:val="ListParagraph"/>
        <w:numPr>
          <w:ilvl w:val="1"/>
          <w:numId w:val="7"/>
        </w:numPr>
      </w:pPr>
      <w:r w:rsidRPr="00737BC1">
        <w:t xml:space="preserve">The PVIF should ideally reflect both the intrinsic and time value of </w:t>
      </w:r>
      <w:r w:rsidR="003563E9" w:rsidRPr="00737BC1">
        <w:t xml:space="preserve">the options and guarantees. </w:t>
      </w:r>
    </w:p>
    <w:p w14:paraId="633A67B3" w14:textId="7DC41CD3" w:rsidR="007655F6" w:rsidRDefault="007655F6" w:rsidP="003F1FDE">
      <w:pPr>
        <w:pStyle w:val="ListParagraph"/>
        <w:numPr>
          <w:ilvl w:val="1"/>
          <w:numId w:val="7"/>
        </w:numPr>
      </w:pPr>
      <w:r w:rsidRPr="00737BC1">
        <w:t xml:space="preserve">It represents the releases of any margins for prudence in the supervisory reserving basis. Under Solvency II, it may also include the release of the risk margin in the technical provisions – although this might alternatively be treated as required capital. </w:t>
      </w:r>
    </w:p>
    <w:p w14:paraId="71373AE6" w14:textId="77777777" w:rsidR="00DC321B" w:rsidRDefault="00DC321B" w:rsidP="00DC321B">
      <w:r>
        <w:t>Note:</w:t>
      </w:r>
    </w:p>
    <w:p w14:paraId="6EDB6EA1" w14:textId="77777777" w:rsidR="00DC321B" w:rsidRDefault="00DC321B" w:rsidP="00DC321B">
      <w:r>
        <w:t>If the company has a with-profits fund, then only part of the own funds would be attributable to shareholders. The value of shareholder transfers in respect of expected future bonus declaration is identified as a separate element within these own funds. The remainder of the own funds within a with-profits fund may be allowed for in the embedded value either:</w:t>
      </w:r>
    </w:p>
    <w:p w14:paraId="73301809" w14:textId="77777777" w:rsidR="00DC321B" w:rsidRDefault="00DC321B" w:rsidP="00DC321B">
      <w:pPr>
        <w:pStyle w:val="ListParagraph"/>
        <w:numPr>
          <w:ilvl w:val="0"/>
          <w:numId w:val="7"/>
        </w:numPr>
      </w:pPr>
      <w:r>
        <w:t xml:space="preserve">By assuming that it is paid out as bonus in future, hence generating further shareholder transfers for inclusion within the PVIF, or </w:t>
      </w:r>
    </w:p>
    <w:p w14:paraId="171713B9" w14:textId="77777777" w:rsidR="00DC321B" w:rsidRPr="00737BC1" w:rsidRDefault="00DC321B" w:rsidP="00DC321B">
      <w:pPr>
        <w:pStyle w:val="ListParagraph"/>
        <w:numPr>
          <w:ilvl w:val="0"/>
          <w:numId w:val="7"/>
        </w:numPr>
      </w:pPr>
      <w:r>
        <w:t xml:space="preserve">By valuing the appropriate proportion (eg 10% of a 90/10 fund) within the free surplus. </w:t>
      </w:r>
    </w:p>
    <w:p w14:paraId="55678B20" w14:textId="77777777" w:rsidR="00DC321B" w:rsidRPr="00737BC1" w:rsidRDefault="00DC321B" w:rsidP="00DC321B"/>
    <w:p w14:paraId="4066968D" w14:textId="00DE117B" w:rsidR="001E542F" w:rsidRDefault="00A362CC" w:rsidP="003F1FDE">
      <w:r w:rsidRPr="00737BC1">
        <w:t>The value of future new business is excluded from the EV.</w:t>
      </w:r>
    </w:p>
    <w:p w14:paraId="0FCBA0B2" w14:textId="1F0C86E0" w:rsidR="00F858B7" w:rsidRDefault="003A403A" w:rsidP="003F1FDE">
      <w:r>
        <w:t xml:space="preserve">The embedded </w:t>
      </w:r>
      <w:r w:rsidR="00B540C3">
        <w:t>value should include future renewal premiums on existing business, but not the value of new contracts. As the distinction between new and existing business is not always clear-cut</w:t>
      </w:r>
      <w:r w:rsidR="00896B42">
        <w:t xml:space="preserve">, the method the company has adopted </w:t>
      </w:r>
      <w:r w:rsidR="00516429">
        <w:t xml:space="preserve">for distinguishing between new and existing business should be clearly disclosed. </w:t>
      </w:r>
    </w:p>
    <w:p w14:paraId="71615D40" w14:textId="47C6A4C2" w:rsidR="00CC7DBA" w:rsidRDefault="00CC7DBA" w:rsidP="003F1FDE">
      <w:r>
        <w:t xml:space="preserve">For example, </w:t>
      </w:r>
    </w:p>
    <w:p w14:paraId="0E838AD4" w14:textId="154B89CA" w:rsidR="00CC7DBA" w:rsidRDefault="00CC7DBA" w:rsidP="00CC7DBA">
      <w:pPr>
        <w:pStyle w:val="ListParagraph"/>
        <w:numPr>
          <w:ilvl w:val="0"/>
          <w:numId w:val="7"/>
        </w:numPr>
      </w:pPr>
      <w:r>
        <w:t>Recurrent single premiums</w:t>
      </w:r>
    </w:p>
    <w:p w14:paraId="0E806D6D" w14:textId="1CBFC845" w:rsidR="00CC7DBA" w:rsidRDefault="00CC7DBA" w:rsidP="00CC7DBA">
      <w:pPr>
        <w:pStyle w:val="ListParagraph"/>
        <w:numPr>
          <w:ilvl w:val="0"/>
          <w:numId w:val="7"/>
        </w:numPr>
      </w:pPr>
      <w:r>
        <w:t>Increments</w:t>
      </w:r>
    </w:p>
    <w:p w14:paraId="7E89A055" w14:textId="55155E3B" w:rsidR="00CC7DBA" w:rsidRDefault="00CC7DBA" w:rsidP="00CC7DBA">
      <w:pPr>
        <w:pStyle w:val="ListParagraph"/>
        <w:numPr>
          <w:ilvl w:val="0"/>
          <w:numId w:val="7"/>
        </w:numPr>
      </w:pPr>
      <w:r>
        <w:t xml:space="preserve">Conversions of one policy to another </w:t>
      </w:r>
      <w:r w:rsidR="00FE36C4">
        <w:t xml:space="preserve">(eg </w:t>
      </w:r>
      <w:r w:rsidR="00147652">
        <w:t xml:space="preserve">convertible term assurance to endowment assurance at the end of the original </w:t>
      </w:r>
      <w:r w:rsidR="00E53ED3">
        <w:t>policy term)</w:t>
      </w:r>
    </w:p>
    <w:p w14:paraId="620F1738" w14:textId="551B0A25" w:rsidR="00E53ED3" w:rsidRPr="00737BC1" w:rsidRDefault="007C421B" w:rsidP="00CC7DBA">
      <w:pPr>
        <w:pStyle w:val="ListParagraph"/>
        <w:numPr>
          <w:ilvl w:val="0"/>
          <w:numId w:val="7"/>
        </w:numPr>
      </w:pPr>
      <w:r>
        <w:t xml:space="preserve">New members of a group personal pension scheme. </w:t>
      </w:r>
    </w:p>
    <w:p w14:paraId="62514425" w14:textId="7D8B5075" w:rsidR="007D154B" w:rsidRDefault="00CF2E0C" w:rsidP="009248C9">
      <w:pPr>
        <w:pStyle w:val="Heading2"/>
      </w:pPr>
      <w:r>
        <w:t xml:space="preserve">Required </w:t>
      </w:r>
      <w:r w:rsidR="00C01851">
        <w:t>capital and cost of required capital</w:t>
      </w:r>
    </w:p>
    <w:p w14:paraId="35074BAA" w14:textId="293AEF2A" w:rsidR="00CF2E0C" w:rsidRDefault="00C33CC3" w:rsidP="003F1FDE">
      <w:r>
        <w:t>Cost of required capital = Amount of required capital  - PV (</w:t>
      </w:r>
      <w:r w:rsidR="00FB6889">
        <w:t xml:space="preserve">future releases </w:t>
      </w:r>
      <w:r w:rsidR="00226E9A">
        <w:t>of the required capital</w:t>
      </w:r>
      <w:r w:rsidR="00044008">
        <w:t>, allowing for investment return)</w:t>
      </w:r>
    </w:p>
    <w:p w14:paraId="1743EA40" w14:textId="77777777" w:rsidR="00905D5A" w:rsidRDefault="00D53F94" w:rsidP="003F1FDE">
      <w:r>
        <w:t xml:space="preserve">The cost </w:t>
      </w:r>
      <w:r w:rsidR="00B423CE">
        <w:t xml:space="preserve">of holding required capital </w:t>
      </w:r>
      <w:r w:rsidR="0038389D">
        <w:t xml:space="preserve">is the cost of it not being freely </w:t>
      </w:r>
      <w:r w:rsidR="000A22BB">
        <w:t>distributable to shareholders.</w:t>
      </w:r>
    </w:p>
    <w:p w14:paraId="441E61C3" w14:textId="3FB5DF4D" w:rsidR="00580AA5" w:rsidRDefault="00747B48" w:rsidP="004B0969">
      <w:pPr>
        <w:pStyle w:val="Heading2"/>
      </w:pPr>
      <w:r>
        <w:t xml:space="preserve">Financial </w:t>
      </w:r>
      <w:r w:rsidR="004B0969">
        <w:t>cost of any options and guarantees</w:t>
      </w:r>
      <w:r w:rsidR="000A22BB">
        <w:t xml:space="preserve"> </w:t>
      </w:r>
    </w:p>
    <w:p w14:paraId="21AEB270" w14:textId="15743CEF" w:rsidR="00CF2E0C" w:rsidRDefault="00551A3A" w:rsidP="003F1FDE">
      <w:r>
        <w:t xml:space="preserve">The PVIF should ideally reflect both the intrinsic </w:t>
      </w:r>
      <w:r w:rsidR="00021D2C">
        <w:t xml:space="preserve">and time value of the options and guarantees. </w:t>
      </w:r>
    </w:p>
    <w:p w14:paraId="77901B46" w14:textId="5306188C" w:rsidR="001B42C5" w:rsidRPr="00737BC1" w:rsidRDefault="00D93FED" w:rsidP="003F1FDE">
      <w:r>
        <w:t xml:space="preserve">In order </w:t>
      </w:r>
      <w:r w:rsidR="00F1000C">
        <w:t xml:space="preserve">to determine the time value, stochastic modelling or option pricing techniques would need to be used. </w:t>
      </w:r>
    </w:p>
    <w:p w14:paraId="1945369B" w14:textId="7950B9CF" w:rsidR="007D154B" w:rsidRPr="00737BC1" w:rsidRDefault="007D154B" w:rsidP="003F1FDE">
      <w:pPr>
        <w:pStyle w:val="Heading3"/>
      </w:pPr>
      <w:r w:rsidRPr="00737BC1">
        <w:t>Setting and reviewing assumptions</w:t>
      </w:r>
    </w:p>
    <w:p w14:paraId="28F525A6" w14:textId="3DE5CF90" w:rsidR="007D154B" w:rsidRPr="00737BC1" w:rsidRDefault="002B0EEE" w:rsidP="003F1FDE">
      <w:r w:rsidRPr="00737BC1">
        <w:t>Examples of possible principles:</w:t>
      </w:r>
    </w:p>
    <w:p w14:paraId="3458A726" w14:textId="5D672282" w:rsidR="002B0EEE" w:rsidRPr="00737BC1" w:rsidRDefault="00F57ED5" w:rsidP="003F1FDE">
      <w:pPr>
        <w:pStyle w:val="ListParagraph"/>
        <w:numPr>
          <w:ilvl w:val="0"/>
          <w:numId w:val="7"/>
        </w:numPr>
      </w:pPr>
      <w:r w:rsidRPr="00737BC1">
        <w:t>Best estimate</w:t>
      </w:r>
      <w:r w:rsidR="00F1083F">
        <w:t>.</w:t>
      </w:r>
    </w:p>
    <w:p w14:paraId="3FC94064" w14:textId="1450089D" w:rsidR="00F57ED5" w:rsidRPr="00737BC1" w:rsidRDefault="00F57ED5" w:rsidP="003F1FDE">
      <w:pPr>
        <w:pStyle w:val="ListParagraph"/>
        <w:numPr>
          <w:ilvl w:val="0"/>
          <w:numId w:val="7"/>
        </w:numPr>
      </w:pPr>
      <w:r w:rsidRPr="00737BC1">
        <w:t>Internally consistent</w:t>
      </w:r>
      <w:r w:rsidR="00F1083F">
        <w:t>.</w:t>
      </w:r>
    </w:p>
    <w:p w14:paraId="0B331ECF" w14:textId="7DBD0C9E" w:rsidR="00F57ED5" w:rsidRPr="00737BC1" w:rsidRDefault="00F57ED5" w:rsidP="003F1FDE">
      <w:pPr>
        <w:pStyle w:val="ListParagraph"/>
        <w:numPr>
          <w:ilvl w:val="0"/>
          <w:numId w:val="7"/>
        </w:numPr>
      </w:pPr>
      <w:r w:rsidRPr="00737BC1">
        <w:t>Consistent with assumptions used in other reporting</w:t>
      </w:r>
      <w:r w:rsidR="00F1083F">
        <w:t>.</w:t>
      </w:r>
    </w:p>
    <w:p w14:paraId="704E3DC5" w14:textId="70474653" w:rsidR="00F57ED5" w:rsidRPr="00737BC1" w:rsidRDefault="00F57ED5" w:rsidP="003F1FDE">
      <w:pPr>
        <w:pStyle w:val="ListParagraph"/>
        <w:numPr>
          <w:ilvl w:val="0"/>
          <w:numId w:val="7"/>
        </w:numPr>
      </w:pPr>
      <w:r w:rsidRPr="00737BC1">
        <w:t>Consistent with pas</w:t>
      </w:r>
      <w:r w:rsidR="00DD5688" w:rsidRPr="00737BC1">
        <w:t>t</w:t>
      </w:r>
      <w:r w:rsidRPr="00737BC1">
        <w:t xml:space="preserve">, </w:t>
      </w:r>
      <w:r w:rsidR="00DF6ACD" w:rsidRPr="00737BC1">
        <w:t>current,</w:t>
      </w:r>
      <w:r w:rsidRPr="00737BC1">
        <w:t xml:space="preserve"> and expected experience and any other relevant data</w:t>
      </w:r>
      <w:r w:rsidR="00F1083F">
        <w:t>.</w:t>
      </w:r>
    </w:p>
    <w:p w14:paraId="63400569" w14:textId="2735D8DE" w:rsidR="00F57ED5" w:rsidRPr="00737BC1" w:rsidRDefault="001100A8" w:rsidP="003F1FDE">
      <w:pPr>
        <w:pStyle w:val="ListParagraph"/>
        <w:numPr>
          <w:ilvl w:val="0"/>
          <w:numId w:val="7"/>
        </w:numPr>
      </w:pPr>
      <w:r w:rsidRPr="00737BC1">
        <w:t>Consistent with observable, reliable market data</w:t>
      </w:r>
      <w:r w:rsidR="00075CC6" w:rsidRPr="00737BC1">
        <w:t xml:space="preserve"> (economic assumptions)</w:t>
      </w:r>
      <w:r w:rsidR="00F1083F">
        <w:t>.</w:t>
      </w:r>
    </w:p>
    <w:p w14:paraId="5CBC458C" w14:textId="188E1CF2" w:rsidR="00075CC6" w:rsidRPr="00737BC1" w:rsidRDefault="00010E69" w:rsidP="003F1FDE">
      <w:pPr>
        <w:pStyle w:val="ListParagraph"/>
        <w:numPr>
          <w:ilvl w:val="0"/>
          <w:numId w:val="7"/>
        </w:numPr>
      </w:pPr>
      <w:r w:rsidRPr="00737BC1">
        <w:t xml:space="preserve">Reviewed at least </w:t>
      </w:r>
      <w:r w:rsidR="00DF6ACD" w:rsidRPr="00737BC1">
        <w:t>annually and</w:t>
      </w:r>
      <w:r w:rsidRPr="00737BC1">
        <w:t xml:space="preserve"> updated as appropriate</w:t>
      </w:r>
      <w:r w:rsidR="00F1083F">
        <w:t>.</w:t>
      </w:r>
    </w:p>
    <w:p w14:paraId="1A9DD36D" w14:textId="7FAC6949" w:rsidR="00010E69" w:rsidRPr="00737BC1" w:rsidRDefault="00D95B5B" w:rsidP="003F1FDE">
      <w:pPr>
        <w:pStyle w:val="ListParagraph"/>
        <w:numPr>
          <w:ilvl w:val="0"/>
          <w:numId w:val="7"/>
        </w:numPr>
      </w:pPr>
      <w:r w:rsidRPr="00737BC1">
        <w:t>Considered separately for each product group</w:t>
      </w:r>
      <w:r w:rsidR="00F1083F">
        <w:t>.</w:t>
      </w:r>
    </w:p>
    <w:p w14:paraId="5242F613" w14:textId="77777777" w:rsidR="001100A8" w:rsidRPr="00737BC1" w:rsidRDefault="001100A8" w:rsidP="003F1FDE"/>
    <w:p w14:paraId="281A11B3" w14:textId="29AE5312" w:rsidR="0055134E" w:rsidRPr="00737BC1" w:rsidRDefault="009E2F77" w:rsidP="000A2B6B">
      <w:pPr>
        <w:pStyle w:val="Heading3"/>
      </w:pPr>
      <w:r w:rsidRPr="00737BC1">
        <w:t>Implications of solvency scheme</w:t>
      </w:r>
    </w:p>
    <w:p w14:paraId="56A09A82" w14:textId="662F1251" w:rsidR="00D560FB" w:rsidRPr="00737BC1" w:rsidRDefault="00D560FB" w:rsidP="003F1FDE">
      <w:r w:rsidRPr="00737BC1">
        <w:t>The application solvency regime for a life insurance company can have significant implications for the embedded value calculation, and consequently the analysis of any change in embedded value over a period</w:t>
      </w:r>
      <w:r w:rsidR="00E24543">
        <w:t>.</w:t>
      </w:r>
    </w:p>
    <w:p w14:paraId="44E1D638" w14:textId="379B55B5" w:rsidR="00D560FB" w:rsidRPr="00737BC1" w:rsidRDefault="00552753" w:rsidP="003F1FDE">
      <w:r w:rsidRPr="00737BC1">
        <w:t xml:space="preserve">In jurisdictions where supervisory reporting is performed on a prudential basis, then the emergence of those prudential margins </w:t>
      </w:r>
      <w:r w:rsidR="008D7772" w:rsidRPr="00737BC1">
        <w:t>form</w:t>
      </w:r>
      <w:r w:rsidRPr="00737BC1">
        <w:t xml:space="preserve"> the PVIF component in the analysis </w:t>
      </w:r>
      <w:r w:rsidR="0082510E" w:rsidRPr="00737BC1">
        <w:t xml:space="preserve">of change in embedded value. </w:t>
      </w:r>
    </w:p>
    <w:p w14:paraId="74CCD77E" w14:textId="1037CCB1" w:rsidR="00876468" w:rsidRPr="00737BC1" w:rsidRDefault="00876468" w:rsidP="003F1FDE">
      <w:r w:rsidRPr="00737BC1">
        <w:t xml:space="preserve">Where the supervisory reporting regime requires that liabilities are stated on a best estimate basis (for example, under a Solvency II or similar regime), then there would be no explicit future release of prudential margins. </w:t>
      </w:r>
    </w:p>
    <w:p w14:paraId="47B45E18" w14:textId="7C9ED3D4" w:rsidR="004D3983" w:rsidRPr="00737BC1" w:rsidRDefault="004D3983" w:rsidP="003F1FDE">
      <w:r w:rsidRPr="00737BC1">
        <w:t xml:space="preserve">Even where no prudential margins are expected to emerge on a supervisory valuation basis, the </w:t>
      </w:r>
      <w:r w:rsidR="006C278E" w:rsidRPr="00737BC1">
        <w:t xml:space="preserve">insurance company </w:t>
      </w:r>
      <w:r w:rsidR="00A77D98" w:rsidRPr="00737BC1">
        <w:t>may still determine a PVIF component of the embedded value in relation to:</w:t>
      </w:r>
    </w:p>
    <w:p w14:paraId="743179A1" w14:textId="32613D62" w:rsidR="00A77D98" w:rsidRPr="00737BC1" w:rsidRDefault="00BD290B" w:rsidP="003F1FDE">
      <w:pPr>
        <w:pStyle w:val="ListParagraph"/>
        <w:numPr>
          <w:ilvl w:val="0"/>
          <w:numId w:val="7"/>
        </w:numPr>
      </w:pPr>
      <w:r w:rsidRPr="00737BC1">
        <w:t>Profits that are expected beyond the Solvency II contract boundaries</w:t>
      </w:r>
      <w:r w:rsidR="00404E65">
        <w:t>.</w:t>
      </w:r>
    </w:p>
    <w:p w14:paraId="5D8FFAAA" w14:textId="2289184B" w:rsidR="00E81A6C" w:rsidRPr="00737BC1" w:rsidRDefault="00E81A6C" w:rsidP="003F1FDE">
      <w:pPr>
        <w:pStyle w:val="ListParagraph"/>
        <w:numPr>
          <w:ilvl w:val="0"/>
          <w:numId w:val="7"/>
        </w:numPr>
      </w:pPr>
      <w:r w:rsidRPr="00737BC1">
        <w:t xml:space="preserve">Any difference </w:t>
      </w:r>
      <w:r w:rsidR="00BB6F5C" w:rsidRPr="00737BC1">
        <w:t xml:space="preserve">between the best estimate investment returns </w:t>
      </w:r>
      <w:r w:rsidR="006D57D4" w:rsidRPr="00737BC1">
        <w:t xml:space="preserve">assumed in the embedded value projection basis and the discount rates used in the BEL </w:t>
      </w:r>
      <w:r w:rsidR="00C75115" w:rsidRPr="00737BC1">
        <w:t>(including any matching or volatility adjustment)</w:t>
      </w:r>
    </w:p>
    <w:p w14:paraId="1E553866" w14:textId="67EC793D" w:rsidR="003B219B" w:rsidRPr="00737BC1" w:rsidRDefault="007B481D" w:rsidP="003F1FDE">
      <w:pPr>
        <w:pStyle w:val="ListParagraph"/>
        <w:numPr>
          <w:ilvl w:val="0"/>
          <w:numId w:val="7"/>
        </w:numPr>
      </w:pPr>
      <w:r w:rsidRPr="00737BC1">
        <w:t>Future shareholder transfers in respect of with-profits business to the extent that these are not already allowed for within “own funds” (eg may include the value of shareholder transfers in relation to a future distribution of the estate which has not yet been formally approved by the regulator)</w:t>
      </w:r>
    </w:p>
    <w:p w14:paraId="75F41610" w14:textId="03B41782" w:rsidR="00EB0ACC" w:rsidRPr="00737BC1" w:rsidRDefault="00EB0ACC" w:rsidP="003F1FDE">
      <w:pPr>
        <w:pStyle w:val="ListParagraph"/>
        <w:numPr>
          <w:ilvl w:val="0"/>
          <w:numId w:val="7"/>
        </w:numPr>
      </w:pPr>
      <w:r w:rsidRPr="00737BC1">
        <w:t xml:space="preserve">The release of the risk margin, after allowing for the cost of holding it. </w:t>
      </w:r>
    </w:p>
    <w:p w14:paraId="2EF690BF" w14:textId="0FD68D72" w:rsidR="00373AF5" w:rsidRDefault="006A5B40" w:rsidP="003F1FDE">
      <w:r w:rsidRPr="00737BC1">
        <w:lastRenderedPageBreak/>
        <w:t xml:space="preserve">Some life insurance companies in jurisdictions where Solvency II has been implemented no longer report on an embedded value basis, and therefore no longer carry out a regular analysis of change in embedded value. </w:t>
      </w:r>
    </w:p>
    <w:p w14:paraId="6EDAD52F" w14:textId="77777777" w:rsidR="00AC4997" w:rsidRDefault="00AC4997" w:rsidP="003F1FDE"/>
    <w:p w14:paraId="34FD0F9A" w14:textId="270ED8D5" w:rsidR="006A5B40" w:rsidRPr="00737BC1" w:rsidRDefault="006A5B40" w:rsidP="003F1FDE"/>
    <w:p w14:paraId="7FA13DD0" w14:textId="6CE62652" w:rsidR="00117A1E" w:rsidRPr="00737BC1" w:rsidRDefault="00117A1E" w:rsidP="003F1FDE">
      <w:pPr>
        <w:pStyle w:val="Heading3"/>
      </w:pPr>
      <w:r w:rsidRPr="00737BC1">
        <w:t>Analysis of change in embedded value</w:t>
      </w:r>
    </w:p>
    <w:p w14:paraId="5458FA05" w14:textId="038E38B6" w:rsidR="002E604B" w:rsidRPr="00737BC1" w:rsidRDefault="002E604B" w:rsidP="003F1FDE">
      <w:r w:rsidRPr="00737BC1">
        <w:t>Components of the analysis of change</w:t>
      </w:r>
    </w:p>
    <w:p w14:paraId="6A583D5C" w14:textId="190519BA" w:rsidR="002E604B" w:rsidRPr="00737BC1" w:rsidRDefault="002E604B" w:rsidP="003F1FDE">
      <w:pPr>
        <w:pStyle w:val="ListParagraph"/>
        <w:numPr>
          <w:ilvl w:val="0"/>
          <w:numId w:val="7"/>
        </w:numPr>
      </w:pPr>
      <w:r w:rsidRPr="00737BC1">
        <w:t>Return on net assets</w:t>
      </w:r>
    </w:p>
    <w:p w14:paraId="73B8BCCC" w14:textId="55BE7177" w:rsidR="00FD3447" w:rsidRPr="00737BC1" w:rsidRDefault="00D87044" w:rsidP="003F1FDE">
      <w:pPr>
        <w:pStyle w:val="ListParagraph"/>
        <w:numPr>
          <w:ilvl w:val="1"/>
          <w:numId w:val="7"/>
        </w:numPr>
      </w:pPr>
      <w:r w:rsidRPr="00737BC1">
        <w:t xml:space="preserve">The investment return on these assets will not be included in the PVIF calculation, and consequently needs to be allowed for separately in the analysis of change. </w:t>
      </w:r>
    </w:p>
    <w:p w14:paraId="05336F85" w14:textId="77777777" w:rsidR="00C72FD2" w:rsidRDefault="00450935" w:rsidP="003F1FDE">
      <w:pPr>
        <w:pStyle w:val="ListParagraph"/>
        <w:numPr>
          <w:ilvl w:val="1"/>
          <w:numId w:val="7"/>
        </w:numPr>
      </w:pPr>
      <w:r w:rsidRPr="00737BC1">
        <w:t>The return on net assets should reflect the actual investment return earned on the starting net assets</w:t>
      </w:r>
      <w:r w:rsidR="00A16CAB" w:rsidRPr="00737BC1">
        <w:t xml:space="preserve">. </w:t>
      </w:r>
    </w:p>
    <w:p w14:paraId="2FF8821F" w14:textId="77777777" w:rsidR="00C72FD2" w:rsidRDefault="00A16CAB" w:rsidP="00C72FD2">
      <w:pPr>
        <w:pStyle w:val="ListParagraph"/>
        <w:numPr>
          <w:ilvl w:val="2"/>
          <w:numId w:val="7"/>
        </w:numPr>
      </w:pPr>
      <w:r w:rsidRPr="00737BC1">
        <w:t>For the purpose of the analysis, this may be split into two elements</w:t>
      </w:r>
      <w:r w:rsidR="005E04EE" w:rsidRPr="00737BC1">
        <w:t xml:space="preserve">: </w:t>
      </w:r>
    </w:p>
    <w:p w14:paraId="29526CA3" w14:textId="77777777" w:rsidR="00C72FD2" w:rsidRDefault="005E04EE" w:rsidP="00C72FD2">
      <w:pPr>
        <w:pStyle w:val="ListParagraph"/>
        <w:numPr>
          <w:ilvl w:val="3"/>
          <w:numId w:val="7"/>
        </w:numPr>
      </w:pPr>
      <w:r w:rsidRPr="00737BC1">
        <w:t xml:space="preserve">the expected return and </w:t>
      </w:r>
    </w:p>
    <w:p w14:paraId="0613BE52" w14:textId="6BA4B8CC" w:rsidR="008E3740" w:rsidRPr="00737BC1" w:rsidRDefault="005E04EE" w:rsidP="00C72FD2">
      <w:pPr>
        <w:pStyle w:val="ListParagraph"/>
        <w:numPr>
          <w:ilvl w:val="3"/>
          <w:numId w:val="7"/>
        </w:numPr>
      </w:pPr>
      <w:r w:rsidRPr="00737BC1">
        <w:t xml:space="preserve">the </w:t>
      </w:r>
      <w:r w:rsidR="00E133B7" w:rsidRPr="00737BC1">
        <w:t xml:space="preserve">excess of actual over expected return. </w:t>
      </w:r>
    </w:p>
    <w:p w14:paraId="49C3402C" w14:textId="03D459F2" w:rsidR="007D770D" w:rsidRPr="00737BC1" w:rsidRDefault="005F1650" w:rsidP="003F1FDE">
      <w:pPr>
        <w:pStyle w:val="ListParagraph"/>
        <w:numPr>
          <w:ilvl w:val="1"/>
          <w:numId w:val="7"/>
        </w:numPr>
      </w:pPr>
      <w:r w:rsidRPr="00737BC1">
        <w:t xml:space="preserve">The expected investment return assumption would be consistent with </w:t>
      </w:r>
      <w:r w:rsidR="002F587D" w:rsidRPr="00737BC1">
        <w:t xml:space="preserve">economic assumptions used to value </w:t>
      </w:r>
      <w:r w:rsidR="008E068E" w:rsidRPr="00737BC1">
        <w:t xml:space="preserve">the in-force </w:t>
      </w:r>
      <w:r w:rsidR="00F92450" w:rsidRPr="00737BC1">
        <w:t xml:space="preserve">business, and </w:t>
      </w:r>
      <w:r w:rsidR="002E63EB" w:rsidRPr="00737BC1">
        <w:t xml:space="preserve">consistent with the asset mix </w:t>
      </w:r>
      <w:r w:rsidR="00E111D4" w:rsidRPr="00737BC1">
        <w:t xml:space="preserve">of </w:t>
      </w:r>
      <w:r w:rsidR="00451557" w:rsidRPr="00737BC1">
        <w:t xml:space="preserve">the </w:t>
      </w:r>
      <w:r w:rsidR="008E6BB5" w:rsidRPr="00737BC1">
        <w:t xml:space="preserve">net assets </w:t>
      </w:r>
      <w:r w:rsidR="008C48CB" w:rsidRPr="00737BC1">
        <w:t>(</w:t>
      </w:r>
      <w:r w:rsidR="00264AF7" w:rsidRPr="00737BC1">
        <w:t xml:space="preserve">eg </w:t>
      </w:r>
      <w:r w:rsidR="00434174" w:rsidRPr="00737BC1">
        <w:t xml:space="preserve">cash, fixed interest, property or </w:t>
      </w:r>
      <w:r w:rsidR="004001C4" w:rsidRPr="00737BC1">
        <w:t>equity</w:t>
      </w:r>
      <w:r w:rsidR="008C48CB" w:rsidRPr="00737BC1">
        <w:t>)</w:t>
      </w:r>
    </w:p>
    <w:p w14:paraId="786069F7" w14:textId="7478AC2D" w:rsidR="002E604B" w:rsidRPr="00737BC1" w:rsidRDefault="002E604B" w:rsidP="003F1FDE">
      <w:pPr>
        <w:pStyle w:val="ListParagraph"/>
        <w:numPr>
          <w:ilvl w:val="0"/>
          <w:numId w:val="7"/>
        </w:numPr>
      </w:pPr>
      <w:r w:rsidRPr="00737BC1">
        <w:t>Expected return on in-force business</w:t>
      </w:r>
    </w:p>
    <w:p w14:paraId="5472300F" w14:textId="7A1BDFD8" w:rsidR="002F7A27" w:rsidRPr="00737BC1" w:rsidRDefault="00E73A9A" w:rsidP="003F1FDE">
      <w:pPr>
        <w:pStyle w:val="ListParagraph"/>
        <w:numPr>
          <w:ilvl w:val="1"/>
          <w:numId w:val="7"/>
        </w:numPr>
      </w:pPr>
      <w:r w:rsidRPr="00737BC1">
        <w:t xml:space="preserve">This is </w:t>
      </w:r>
      <w:r w:rsidR="00280F4F" w:rsidRPr="00737BC1">
        <w:t>the expected change in the value of the in-force business</w:t>
      </w:r>
      <w:r w:rsidR="00731612" w:rsidRPr="00737BC1">
        <w:t xml:space="preserve"> over the year</w:t>
      </w:r>
      <w:r w:rsidR="00EF0C0C" w:rsidRPr="00737BC1">
        <w:t xml:space="preserve">, </w:t>
      </w:r>
      <w:r w:rsidR="00AC0506" w:rsidRPr="00737BC1">
        <w:t>calculated on the economic and demographic assumptions at the start of the year.</w:t>
      </w:r>
      <w:r w:rsidR="00F83307" w:rsidRPr="00737BC1">
        <w:t xml:space="preserve"> </w:t>
      </w:r>
      <w:r w:rsidR="00EE50D5" w:rsidRPr="00737BC1">
        <w:t>T</w:t>
      </w:r>
      <w:r w:rsidR="00F83307" w:rsidRPr="00737BC1">
        <w:t xml:space="preserve">he expected </w:t>
      </w:r>
      <w:r w:rsidR="002E11F9" w:rsidRPr="00737BC1">
        <w:t>return on the in-force business over the year</w:t>
      </w:r>
      <w:r w:rsidR="008311B8" w:rsidRPr="00737BC1">
        <w:t xml:space="preserve">. It represents the value of those expected future profits being closer in time at the end of </w:t>
      </w:r>
      <w:r w:rsidR="00060D27" w:rsidRPr="00737BC1">
        <w:t>the analysis period, and thus being discounted by less and so having higher value.</w:t>
      </w:r>
    </w:p>
    <w:p w14:paraId="38542365" w14:textId="6AA4085A" w:rsidR="002E604B" w:rsidRPr="00737BC1" w:rsidRDefault="002E604B" w:rsidP="003F1FDE">
      <w:pPr>
        <w:pStyle w:val="ListParagraph"/>
        <w:numPr>
          <w:ilvl w:val="0"/>
          <w:numId w:val="7"/>
        </w:numPr>
      </w:pPr>
      <w:r w:rsidRPr="00737BC1">
        <w:t>Experience variances</w:t>
      </w:r>
    </w:p>
    <w:p w14:paraId="31E14774" w14:textId="4529C15B" w:rsidR="00D75A53" w:rsidRPr="00737BC1" w:rsidRDefault="00D27BC4" w:rsidP="003F1FDE">
      <w:pPr>
        <w:pStyle w:val="ListParagraph"/>
        <w:numPr>
          <w:ilvl w:val="1"/>
          <w:numId w:val="7"/>
        </w:numPr>
      </w:pPr>
      <w:r w:rsidRPr="00737BC1">
        <w:t xml:space="preserve">This is the impact of differences between the actual and expected experience over the year on the surplus emerging during the year and on the value of the in-force business </w:t>
      </w:r>
      <w:r w:rsidR="005653DC" w:rsidRPr="00737BC1">
        <w:t>at the end of the year</w:t>
      </w:r>
      <w:r w:rsidR="00570EE9" w:rsidRPr="00737BC1">
        <w:t>.</w:t>
      </w:r>
    </w:p>
    <w:p w14:paraId="6DEBAB81" w14:textId="143BF044" w:rsidR="00CE48E5" w:rsidRPr="00737BC1" w:rsidRDefault="00CE48E5" w:rsidP="003F1FDE">
      <w:pPr>
        <w:pStyle w:val="ListParagraph"/>
        <w:numPr>
          <w:ilvl w:val="1"/>
          <w:numId w:val="7"/>
        </w:numPr>
      </w:pPr>
      <w:r w:rsidRPr="00737BC1">
        <w:t>These variances may be split into economic and non-economic.</w:t>
      </w:r>
    </w:p>
    <w:p w14:paraId="36553A2D" w14:textId="7E78ABF6" w:rsidR="002E604B" w:rsidRPr="00737BC1" w:rsidRDefault="002E604B" w:rsidP="003F1FDE">
      <w:pPr>
        <w:pStyle w:val="ListParagraph"/>
        <w:numPr>
          <w:ilvl w:val="0"/>
          <w:numId w:val="7"/>
        </w:numPr>
      </w:pPr>
      <w:r w:rsidRPr="00737BC1">
        <w:t>Operating assumptions changes</w:t>
      </w:r>
    </w:p>
    <w:p w14:paraId="26A3FD05" w14:textId="77777777" w:rsidR="00851869" w:rsidRDefault="00B30DBB" w:rsidP="003F1FDE">
      <w:pPr>
        <w:pStyle w:val="ListParagraph"/>
        <w:numPr>
          <w:ilvl w:val="1"/>
          <w:numId w:val="7"/>
        </w:numPr>
      </w:pPr>
      <w:r w:rsidRPr="00737BC1">
        <w:t xml:space="preserve">This is the impact of changes to each element of the </w:t>
      </w:r>
    </w:p>
    <w:p w14:paraId="1AF34B46" w14:textId="77777777" w:rsidR="00851869" w:rsidRDefault="00B30DBB" w:rsidP="00851869">
      <w:pPr>
        <w:pStyle w:val="ListParagraph"/>
        <w:numPr>
          <w:ilvl w:val="2"/>
          <w:numId w:val="7"/>
        </w:numPr>
      </w:pPr>
      <w:r w:rsidRPr="00737BC1">
        <w:t xml:space="preserve">valuation basis and </w:t>
      </w:r>
    </w:p>
    <w:p w14:paraId="20156979" w14:textId="77777777" w:rsidR="00851869" w:rsidRDefault="00B30DBB" w:rsidP="00851869">
      <w:pPr>
        <w:pStyle w:val="ListParagraph"/>
        <w:numPr>
          <w:ilvl w:val="2"/>
          <w:numId w:val="7"/>
        </w:numPr>
      </w:pPr>
      <w:r w:rsidRPr="00737BC1">
        <w:t xml:space="preserve">embedded value projection basis, </w:t>
      </w:r>
    </w:p>
    <w:p w14:paraId="7669F719" w14:textId="029B6F9C" w:rsidR="00743A9B" w:rsidRPr="00737BC1" w:rsidRDefault="00B30DBB" w:rsidP="00851869">
      <w:pPr>
        <w:ind w:left="1800"/>
      </w:pPr>
      <w:r w:rsidRPr="00737BC1">
        <w:t xml:space="preserve">where these changes are often identified separately. </w:t>
      </w:r>
    </w:p>
    <w:p w14:paraId="11AD565D" w14:textId="0B69F4C8" w:rsidR="00F835CC" w:rsidRPr="00737BC1" w:rsidRDefault="00F835CC" w:rsidP="003F1FDE">
      <w:pPr>
        <w:pStyle w:val="ListParagraph"/>
        <w:numPr>
          <w:ilvl w:val="1"/>
          <w:numId w:val="7"/>
        </w:numPr>
      </w:pPr>
      <w:r w:rsidRPr="00737BC1">
        <w:t xml:space="preserve">The impact of changes to the economic assumptions may be identified separately from </w:t>
      </w:r>
      <w:r w:rsidR="008B252C" w:rsidRPr="00737BC1">
        <w:t xml:space="preserve">the non-economic assumption changes. </w:t>
      </w:r>
    </w:p>
    <w:p w14:paraId="7AE053BA" w14:textId="32C4CB45" w:rsidR="00CE7703" w:rsidRDefault="00CE7703" w:rsidP="003F1FDE">
      <w:pPr>
        <w:pStyle w:val="ListParagraph"/>
        <w:numPr>
          <w:ilvl w:val="1"/>
          <w:numId w:val="7"/>
        </w:numPr>
      </w:pPr>
      <w:r w:rsidRPr="00737BC1">
        <w:t>Economic assumption changes in the embedded value projection basis include changes in the risk discount rate.</w:t>
      </w:r>
    </w:p>
    <w:p w14:paraId="56BAE489" w14:textId="1CD53B07" w:rsidR="006C3DCA" w:rsidRDefault="00EE0176" w:rsidP="003F1FDE">
      <w:pPr>
        <w:pStyle w:val="ListParagraph"/>
        <w:numPr>
          <w:ilvl w:val="1"/>
          <w:numId w:val="7"/>
        </w:numPr>
      </w:pPr>
      <w:r>
        <w:t>It is important to remember that there are two basis required for EV calculations:</w:t>
      </w:r>
    </w:p>
    <w:p w14:paraId="129735AD" w14:textId="1F68F682" w:rsidR="00EE0176" w:rsidRDefault="00EE0176" w:rsidP="00EE0176">
      <w:pPr>
        <w:pStyle w:val="ListParagraph"/>
        <w:numPr>
          <w:ilvl w:val="2"/>
          <w:numId w:val="7"/>
        </w:numPr>
      </w:pPr>
      <w:r>
        <w:t>The projection or experience basis</w:t>
      </w:r>
    </w:p>
    <w:p w14:paraId="7128FF3A" w14:textId="752289EE" w:rsidR="00EE0176" w:rsidRDefault="00EE0176" w:rsidP="00EE0176">
      <w:pPr>
        <w:pStyle w:val="ListParagraph"/>
        <w:numPr>
          <w:ilvl w:val="2"/>
          <w:numId w:val="7"/>
        </w:numPr>
      </w:pPr>
      <w:r>
        <w:t>The supervisory valuation basis used to project liabilities</w:t>
      </w:r>
      <w:r w:rsidR="00501E48">
        <w:t xml:space="preserve"> (and future capital </w:t>
      </w:r>
      <w:r w:rsidR="00083718">
        <w:t>requirements, if relevant)</w:t>
      </w:r>
    </w:p>
    <w:p w14:paraId="2AD93512" w14:textId="4A765607" w:rsidR="00582300" w:rsidRPr="00737BC1" w:rsidRDefault="00582300" w:rsidP="00EE0176">
      <w:pPr>
        <w:pStyle w:val="ListParagraph"/>
        <w:numPr>
          <w:ilvl w:val="2"/>
          <w:numId w:val="7"/>
        </w:numPr>
      </w:pPr>
      <w:r>
        <w:t xml:space="preserve">Both are </w:t>
      </w:r>
      <w:r w:rsidR="00BE0317">
        <w:t>required in order to project future profits for the PVIF component</w:t>
      </w:r>
      <w:r w:rsidR="0062187E">
        <w:t>, and changes in either can therefore contribute to changes in that part of the EV.</w:t>
      </w:r>
    </w:p>
    <w:p w14:paraId="2C02376B" w14:textId="139C2421" w:rsidR="002E604B" w:rsidRPr="00737BC1" w:rsidRDefault="002E604B" w:rsidP="003F1FDE">
      <w:pPr>
        <w:pStyle w:val="ListParagraph"/>
        <w:numPr>
          <w:ilvl w:val="0"/>
          <w:numId w:val="7"/>
        </w:numPr>
      </w:pPr>
      <w:r w:rsidRPr="00737BC1">
        <w:t>New business contribution</w:t>
      </w:r>
    </w:p>
    <w:p w14:paraId="6822AFB9" w14:textId="2DDB09CC" w:rsidR="00FD26FB" w:rsidRDefault="00D110BD" w:rsidP="007D34FE">
      <w:pPr>
        <w:pStyle w:val="ListParagraph"/>
        <w:numPr>
          <w:ilvl w:val="1"/>
          <w:numId w:val="7"/>
        </w:numPr>
      </w:pPr>
      <w:r w:rsidRPr="00737BC1">
        <w:t>The contribution from new business, written in the analysis period</w:t>
      </w:r>
      <w:r w:rsidR="00D2204D" w:rsidRPr="00737BC1">
        <w:t xml:space="preserve">, should be assessed by </w:t>
      </w:r>
      <w:r w:rsidR="00C02761" w:rsidRPr="00737BC1">
        <w:t xml:space="preserve">projecting </w:t>
      </w:r>
      <w:r w:rsidR="00340136" w:rsidRPr="00737BC1">
        <w:t xml:space="preserve">future profits </w:t>
      </w:r>
      <w:r w:rsidR="00600B24" w:rsidRPr="00737BC1">
        <w:t>from new business</w:t>
      </w:r>
      <w:r w:rsidR="00051407" w:rsidRPr="00737BC1">
        <w:t xml:space="preserve">, including appropriate allowance for the full expenses incurred in acquiring the business. </w:t>
      </w:r>
    </w:p>
    <w:p w14:paraId="22ABCC9B" w14:textId="69962C61" w:rsidR="00CE047B" w:rsidRPr="00737BC1" w:rsidRDefault="00CE047B" w:rsidP="007D34FE">
      <w:pPr>
        <w:pStyle w:val="ListParagraph"/>
        <w:numPr>
          <w:ilvl w:val="1"/>
          <w:numId w:val="7"/>
        </w:numPr>
      </w:pPr>
      <w:r>
        <w:t>Provided the business is written on profitable terms, the impact of writing new business should be to increase the EV.</w:t>
      </w:r>
    </w:p>
    <w:p w14:paraId="5F898616" w14:textId="1BECDCD1" w:rsidR="002E604B" w:rsidRPr="00737BC1" w:rsidRDefault="002E604B" w:rsidP="003F1FDE">
      <w:pPr>
        <w:pStyle w:val="ListParagraph"/>
        <w:numPr>
          <w:ilvl w:val="0"/>
          <w:numId w:val="7"/>
        </w:numPr>
      </w:pPr>
      <w:r w:rsidRPr="00737BC1">
        <w:t>Other items</w:t>
      </w:r>
    </w:p>
    <w:p w14:paraId="34CB76F0" w14:textId="65BF51E9" w:rsidR="00B928C1" w:rsidRPr="00737BC1" w:rsidRDefault="003600A2" w:rsidP="007D34FE">
      <w:pPr>
        <w:pStyle w:val="ListParagraph"/>
        <w:numPr>
          <w:ilvl w:val="1"/>
          <w:numId w:val="7"/>
        </w:numPr>
      </w:pPr>
      <w:r w:rsidRPr="00737BC1">
        <w:t>There will also be changes in embedded value due to items such as model changes</w:t>
      </w:r>
      <w:r w:rsidR="004E19EC" w:rsidRPr="00737BC1">
        <w:t>, capital injections, tax changes</w:t>
      </w:r>
      <w:r w:rsidR="008E1715" w:rsidRPr="00737BC1">
        <w:t xml:space="preserve">, </w:t>
      </w:r>
      <w:r w:rsidR="000B189F" w:rsidRPr="00737BC1">
        <w:t>exceptional expenses</w:t>
      </w:r>
      <w:r w:rsidR="008E1715" w:rsidRPr="00737BC1">
        <w:t xml:space="preserve"> – as for the analysis of surplus</w:t>
      </w:r>
      <w:r w:rsidR="00AB43DD" w:rsidRPr="00737BC1">
        <w:t>.</w:t>
      </w:r>
    </w:p>
    <w:p w14:paraId="41B84C40" w14:textId="4150EAB8" w:rsidR="00AB43DD" w:rsidRPr="00737BC1" w:rsidRDefault="00AB43DD" w:rsidP="003F1FDE"/>
    <w:p w14:paraId="5849628B" w14:textId="18C791D6" w:rsidR="008262C7" w:rsidRPr="00737BC1" w:rsidRDefault="008262C7" w:rsidP="003F1FDE">
      <w:pPr>
        <w:pStyle w:val="Heading3"/>
      </w:pPr>
      <w:r w:rsidRPr="00737BC1">
        <w:t>Overall change in embedded value</w:t>
      </w:r>
    </w:p>
    <w:p w14:paraId="0DDF5535" w14:textId="2C1AF8FE" w:rsidR="00C95C18" w:rsidRPr="00737BC1" w:rsidRDefault="00BB2CD9" w:rsidP="003F1FDE">
      <w:r w:rsidRPr="00737BC1">
        <w:t xml:space="preserve">The above simplified analysis may be refined further, showing each movement component </w:t>
      </w:r>
      <w:r w:rsidR="000A3284" w:rsidRPr="00737BC1">
        <w:t xml:space="preserve">being split </w:t>
      </w:r>
      <w:r w:rsidR="008036CA" w:rsidRPr="00737BC1">
        <w:t xml:space="preserve">into its separate </w:t>
      </w:r>
      <w:r w:rsidR="005B611C" w:rsidRPr="00737BC1">
        <w:t xml:space="preserve">impact on free surplus, on required capital (where relevant) </w:t>
      </w:r>
      <w:r w:rsidR="00DD686B" w:rsidRPr="00737BC1">
        <w:t xml:space="preserve">and on the present value of in-force. </w:t>
      </w:r>
      <w:r w:rsidR="002A3DEB" w:rsidRPr="00737BC1">
        <w:t xml:space="preserve">These are then summed to give the total impact of each component </w:t>
      </w:r>
      <w:r w:rsidR="00D80074" w:rsidRPr="00737BC1">
        <w:t xml:space="preserve">on the embedded value. </w:t>
      </w:r>
    </w:p>
    <w:p w14:paraId="21CEEC16" w14:textId="1A43CA3B" w:rsidR="00907513" w:rsidRPr="00737BC1" w:rsidRDefault="00907513" w:rsidP="003F1FDE"/>
    <w:p w14:paraId="788E8691" w14:textId="677A92E4" w:rsidR="00907513" w:rsidRPr="00737BC1" w:rsidRDefault="00907513" w:rsidP="003F1FDE">
      <w:pPr>
        <w:pStyle w:val="Heading3"/>
      </w:pPr>
      <w:r w:rsidRPr="00737BC1">
        <w:t>Required capital component</w:t>
      </w:r>
    </w:p>
    <w:p w14:paraId="646210EA" w14:textId="69E55794" w:rsidR="00907513" w:rsidRPr="00737BC1" w:rsidRDefault="006E0202" w:rsidP="003F1FDE">
      <w:r w:rsidRPr="00737BC1">
        <w:t>To the exten</w:t>
      </w:r>
      <w:r w:rsidR="001222C0" w:rsidRPr="00737BC1">
        <w:t xml:space="preserve">t that the embedded value </w:t>
      </w:r>
      <w:r w:rsidR="00D959F7" w:rsidRPr="00737BC1">
        <w:t xml:space="preserve">calculation includes the value of the releases of any solvency capital requirement, after allowing for frictional </w:t>
      </w:r>
      <w:r w:rsidR="00D27EA0" w:rsidRPr="00737BC1">
        <w:t xml:space="preserve">“lock-in” </w:t>
      </w:r>
      <w:r w:rsidR="00C474A8" w:rsidRPr="00737BC1">
        <w:t xml:space="preserve">costs, then any changes to these calculations will also form part of the analysis. </w:t>
      </w:r>
    </w:p>
    <w:p w14:paraId="1E5DCB85" w14:textId="07EA056C" w:rsidR="009C768E" w:rsidRPr="00737BC1" w:rsidRDefault="009C768E" w:rsidP="003F1FDE"/>
    <w:p w14:paraId="744A3F39" w14:textId="77777777" w:rsidR="00D41F84" w:rsidRDefault="001526F2" w:rsidP="003F1FDE">
      <w:r w:rsidRPr="00737BC1">
        <w:t xml:space="preserve">For example, this may be due to </w:t>
      </w:r>
    </w:p>
    <w:p w14:paraId="0CA5CCE9" w14:textId="76428EC0" w:rsidR="00247F4A" w:rsidRDefault="001526F2" w:rsidP="00D41F84">
      <w:pPr>
        <w:pStyle w:val="ListParagraph"/>
        <w:numPr>
          <w:ilvl w:val="0"/>
          <w:numId w:val="7"/>
        </w:numPr>
      </w:pPr>
      <w:r w:rsidRPr="00737BC1">
        <w:t xml:space="preserve">changes in the methodology used to determine </w:t>
      </w:r>
    </w:p>
    <w:p w14:paraId="18C0103C" w14:textId="726B5116" w:rsidR="00247F4A" w:rsidRDefault="00A34977" w:rsidP="00247F4A">
      <w:pPr>
        <w:pStyle w:val="ListParagraph"/>
        <w:numPr>
          <w:ilvl w:val="1"/>
          <w:numId w:val="7"/>
        </w:numPr>
      </w:pPr>
      <w:r w:rsidRPr="00737BC1">
        <w:t xml:space="preserve">the period over which </w:t>
      </w:r>
      <w:r w:rsidR="001526F2" w:rsidRPr="00737BC1">
        <w:t xml:space="preserve">the margins and capital requirements are released, </w:t>
      </w:r>
    </w:p>
    <w:p w14:paraId="37DEADB7" w14:textId="4FB2C86E" w:rsidR="008D631C" w:rsidRPr="00737BC1" w:rsidRDefault="001526F2" w:rsidP="00247F4A">
      <w:pPr>
        <w:pStyle w:val="ListParagraph"/>
        <w:numPr>
          <w:ilvl w:val="1"/>
          <w:numId w:val="7"/>
        </w:numPr>
      </w:pPr>
      <w:r w:rsidRPr="00737BC1">
        <w:t xml:space="preserve">or to the parameters used to determine the related frictional costs. </w:t>
      </w:r>
    </w:p>
    <w:p w14:paraId="7333D5EC" w14:textId="778B94A4" w:rsidR="001526F2" w:rsidRDefault="00247F4A" w:rsidP="00247F4A">
      <w:pPr>
        <w:pStyle w:val="ListParagraph"/>
        <w:numPr>
          <w:ilvl w:val="0"/>
          <w:numId w:val="7"/>
        </w:numPr>
      </w:pPr>
      <w:r>
        <w:t>Actual investment return earned on the start of period required capital</w:t>
      </w:r>
      <w:r w:rsidR="006B1E30">
        <w:t>.</w:t>
      </w:r>
    </w:p>
    <w:p w14:paraId="5D1EA203" w14:textId="2C8DC452" w:rsidR="00247F4A" w:rsidRDefault="007C04B6" w:rsidP="00247F4A">
      <w:pPr>
        <w:pStyle w:val="ListParagraph"/>
        <w:numPr>
          <w:ilvl w:val="0"/>
          <w:numId w:val="7"/>
        </w:numPr>
      </w:pPr>
      <w:r>
        <w:t xml:space="preserve">Differences </w:t>
      </w:r>
      <w:r w:rsidR="006E101B">
        <w:t xml:space="preserve">between the actual pattern </w:t>
      </w:r>
      <w:r w:rsidR="00771CEB">
        <w:t xml:space="preserve">of release of required capital over the period </w:t>
      </w:r>
      <w:r w:rsidR="002024CD">
        <w:t>and that expected in the start of period calculation, eg due to higher withdrawals than expected</w:t>
      </w:r>
      <w:r w:rsidR="006742CE">
        <w:t>.</w:t>
      </w:r>
    </w:p>
    <w:p w14:paraId="0AD496BA" w14:textId="40D26258" w:rsidR="002024CD" w:rsidRDefault="00731588" w:rsidP="00247F4A">
      <w:pPr>
        <w:pStyle w:val="ListParagraph"/>
        <w:numPr>
          <w:ilvl w:val="0"/>
          <w:numId w:val="7"/>
        </w:numPr>
      </w:pPr>
      <w:r>
        <w:t xml:space="preserve">Differences between the actual frictional “lock-in” costs over the period </w:t>
      </w:r>
      <w:r w:rsidR="00954214">
        <w:t xml:space="preserve">and those allowed for in the cost of holding required capital as determined </w:t>
      </w:r>
      <w:r w:rsidR="00E76A08">
        <w:t>at the start of the period</w:t>
      </w:r>
      <w:r w:rsidR="006B1E30">
        <w:t>.</w:t>
      </w:r>
    </w:p>
    <w:p w14:paraId="5FC515C1" w14:textId="5B8CFCC4" w:rsidR="00E76A08" w:rsidRDefault="00201F89" w:rsidP="00247F4A">
      <w:pPr>
        <w:pStyle w:val="ListParagraph"/>
        <w:numPr>
          <w:ilvl w:val="0"/>
          <w:numId w:val="7"/>
        </w:numPr>
      </w:pPr>
      <w:r>
        <w:t>Increases in the amount of required capital needed as a result of new business written during the analysis period</w:t>
      </w:r>
      <w:r w:rsidR="006B1E30">
        <w:t>.</w:t>
      </w:r>
    </w:p>
    <w:p w14:paraId="26F8E45B" w14:textId="0F9E81C9" w:rsidR="00201F89" w:rsidRPr="00737BC1" w:rsidRDefault="00201F89" w:rsidP="00247F4A">
      <w:pPr>
        <w:pStyle w:val="ListParagraph"/>
        <w:numPr>
          <w:ilvl w:val="0"/>
          <w:numId w:val="7"/>
        </w:numPr>
      </w:pPr>
      <w:r>
        <w:t xml:space="preserve">Changes in the amount of capital requirements, eg due to changes in methodology, calibration </w:t>
      </w:r>
      <w:r w:rsidR="00922C42">
        <w:t xml:space="preserve">or underlying risk profile. </w:t>
      </w:r>
    </w:p>
    <w:p w14:paraId="4A798436" w14:textId="3C2CAF54" w:rsidR="00311320" w:rsidRPr="00737BC1" w:rsidRDefault="00311320" w:rsidP="003F1FDE">
      <w:pPr>
        <w:pStyle w:val="Heading2"/>
      </w:pPr>
      <w:r w:rsidRPr="00737BC1">
        <w:t>Impact of solvency regime on analysis of change of embedded value</w:t>
      </w:r>
    </w:p>
    <w:p w14:paraId="0452F9AA" w14:textId="27709830" w:rsidR="00523F3B" w:rsidRPr="00737BC1" w:rsidRDefault="00D64880" w:rsidP="003F1FDE">
      <w:r w:rsidRPr="00737BC1">
        <w:t xml:space="preserve">In jurisdictions there supervisory reporting is performed on a prudent basis, the emergence of </w:t>
      </w:r>
      <w:r w:rsidR="007952D4" w:rsidRPr="00737BC1">
        <w:t xml:space="preserve">those prudent margins form the PVIF component of the embedded value. </w:t>
      </w:r>
    </w:p>
    <w:p w14:paraId="258B2588" w14:textId="1D2E51EF" w:rsidR="007952D4" w:rsidRPr="00737BC1" w:rsidRDefault="00A13C09" w:rsidP="003F1FDE">
      <w:r w:rsidRPr="00737BC1">
        <w:t xml:space="preserve">Where the statutory reporting regime requires that liabilities are stated on a best estimate basis, then there would be no explicit future release </w:t>
      </w:r>
      <w:r w:rsidR="001E1D92" w:rsidRPr="00737BC1">
        <w:t>of prudent margins to form the PVIF component.</w:t>
      </w:r>
      <w:r w:rsidR="00F002F5" w:rsidRPr="00737BC1">
        <w:t xml:space="preserve"> In this case the PVIF component would be zero</w:t>
      </w:r>
      <w:r w:rsidR="006D3B56" w:rsidRPr="00737BC1">
        <w:t xml:space="preserve">, and the analysis of change in embedded value would effectively </w:t>
      </w:r>
      <w:r w:rsidR="00FB7FD3" w:rsidRPr="00737BC1">
        <w:t>be an analysis of change in free surplus and required capital</w:t>
      </w:r>
      <w:r w:rsidR="00FA3EC0" w:rsidRPr="00737BC1">
        <w:t xml:space="preserve">, net of the cost of holding required capital. </w:t>
      </w:r>
    </w:p>
    <w:p w14:paraId="150A089B" w14:textId="4EE9BF10" w:rsidR="00BA20B9" w:rsidRPr="00737BC1" w:rsidRDefault="000F630D" w:rsidP="003F1FDE">
      <w:r w:rsidRPr="00737BC1">
        <w:t xml:space="preserve">However if there is material PVIF, the model now also needs to assess a revised PVIF at the end of the period of analysis under each projection step, plus an additional element that is not included in an analysis of surplus: the expected return on the PVIF, ie the “unwind” of the discount rate. </w:t>
      </w:r>
    </w:p>
    <w:p w14:paraId="6784F6BA" w14:textId="180FB8BA" w:rsidR="002E604B" w:rsidRPr="00737BC1" w:rsidRDefault="002E604B" w:rsidP="003F1FDE"/>
    <w:p w14:paraId="2E2E88A5" w14:textId="1982C91E" w:rsidR="00162805" w:rsidRPr="00737BC1" w:rsidRDefault="00162805" w:rsidP="003F1FDE">
      <w:r w:rsidRPr="00737BC1">
        <w:t xml:space="preserve">Even when no prudential margins are expected to emerge on a supervisory valuation basis, it is possible that the insurer may expect some PVIF </w:t>
      </w:r>
      <w:r w:rsidR="009A6CE2" w:rsidRPr="00737BC1">
        <w:t xml:space="preserve">beyond that allowed for in its supervisory </w:t>
      </w:r>
      <w:r w:rsidR="004D4428" w:rsidRPr="00737BC1">
        <w:t xml:space="preserve">liabilities. For example, this will be the case under Solvency II </w:t>
      </w:r>
      <w:r w:rsidR="005E6C30" w:rsidRPr="00737BC1">
        <w:t xml:space="preserve">where profits are expected </w:t>
      </w:r>
      <w:r w:rsidR="008D2818" w:rsidRPr="00737BC1">
        <w:t>beyond the Solvency II contract boundaries.</w:t>
      </w:r>
    </w:p>
    <w:p w14:paraId="496A4BFB" w14:textId="6A211F31" w:rsidR="008D2818" w:rsidRPr="00737BC1" w:rsidRDefault="009C071A" w:rsidP="003F1FDE">
      <w:r w:rsidRPr="00737BC1">
        <w:t xml:space="preserve">In some jurisdictions where with-profits business is written, the embedded </w:t>
      </w:r>
      <w:r w:rsidR="00E57076" w:rsidRPr="00737BC1">
        <w:t xml:space="preserve">value may </w:t>
      </w:r>
      <w:r w:rsidR="00DF4FFB" w:rsidRPr="00737BC1">
        <w:t xml:space="preserve">include </w:t>
      </w:r>
      <w:r w:rsidR="00B86D3A" w:rsidRPr="00737BC1">
        <w:t xml:space="preserve">the present value of future shareholder transfers and any interest in the estate as PVIF, </w:t>
      </w:r>
      <w:r w:rsidR="003C4DFD" w:rsidRPr="00737BC1">
        <w:t>to the extent that this has not included in the embedded value as part of the shareholder own funds.</w:t>
      </w:r>
    </w:p>
    <w:p w14:paraId="13B68713" w14:textId="2081BE78" w:rsidR="003C4DFD" w:rsidRPr="00737BC1" w:rsidRDefault="005E4645" w:rsidP="003F1FDE">
      <w:r w:rsidRPr="00737BC1">
        <w:t>To the extent that the embedded value calculation includes the value of the releases of an explicit margin</w:t>
      </w:r>
      <w:r w:rsidR="00091A20" w:rsidRPr="00737BC1">
        <w:t xml:space="preserve"> (for example, </w:t>
      </w:r>
      <w:r w:rsidR="00CD1F90" w:rsidRPr="00737BC1">
        <w:t>the risk margin under Solvency II)</w:t>
      </w:r>
      <w:r w:rsidR="00911CA8" w:rsidRPr="00737BC1">
        <w:t xml:space="preserve">, after allowing for the cost of holding it, then any changes </w:t>
      </w:r>
      <w:r w:rsidR="00AE552C" w:rsidRPr="00737BC1">
        <w:t xml:space="preserve">to these calculations </w:t>
      </w:r>
      <w:r w:rsidR="00E76B90" w:rsidRPr="00737BC1">
        <w:t xml:space="preserve">will also form part of the analysis. </w:t>
      </w:r>
    </w:p>
    <w:p w14:paraId="2C74BB71" w14:textId="6D97D608" w:rsidR="003D18A5" w:rsidRPr="00737BC1" w:rsidRDefault="00176F1D" w:rsidP="003F1FDE">
      <w:r w:rsidRPr="00737BC1">
        <w:t xml:space="preserve">Some life companies in jurisdictions where Solvency II has been implemented </w:t>
      </w:r>
      <w:r w:rsidR="00EB31CA" w:rsidRPr="00737BC1">
        <w:t xml:space="preserve">no longer report on an embedded value, and therefore no longer carry out a regular analysis of change in embedded value. </w:t>
      </w:r>
    </w:p>
    <w:p w14:paraId="74FAE39E" w14:textId="57FB2832" w:rsidR="00A274DF" w:rsidRPr="00737BC1" w:rsidRDefault="00A274DF" w:rsidP="003F1FDE"/>
    <w:p w14:paraId="7984D288" w14:textId="035E5EA2" w:rsidR="006C56C0" w:rsidRPr="00737BC1" w:rsidRDefault="00A274DF" w:rsidP="00AB5ACC">
      <w:pPr>
        <w:pStyle w:val="Heading2"/>
      </w:pPr>
      <w:r w:rsidRPr="00737BC1">
        <w:t>Customer Value</w:t>
      </w:r>
    </w:p>
    <w:p w14:paraId="6C84A7BB" w14:textId="12935DB5" w:rsidR="00A274DF" w:rsidRPr="00737BC1" w:rsidRDefault="001441B4" w:rsidP="003F1FDE">
      <w:r w:rsidRPr="00737BC1">
        <w:t>Customer</w:t>
      </w:r>
      <w:r w:rsidR="00267A2D" w:rsidRPr="00737BC1">
        <w:t xml:space="preserve"> value measurement and management relates to the value that is placed on an existing or potential new customer throughout their lifetime. </w:t>
      </w:r>
    </w:p>
    <w:p w14:paraId="3A7EAD77" w14:textId="241F4862" w:rsidR="00F32058" w:rsidRPr="00737BC1" w:rsidRDefault="00E473EE" w:rsidP="003F1FDE">
      <w:r w:rsidRPr="00737BC1">
        <w:t xml:space="preserve">Customer value’ is often monitored through persistency </w:t>
      </w:r>
      <w:r w:rsidR="00C94E97" w:rsidRPr="00737BC1">
        <w:t xml:space="preserve">rates. However, it may also be based on embedded value measures, including profits arising from the expectation of multiple future policy purchases through cross-selling, or fulfilling customer’s changing needs over their lifetime. </w:t>
      </w:r>
    </w:p>
    <w:p w14:paraId="5F288F46" w14:textId="5CC3BBAF" w:rsidR="00542762" w:rsidRPr="00737BC1" w:rsidRDefault="00CC6011" w:rsidP="003F1FDE">
      <w:r w:rsidRPr="00737BC1">
        <w:t xml:space="preserve">Analysis </w:t>
      </w:r>
      <w:r w:rsidR="00CE5698" w:rsidRPr="00737BC1">
        <w:t xml:space="preserve">of the impact </w:t>
      </w:r>
      <w:r w:rsidR="00932E05" w:rsidRPr="00737BC1">
        <w:t xml:space="preserve">on customer value of different </w:t>
      </w:r>
      <w:r w:rsidR="00012DEB" w:rsidRPr="00737BC1">
        <w:t xml:space="preserve">business decisions </w:t>
      </w:r>
      <w:r w:rsidR="00A761D1" w:rsidRPr="00737BC1">
        <w:t>(</w:t>
      </w:r>
      <w:r w:rsidR="00DB6266" w:rsidRPr="00737BC1">
        <w:t xml:space="preserve">eg </w:t>
      </w:r>
      <w:r w:rsidR="00C66F40" w:rsidRPr="00737BC1">
        <w:t>changes to marketing, distribution channel, underwriting approach, product design, pricing</w:t>
      </w:r>
      <w:r w:rsidR="00A761D1" w:rsidRPr="00737BC1">
        <w:t>)</w:t>
      </w:r>
      <w:r w:rsidR="00C66F40" w:rsidRPr="00737BC1">
        <w:t xml:space="preserve"> can help the company to maximize its profits or embedded value. </w:t>
      </w:r>
    </w:p>
    <w:p w14:paraId="5C040629" w14:textId="073720FA" w:rsidR="008D7FB7" w:rsidRPr="00737BC1" w:rsidRDefault="008D7FB7" w:rsidP="003F1FDE">
      <w:r w:rsidRPr="00737BC1">
        <w:t xml:space="preserve">Simulation approaches can be used to achieve this, although </w:t>
      </w:r>
      <w:r w:rsidR="00870B31" w:rsidRPr="00737BC1">
        <w:t>the modelling requirements are typically complex, including a need to allow for the potential impact that a change in strategy may have on customer behavior.</w:t>
      </w:r>
      <w:r w:rsidR="00660CD4" w:rsidRPr="00737BC1">
        <w:t xml:space="preserve"> There is often </w:t>
      </w:r>
      <w:r w:rsidR="00701E35" w:rsidRPr="00737BC1">
        <w:t xml:space="preserve">limited data or </w:t>
      </w:r>
      <w:r w:rsidR="00BE2741" w:rsidRPr="00737BC1">
        <w:t xml:space="preserve">experience on which to base such assumptions, and similarly in relation to potential future policy purchases, and thus these approaches are relatively subjective. </w:t>
      </w:r>
    </w:p>
    <w:p w14:paraId="68F8CECA" w14:textId="72A35A6F" w:rsidR="0044456F" w:rsidRPr="00737BC1" w:rsidRDefault="009A0A08" w:rsidP="003F1FDE">
      <w:r w:rsidRPr="00737BC1">
        <w:t xml:space="preserve">Embedded value </w:t>
      </w:r>
      <w:r w:rsidR="00CF0A7E" w:rsidRPr="00737BC1">
        <w:t xml:space="preserve">analysis techniques (as described earlier in this chapter) can be used to identify drivers of profit or loss at customer level. </w:t>
      </w:r>
    </w:p>
    <w:p w14:paraId="7FD143BD" w14:textId="45190144" w:rsidR="00CF0A7E" w:rsidRPr="00737BC1" w:rsidRDefault="00145472" w:rsidP="003F1FDE">
      <w:r w:rsidRPr="00737BC1">
        <w:t xml:space="preserve">Similarly, life insurance </w:t>
      </w:r>
      <w:r w:rsidR="009D1E63" w:rsidRPr="00737BC1">
        <w:t xml:space="preserve">companies </w:t>
      </w:r>
      <w:r w:rsidR="0088686D" w:rsidRPr="00737BC1">
        <w:t xml:space="preserve">with large “legacy“ portfolios or closed funds may perform customer value analysis </w:t>
      </w:r>
      <w:r w:rsidR="00216666" w:rsidRPr="00737BC1">
        <w:t xml:space="preserve">in order to </w:t>
      </w:r>
      <w:r w:rsidR="00616853" w:rsidRPr="00737BC1">
        <w:t xml:space="preserve">maximize the profit that can be extracted from the portfolio or fund, subject to meeting the need to treat customers fairly. </w:t>
      </w:r>
    </w:p>
    <w:p w14:paraId="6B5256E8" w14:textId="77777777" w:rsidR="00616853" w:rsidRPr="00737BC1" w:rsidRDefault="00616853" w:rsidP="003F1FDE"/>
    <w:p w14:paraId="4C665C6D" w14:textId="03838CE3" w:rsidR="00A274DF" w:rsidRDefault="00983A63" w:rsidP="003F1FDE">
      <w:pPr>
        <w:pStyle w:val="Heading1"/>
      </w:pPr>
      <w:r>
        <w:t xml:space="preserve">19 </w:t>
      </w:r>
      <w:r w:rsidR="0044012F" w:rsidRPr="00737BC1">
        <w:t>Asset Shares</w:t>
      </w:r>
    </w:p>
    <w:p w14:paraId="1ABCB7C8" w14:textId="7C88211B" w:rsidR="00E52BE8" w:rsidRDefault="00E52BE8" w:rsidP="00E52BE8">
      <w:r>
        <w:t>State two key uses of asset shares in the context of with-profit business</w:t>
      </w:r>
    </w:p>
    <w:p w14:paraId="5F7EDBAA" w14:textId="175FEC68" w:rsidR="00E52BE8" w:rsidRDefault="000F27C1" w:rsidP="000F27C1">
      <w:pPr>
        <w:pStyle w:val="ListParagraph"/>
        <w:numPr>
          <w:ilvl w:val="0"/>
          <w:numId w:val="7"/>
        </w:numPr>
      </w:pPr>
      <w:r>
        <w:t>The asset share will, over a period of time, and allowing for smoothing, be the upper limit on a policy’s surrender value.</w:t>
      </w:r>
    </w:p>
    <w:p w14:paraId="695D4883" w14:textId="2E0DB8B6" w:rsidR="000F27C1" w:rsidRPr="00195995" w:rsidRDefault="007C7856" w:rsidP="000F27C1">
      <w:pPr>
        <w:pStyle w:val="ListParagraph"/>
        <w:numPr>
          <w:ilvl w:val="0"/>
          <w:numId w:val="7"/>
        </w:numPr>
      </w:pPr>
      <w:r>
        <w:t xml:space="preserve">Asset shares are more generally used as a tool for determining what might be reasonable and equitable to pay out to the different generations and classes of with-profits policyholders over time. </w:t>
      </w:r>
      <w:r w:rsidR="006B0EA2">
        <w:t xml:space="preserve">In practice, asset shares are therefore used as a guide in determining rates of terminal bonus. </w:t>
      </w:r>
    </w:p>
    <w:p w14:paraId="34410ADE" w14:textId="46253EE0" w:rsidR="00A348F5" w:rsidRPr="00737BC1" w:rsidRDefault="00F24386" w:rsidP="003F1FDE">
      <w:pPr>
        <w:pStyle w:val="Heading2"/>
      </w:pPr>
      <w:r w:rsidRPr="00737BC1">
        <w:t>Uses of asset shares</w:t>
      </w:r>
    </w:p>
    <w:p w14:paraId="51724ECC" w14:textId="227C400C" w:rsidR="00066F6A" w:rsidRPr="00737BC1" w:rsidRDefault="00066F6A" w:rsidP="003F1FDE">
      <w:r w:rsidRPr="00737BC1">
        <w:t xml:space="preserve">Policy asset shares are widely used in with-profits companies as a benchmark for determining the level of payouts to with-profits policyholders and as input to the consideration of treating customers fairly. </w:t>
      </w:r>
    </w:p>
    <w:p w14:paraId="13B1D2B8" w14:textId="2CCE2D90" w:rsidR="00AF6B85" w:rsidRPr="00737BC1" w:rsidRDefault="00AF6B85" w:rsidP="003F1FDE">
      <w:r w:rsidRPr="00737BC1">
        <w:t xml:space="preserve">Most companies use asset shares as a guide for determining maturity values and many use them in setting surrender values, including market value reductions on unitized with-profits business. </w:t>
      </w:r>
    </w:p>
    <w:p w14:paraId="7CB6C62D" w14:textId="266FE288" w:rsidR="00AF6B85" w:rsidRPr="00737BC1" w:rsidRDefault="00AF6B85" w:rsidP="003F1FDE"/>
    <w:p w14:paraId="2D52406B" w14:textId="4D9B8BEC" w:rsidR="009C3428" w:rsidRPr="00737BC1" w:rsidRDefault="009C3428" w:rsidP="003F1FDE">
      <w:r w:rsidRPr="00737BC1">
        <w:t>Reason why asset share &lt;&gt; maturity value</w:t>
      </w:r>
    </w:p>
    <w:p w14:paraId="6353C8C7" w14:textId="5955D3C2" w:rsidR="009C3428" w:rsidRPr="00737BC1" w:rsidRDefault="007F6ED0" w:rsidP="003F1FDE">
      <w:pPr>
        <w:pStyle w:val="ListParagraph"/>
        <w:numPr>
          <w:ilvl w:val="0"/>
          <w:numId w:val="7"/>
        </w:numPr>
      </w:pPr>
      <w:r w:rsidRPr="00737BC1">
        <w:t>Payouts are smoothed, and so will not rigidly follow changes in asset shares</w:t>
      </w:r>
    </w:p>
    <w:p w14:paraId="4CA98C92" w14:textId="3A66686D" w:rsidR="007F6ED0" w:rsidRPr="00737BC1" w:rsidRDefault="007F6ED0" w:rsidP="003F1FDE">
      <w:pPr>
        <w:pStyle w:val="ListParagraph"/>
        <w:numPr>
          <w:ilvl w:val="1"/>
          <w:numId w:val="7"/>
        </w:numPr>
      </w:pPr>
      <w:r w:rsidRPr="00737BC1">
        <w:t>However, it is common for companies to aim to keep the accumulated difference between smoothed and unsmoothed asset shares close to zero over the long term.</w:t>
      </w:r>
    </w:p>
    <w:p w14:paraId="54867A80" w14:textId="76E2593E" w:rsidR="001F05CE" w:rsidRPr="00737BC1" w:rsidRDefault="00946590" w:rsidP="003F1FDE">
      <w:pPr>
        <w:pStyle w:val="ListParagraph"/>
        <w:numPr>
          <w:ilvl w:val="0"/>
          <w:numId w:val="7"/>
        </w:numPr>
      </w:pPr>
      <w:r w:rsidRPr="00737BC1">
        <w:t xml:space="preserve">Asset shares will not be calculated for all policies on a daily basis and so the asset share for a specific policy is unlikely to be known at the point of claim. </w:t>
      </w:r>
    </w:p>
    <w:p w14:paraId="6486886C" w14:textId="470C99F4" w:rsidR="005D5128" w:rsidRPr="00737BC1" w:rsidRDefault="005D5128" w:rsidP="003F1FDE">
      <w:pPr>
        <w:pStyle w:val="ListParagraph"/>
        <w:numPr>
          <w:ilvl w:val="0"/>
          <w:numId w:val="7"/>
        </w:numPr>
      </w:pPr>
      <w:r w:rsidRPr="00737BC1">
        <w:t>The asset share might be below the value of guaranteed benefits</w:t>
      </w:r>
    </w:p>
    <w:p w14:paraId="497AF716" w14:textId="63714512" w:rsidR="005D5128" w:rsidRPr="00737BC1" w:rsidRDefault="005D5128" w:rsidP="003F1FDE">
      <w:pPr>
        <w:pStyle w:val="ListParagraph"/>
        <w:numPr>
          <w:ilvl w:val="0"/>
          <w:numId w:val="7"/>
        </w:numPr>
      </w:pPr>
      <w:r w:rsidRPr="00737BC1">
        <w:t>The company might pay less to build up the estate or to protect solvency</w:t>
      </w:r>
    </w:p>
    <w:p w14:paraId="0B73ABB1" w14:textId="267F0E77" w:rsidR="005D5128" w:rsidRPr="00737BC1" w:rsidRDefault="004564A9" w:rsidP="003F1FDE">
      <w:pPr>
        <w:pStyle w:val="ListParagraph"/>
        <w:numPr>
          <w:ilvl w:val="0"/>
          <w:numId w:val="7"/>
        </w:numPr>
      </w:pPr>
      <w:r w:rsidRPr="00737BC1">
        <w:t>The company might choose to augment payouts for competitive reasons or to distribute the policyholders’ share of the estate</w:t>
      </w:r>
    </w:p>
    <w:p w14:paraId="735AA11A" w14:textId="56455DAA" w:rsidR="0099333A" w:rsidRPr="00737BC1" w:rsidRDefault="0099333A" w:rsidP="003F1FDE">
      <w:r w:rsidRPr="00737BC1">
        <w:lastRenderedPageBreak/>
        <w:t xml:space="preserve">Asset shares can be evaluated for individual policies, a sample of policies, or for a block of policies issued with similar terms and conditions. </w:t>
      </w:r>
    </w:p>
    <w:p w14:paraId="3E271867" w14:textId="2C7AC9AD" w:rsidR="0099333A" w:rsidRPr="00737BC1" w:rsidRDefault="00B15F37" w:rsidP="003F1FDE">
      <w:r w:rsidRPr="00737BC1">
        <w:t>At another level of detail, they can be used in the process to set the appropriate level of regular annual bonus.</w:t>
      </w:r>
    </w:p>
    <w:p w14:paraId="7D97C2B1" w14:textId="627476CB" w:rsidR="00B15F37" w:rsidRPr="00737BC1" w:rsidRDefault="00B15F37" w:rsidP="003F1FDE">
      <w:r w:rsidRPr="00737BC1">
        <w:t xml:space="preserve">In some jurisdictions, various documents have to be issued by companies at point of sale or at other times in a policy’s life that require projected maturity and surrender values based on asset shares. The form and detail of these documents is likely to vary by jurisdiction. </w:t>
      </w:r>
    </w:p>
    <w:p w14:paraId="28FE3C63" w14:textId="261DAEFC" w:rsidR="00B15F37" w:rsidRPr="00737BC1" w:rsidRDefault="00082D28" w:rsidP="003F1FDE">
      <w:r w:rsidRPr="00737BC1">
        <w:t xml:space="preserve">Another main use for asset shares is in establishing realistic solvency positions, on their realistic solvency positions, on either an economic or regulatory basis. Since asset shares are used to determine payouts, they are therefore used in determining the value of a best estimate liability including the cost of guarantees, and similarly in solvency capital requirement assessments. </w:t>
      </w:r>
    </w:p>
    <w:p w14:paraId="5BCED149" w14:textId="283FD242" w:rsidR="00DA70BC" w:rsidRPr="00737BC1" w:rsidRDefault="00DA70BC" w:rsidP="003F1FDE"/>
    <w:p w14:paraId="337207AB" w14:textId="7F7B0427" w:rsidR="00DA70BC" w:rsidRPr="00737BC1" w:rsidRDefault="00DA70BC" w:rsidP="003F1FDE">
      <w:pPr>
        <w:pStyle w:val="Heading2"/>
      </w:pPr>
      <w:r w:rsidRPr="00737BC1">
        <w:t>Asset share calculations – conventional with-profits</w:t>
      </w:r>
    </w:p>
    <w:p w14:paraId="59B3378A" w14:textId="6DDA75D6" w:rsidR="00FA062B" w:rsidRPr="00737BC1" w:rsidRDefault="00FA062B" w:rsidP="003F1FDE">
      <w:pPr>
        <w:pStyle w:val="Heading3"/>
      </w:pPr>
      <w:r w:rsidRPr="00737BC1">
        <w:t>Definition of asset share</w:t>
      </w:r>
    </w:p>
    <w:p w14:paraId="0E6A0556" w14:textId="3A547300" w:rsidR="004F53CA" w:rsidRPr="00737BC1" w:rsidRDefault="004F53CA" w:rsidP="003F1FDE">
      <w:r w:rsidRPr="00737BC1">
        <w:t xml:space="preserve">There is no standard definition, as such, of what an asset share is and how it should be calculated. </w:t>
      </w:r>
    </w:p>
    <w:p w14:paraId="54CC9034" w14:textId="1DF68F89" w:rsidR="004F53CA" w:rsidRPr="00737BC1" w:rsidRDefault="004F53CA" w:rsidP="003F1FDE">
      <w:r w:rsidRPr="00737BC1">
        <w:t>A with-profits life insurance company may disclose how it defines, uses and calculates asset shares in its customer-facing documentation. In some jurisdictions, such as the UK the disclos</w:t>
      </w:r>
      <w:r w:rsidR="00B865B7" w:rsidRPr="00737BC1">
        <w:t>ure is a regulatory requirement as this information must be provided in the company’s PPFM document. (</w:t>
      </w:r>
      <w:r w:rsidR="00101FB8" w:rsidRPr="00737BC1">
        <w:t>Principles and Practices of Financial Management</w:t>
      </w:r>
      <w:r w:rsidR="00287C67" w:rsidRPr="00737BC1">
        <w:t xml:space="preserve"> document</w:t>
      </w:r>
      <w:r w:rsidR="00101FB8" w:rsidRPr="00737BC1">
        <w:t>)</w:t>
      </w:r>
    </w:p>
    <w:p w14:paraId="24DDAD09" w14:textId="41B4FB91" w:rsidR="00B03826" w:rsidRPr="00737BC1" w:rsidRDefault="00B03826" w:rsidP="003F1FDE">
      <w:r w:rsidRPr="00737BC1">
        <w:t xml:space="preserve">A typical definition would be that an asset share is </w:t>
      </w:r>
    </w:p>
    <w:p w14:paraId="5723C1DE" w14:textId="54113809" w:rsidR="00B03826" w:rsidRPr="00737BC1" w:rsidRDefault="00B03826" w:rsidP="003F1FDE">
      <w:pPr>
        <w:pStyle w:val="ListParagraph"/>
        <w:numPr>
          <w:ilvl w:val="0"/>
          <w:numId w:val="7"/>
        </w:numPr>
      </w:pPr>
      <w:r w:rsidRPr="00737BC1">
        <w:t>The premium paid</w:t>
      </w:r>
    </w:p>
    <w:p w14:paraId="1952543C" w14:textId="386B2F7F" w:rsidR="00E82F93" w:rsidRDefault="00B03826" w:rsidP="00671031">
      <w:pPr>
        <w:pStyle w:val="ListParagraph"/>
        <w:numPr>
          <w:ilvl w:val="0"/>
          <w:numId w:val="7"/>
        </w:numPr>
      </w:pPr>
      <w:r w:rsidRPr="00737BC1">
        <w:t>Less deductions</w:t>
      </w:r>
    </w:p>
    <w:p w14:paraId="31AB999D" w14:textId="011DE836" w:rsidR="00671031" w:rsidRDefault="00671031" w:rsidP="00671031">
      <w:pPr>
        <w:pStyle w:val="ListParagraph"/>
        <w:numPr>
          <w:ilvl w:val="1"/>
          <w:numId w:val="7"/>
        </w:numPr>
      </w:pPr>
      <w:r>
        <w:t>Expenses (and commission if applicable)</w:t>
      </w:r>
    </w:p>
    <w:p w14:paraId="127DE8AC" w14:textId="112B3605" w:rsidR="00671031" w:rsidRDefault="00671031" w:rsidP="00671031">
      <w:pPr>
        <w:pStyle w:val="ListParagraph"/>
        <w:numPr>
          <w:ilvl w:val="1"/>
          <w:numId w:val="7"/>
        </w:numPr>
      </w:pPr>
      <w:r>
        <w:t xml:space="preserve">The cost of providing life cover and any other benefits and options. </w:t>
      </w:r>
    </w:p>
    <w:p w14:paraId="1AB2B217" w14:textId="547C6C40" w:rsidR="00671031" w:rsidRDefault="00671031" w:rsidP="00671031">
      <w:pPr>
        <w:pStyle w:val="ListParagraph"/>
        <w:numPr>
          <w:ilvl w:val="1"/>
          <w:numId w:val="7"/>
        </w:numPr>
      </w:pPr>
      <w:r>
        <w:t>Tax (if applicable)</w:t>
      </w:r>
    </w:p>
    <w:p w14:paraId="0FF0B46C" w14:textId="597E54F4" w:rsidR="00671031" w:rsidRDefault="00671031" w:rsidP="00671031">
      <w:pPr>
        <w:pStyle w:val="ListParagraph"/>
        <w:numPr>
          <w:ilvl w:val="1"/>
          <w:numId w:val="7"/>
        </w:numPr>
      </w:pPr>
      <w:r>
        <w:t>Shareholder’s transfers</w:t>
      </w:r>
    </w:p>
    <w:p w14:paraId="304EC8E9" w14:textId="087BE4B2" w:rsidR="00E96533" w:rsidRPr="00737BC1" w:rsidRDefault="001918ED" w:rsidP="00671031">
      <w:pPr>
        <w:pStyle w:val="ListParagraph"/>
        <w:numPr>
          <w:ilvl w:val="1"/>
          <w:numId w:val="7"/>
        </w:numPr>
      </w:pPr>
      <w:r>
        <w:t>Charges for smoothing, options and guarantees and / or the cost of capital</w:t>
      </w:r>
      <w:r w:rsidR="000321A9">
        <w:t>.</w:t>
      </w:r>
    </w:p>
    <w:p w14:paraId="20165964" w14:textId="07903FA1" w:rsidR="00B03826" w:rsidRPr="00737BC1" w:rsidRDefault="00B03826" w:rsidP="003F1FDE">
      <w:pPr>
        <w:pStyle w:val="ListParagraph"/>
        <w:numPr>
          <w:ilvl w:val="0"/>
          <w:numId w:val="7"/>
        </w:numPr>
      </w:pPr>
      <w:r w:rsidRPr="00737BC1">
        <w:t>Plus allocation of miscellaneous profits</w:t>
      </w:r>
    </w:p>
    <w:p w14:paraId="5D80E0B9" w14:textId="086B4B19" w:rsidR="00EC4E73" w:rsidRPr="00737BC1" w:rsidRDefault="00EC4E73" w:rsidP="00893E67">
      <w:pPr>
        <w:pStyle w:val="ListParagraph"/>
      </w:pPr>
      <w:r w:rsidRPr="00737BC1">
        <w:t>Allocation of miscellaneous profits may include some or all of the following items, but different life insurance companies will have developed different practices in their treatment of these items:</w:t>
      </w:r>
    </w:p>
    <w:p w14:paraId="3439F512" w14:textId="77777777" w:rsidR="00EC4E73" w:rsidRPr="00737BC1" w:rsidRDefault="00EC4E73" w:rsidP="003F1FDE">
      <w:pPr>
        <w:pStyle w:val="ListParagraph"/>
        <w:numPr>
          <w:ilvl w:val="0"/>
          <w:numId w:val="11"/>
        </w:numPr>
      </w:pPr>
      <w:r w:rsidRPr="00737BC1">
        <w:t>Surrender profits on with-profits business</w:t>
      </w:r>
    </w:p>
    <w:p w14:paraId="2E7B818A" w14:textId="77777777" w:rsidR="00EC4E73" w:rsidRPr="00737BC1" w:rsidRDefault="00EC4E73" w:rsidP="003F1FDE">
      <w:pPr>
        <w:pStyle w:val="ListParagraph"/>
        <w:numPr>
          <w:ilvl w:val="0"/>
          <w:numId w:val="11"/>
        </w:numPr>
      </w:pPr>
      <w:r w:rsidRPr="00737BC1">
        <w:t>Profits from without-profits business</w:t>
      </w:r>
    </w:p>
    <w:p w14:paraId="43E5AF3F" w14:textId="148F9C59" w:rsidR="00EC4E73" w:rsidRPr="00737BC1" w:rsidRDefault="00EC4E73" w:rsidP="003F1FDE">
      <w:pPr>
        <w:pStyle w:val="ListParagraph"/>
        <w:numPr>
          <w:ilvl w:val="0"/>
          <w:numId w:val="11"/>
        </w:numPr>
      </w:pPr>
      <w:commentRangeStart w:id="50"/>
      <w:r w:rsidRPr="00737BC1">
        <w:t xml:space="preserve">Windfall profits </w:t>
      </w:r>
      <w:commentRangeEnd w:id="50"/>
      <w:r w:rsidRPr="00737BC1">
        <w:rPr>
          <w:rStyle w:val="CommentReference"/>
        </w:rPr>
        <w:commentReference w:id="50"/>
      </w:r>
      <w:r w:rsidRPr="00737BC1">
        <w:t>such as unexpected tax gains</w:t>
      </w:r>
    </w:p>
    <w:p w14:paraId="6DD1283D" w14:textId="172FB1FF" w:rsidR="000D6BE9" w:rsidRPr="004C0A43" w:rsidRDefault="006F1F18" w:rsidP="003F1FDE">
      <w:pPr>
        <w:pStyle w:val="ListParagraph"/>
        <w:numPr>
          <w:ilvl w:val="0"/>
          <w:numId w:val="11"/>
        </w:numPr>
      </w:pPr>
      <w:r w:rsidRPr="004C0A43">
        <w:t xml:space="preserve">Importantly, </w:t>
      </w:r>
      <w:bookmarkStart w:id="51" w:name="_Hlk162732867"/>
      <w:r w:rsidRPr="004C0A43">
        <w:t xml:space="preserve">difference between maturity payouts and corresponding asset shares </w:t>
      </w:r>
      <w:bookmarkEnd w:id="51"/>
      <w:r w:rsidRPr="004C0A43">
        <w:t xml:space="preserve">are </w:t>
      </w:r>
      <w:r w:rsidRPr="005B5545">
        <w:rPr>
          <w:b/>
          <w:bCs/>
          <w:u w:val="single"/>
        </w:rPr>
        <w:t>not</w:t>
      </w:r>
      <w:r w:rsidRPr="004C0A43">
        <w:t xml:space="preserve"> included in these allocations since such differences would normally form part of the smoothing mechanism in determining with-profits </w:t>
      </w:r>
      <w:r w:rsidR="00AD7710">
        <w:t>b</w:t>
      </w:r>
      <w:r w:rsidRPr="004C0A43">
        <w:t xml:space="preserve">onus rates and would be quantified separately. </w:t>
      </w:r>
    </w:p>
    <w:p w14:paraId="5F353FC2" w14:textId="0EF87C9C" w:rsidR="006F1F18" w:rsidRPr="004C0A43" w:rsidRDefault="006F1F18" w:rsidP="000D6BE9">
      <w:pPr>
        <w:pStyle w:val="ListParagraph"/>
        <w:numPr>
          <w:ilvl w:val="1"/>
          <w:numId w:val="11"/>
        </w:numPr>
      </w:pPr>
      <w:r w:rsidRPr="004C0A43">
        <w:t>Any difference between maturity payouts and asset shares may fall to the estate.</w:t>
      </w:r>
    </w:p>
    <w:p w14:paraId="14AB8ED3" w14:textId="47293759" w:rsidR="000D6BE9" w:rsidRPr="004C0A43" w:rsidRDefault="00031432" w:rsidP="000D6BE9">
      <w:pPr>
        <w:pStyle w:val="ListParagraph"/>
        <w:numPr>
          <w:ilvl w:val="1"/>
          <w:numId w:val="11"/>
        </w:numPr>
      </w:pPr>
      <w:r w:rsidRPr="004C0A43">
        <w:t xml:space="preserve">Alternatively, </w:t>
      </w:r>
      <w:r w:rsidR="007C4CD5" w:rsidRPr="004C0A43">
        <w:t>the differences may accumulate in an explicit “smoothing account” that is used to track the smoothing costs / profits over time. Managing payouts so that the smoothing account is close to zero demonstrates that payou</w:t>
      </w:r>
      <w:r w:rsidR="00B537D6">
        <w:t>t</w:t>
      </w:r>
      <w:r w:rsidR="007C4CD5" w:rsidRPr="004C0A43">
        <w:t>s have paid out asset share over time.</w:t>
      </w:r>
    </w:p>
    <w:p w14:paraId="646DB13C" w14:textId="18E55FD2" w:rsidR="006F1F18" w:rsidRPr="00737BC1" w:rsidRDefault="006F1F18" w:rsidP="003F1FDE">
      <w:pPr>
        <w:pStyle w:val="ListParagraph"/>
        <w:numPr>
          <w:ilvl w:val="0"/>
          <w:numId w:val="11"/>
        </w:numPr>
      </w:pPr>
      <w:r w:rsidRPr="00737BC1">
        <w:t>Some of these items may be negative.</w:t>
      </w:r>
    </w:p>
    <w:p w14:paraId="6B46EF46" w14:textId="6352F56E" w:rsidR="00B03826" w:rsidRPr="00737BC1" w:rsidRDefault="00B03826" w:rsidP="003F1FDE">
      <w:pPr>
        <w:pStyle w:val="ListParagraph"/>
        <w:numPr>
          <w:ilvl w:val="0"/>
          <w:numId w:val="7"/>
        </w:numPr>
      </w:pPr>
      <w:r w:rsidRPr="00737BC1">
        <w:t xml:space="preserve">All accumulated </w:t>
      </w:r>
      <w:r w:rsidR="0084281B" w:rsidRPr="00737BC1">
        <w:t>at suitable rates of investment return</w:t>
      </w:r>
    </w:p>
    <w:p w14:paraId="009E6BA2" w14:textId="5B4ADF7F" w:rsidR="008C6ADD" w:rsidRPr="00737BC1" w:rsidRDefault="008C6ADD" w:rsidP="003F1FDE">
      <w:pPr>
        <w:pStyle w:val="ListParagraph"/>
        <w:numPr>
          <w:ilvl w:val="0"/>
          <w:numId w:val="7"/>
        </w:numPr>
      </w:pPr>
      <w:r w:rsidRPr="00737BC1">
        <w:t>With allowance of any tax payable</w:t>
      </w:r>
    </w:p>
    <w:p w14:paraId="626CE593" w14:textId="311502FB" w:rsidR="008C6ADD" w:rsidRPr="00737BC1" w:rsidRDefault="007057C2" w:rsidP="00CF7320">
      <w:pPr>
        <w:pStyle w:val="ListParagraph"/>
        <w:numPr>
          <w:ilvl w:val="0"/>
          <w:numId w:val="7"/>
        </w:numPr>
      </w:pPr>
      <w:r>
        <w:t xml:space="preserve">Capital injection: </w:t>
      </w:r>
      <w:r w:rsidR="008C6ADD" w:rsidRPr="00737BC1">
        <w:t xml:space="preserve">In some cases, the company may also wish to distribute some of the estate to policyholders and may do this via an increase to asset shares. </w:t>
      </w:r>
    </w:p>
    <w:p w14:paraId="3932EE3A" w14:textId="6C93D03B" w:rsidR="008C6ADD" w:rsidRPr="00737BC1" w:rsidRDefault="002C2190" w:rsidP="003F1FDE">
      <w:r w:rsidRPr="00737BC1">
        <w:t>The determination of the allocations and deductions, and its rates of investment return, will normally reflect a company’s past experience and its asset share philosophy.</w:t>
      </w:r>
    </w:p>
    <w:p w14:paraId="7DA86742" w14:textId="58B84B50" w:rsidR="002C2190" w:rsidRPr="00737BC1" w:rsidRDefault="002C2190" w:rsidP="003F1FDE"/>
    <w:p w14:paraId="0BF04466" w14:textId="3424F973" w:rsidR="00EC4E73" w:rsidRPr="00737BC1" w:rsidRDefault="00EC4E73" w:rsidP="003F1FDE">
      <w:pPr>
        <w:pStyle w:val="Heading3"/>
      </w:pPr>
      <w:r w:rsidRPr="00737BC1">
        <w:lastRenderedPageBreak/>
        <w:t>Investment return</w:t>
      </w:r>
    </w:p>
    <w:p w14:paraId="1FB83CA3" w14:textId="2596BFC0" w:rsidR="00101FB8" w:rsidRPr="00737BC1" w:rsidRDefault="00AD354C" w:rsidP="003F1FDE">
      <w:r w:rsidRPr="00737BC1">
        <w:t xml:space="preserve"> </w:t>
      </w:r>
      <w:r w:rsidR="00A13534" w:rsidRPr="00737BC1">
        <w:t xml:space="preserve">There is no universal approach to defining or determining the rates of investment return at which the premiums, deductions and allocations are accumulated, and a company’s approach may depend on the quality of its historical data. </w:t>
      </w:r>
    </w:p>
    <w:p w14:paraId="234701FE" w14:textId="6AAA03F6" w:rsidR="009A1DC7" w:rsidRPr="00737BC1" w:rsidRDefault="009A1DC7" w:rsidP="003F1FDE">
      <w:r w:rsidRPr="00737BC1">
        <w:t>Different approaches could include choosing between any combination of the following:</w:t>
      </w:r>
    </w:p>
    <w:p w14:paraId="1766D4E1" w14:textId="5269E034" w:rsidR="009A1DC7" w:rsidRPr="00737BC1" w:rsidRDefault="007F3F44" w:rsidP="003F1FDE">
      <w:pPr>
        <w:pStyle w:val="ListParagraph"/>
        <w:numPr>
          <w:ilvl w:val="0"/>
          <w:numId w:val="7"/>
        </w:numPr>
      </w:pPr>
      <w:r w:rsidRPr="00737BC1">
        <w:t>Actual investment returns achieved or notional returns based on indices</w:t>
      </w:r>
    </w:p>
    <w:p w14:paraId="42CAFDC3" w14:textId="709CC609" w:rsidR="00B1490D" w:rsidRPr="00737BC1" w:rsidRDefault="003D6B6B" w:rsidP="003F1FDE">
      <w:pPr>
        <w:pStyle w:val="ListParagraph"/>
        <w:numPr>
          <w:ilvl w:val="1"/>
          <w:numId w:val="7"/>
        </w:numPr>
      </w:pPr>
      <w:r w:rsidRPr="00737BC1">
        <w:t>If notional method is adopted</w:t>
      </w:r>
      <w:r w:rsidR="00481222" w:rsidRPr="00737BC1">
        <w:t>, it is</w:t>
      </w:r>
      <w:r w:rsidR="00E04E2D" w:rsidRPr="00737BC1">
        <w:t xml:space="preserve"> important to assess, where possible, the difference between the return allocated and the actual return as, if payouts were determined using a higher than actual investment return, the remaining policyholders might be disadvantaged. </w:t>
      </w:r>
    </w:p>
    <w:p w14:paraId="5A23CE30" w14:textId="63C8B748" w:rsidR="007F3F44" w:rsidRPr="00737BC1" w:rsidRDefault="00516DF0" w:rsidP="003F1FDE">
      <w:pPr>
        <w:pStyle w:val="ListParagraph"/>
        <w:numPr>
          <w:ilvl w:val="0"/>
          <w:numId w:val="7"/>
        </w:numPr>
      </w:pPr>
      <w:r w:rsidRPr="00737BC1">
        <w:t>Actual asset mix within the portfolio or a notional asset allocation</w:t>
      </w:r>
    </w:p>
    <w:p w14:paraId="262C3699" w14:textId="5C0E9628" w:rsidR="00AA4ABC" w:rsidRPr="00737BC1" w:rsidRDefault="00547A1A" w:rsidP="003F1FDE">
      <w:pPr>
        <w:pStyle w:val="ListParagraph"/>
        <w:numPr>
          <w:ilvl w:val="1"/>
          <w:numId w:val="7"/>
        </w:numPr>
      </w:pPr>
      <w:r w:rsidRPr="00737BC1">
        <w:t>If a notional asset allocation is used, this should similarly be assessed against actual where possible.</w:t>
      </w:r>
    </w:p>
    <w:p w14:paraId="7EB587EE" w14:textId="77777777" w:rsidR="00630E62" w:rsidRDefault="00516DF0" w:rsidP="00630E62">
      <w:pPr>
        <w:pStyle w:val="ListParagraph"/>
        <w:numPr>
          <w:ilvl w:val="0"/>
          <w:numId w:val="7"/>
        </w:numPr>
      </w:pPr>
      <w:r w:rsidRPr="00737BC1">
        <w:t xml:space="preserve">The same asset mix for all with-profits policies or a different mix for different product lines or for different durations in-force and / or terms to run. </w:t>
      </w:r>
    </w:p>
    <w:p w14:paraId="53DC65D9" w14:textId="4C59CEDE" w:rsidR="00797DD8" w:rsidRPr="00737BC1" w:rsidRDefault="00BD69A7" w:rsidP="00630E62">
      <w:pPr>
        <w:pStyle w:val="ListParagraph"/>
        <w:numPr>
          <w:ilvl w:val="0"/>
          <w:numId w:val="7"/>
        </w:numPr>
      </w:pPr>
      <w:r>
        <w:t>In practice, the majority of companies have tended to use a managed fund approach</w:t>
      </w:r>
      <w:r w:rsidR="00951762">
        <w:t xml:space="preserve">, identifying a pool of assets which backs the with-profits portfolio and in which each policy is deemed </w:t>
      </w:r>
      <w:bookmarkStart w:id="52" w:name="_Hlk162732338"/>
      <w:r w:rsidR="00B537D6" w:rsidRPr="00B537D6">
        <w:rPr>
          <w:u w:val="single"/>
        </w:rPr>
        <w:t>this pool of assets is broken down into separate pools, with different sets of assets deemed to back asset shares, the cost guarantees, the smoothing account and the estate.</w:t>
      </w:r>
      <w:bookmarkEnd w:id="52"/>
      <w:r w:rsidR="00951762">
        <w:t xml:space="preserve">to be invested pro-rata. </w:t>
      </w:r>
      <w:r w:rsidR="0071189E">
        <w:t xml:space="preserve">It is increasingly common that </w:t>
      </w:r>
    </w:p>
    <w:p w14:paraId="65E31AC3" w14:textId="2F1650F5" w:rsidR="001D008B" w:rsidRDefault="001D008B" w:rsidP="001D008B">
      <w:pPr>
        <w:pStyle w:val="ListParagraph"/>
        <w:numPr>
          <w:ilvl w:val="1"/>
          <w:numId w:val="7"/>
        </w:numPr>
      </w:pPr>
      <w:r>
        <w:t>It is the return on the asset share pool that is used in asset share calculations.</w:t>
      </w:r>
    </w:p>
    <w:p w14:paraId="7803E892" w14:textId="6834B26C" w:rsidR="001D008B" w:rsidRDefault="001D008B" w:rsidP="001D008B">
      <w:pPr>
        <w:pStyle w:val="ListParagraph"/>
        <w:numPr>
          <w:ilvl w:val="1"/>
          <w:numId w:val="7"/>
        </w:numPr>
      </w:pPr>
      <w:r>
        <w:t xml:space="preserve">Different </w:t>
      </w:r>
      <w:r w:rsidR="002C58AE">
        <w:t xml:space="preserve">products may have different funds backing them in order to reflect the products’ different characteristics, particularly the level of inherent guarantees. </w:t>
      </w:r>
    </w:p>
    <w:p w14:paraId="477232CF" w14:textId="330E37C1" w:rsidR="001F1B75" w:rsidRPr="00737BC1" w:rsidRDefault="001F1B75" w:rsidP="001F1B75">
      <w:pPr>
        <w:pStyle w:val="ListParagraph"/>
        <w:numPr>
          <w:ilvl w:val="2"/>
          <w:numId w:val="7"/>
        </w:numPr>
      </w:pPr>
      <w:r w:rsidRPr="00737BC1">
        <w:t xml:space="preserve">For example, endowments and whole life products will have very different average outstanding durations. </w:t>
      </w:r>
    </w:p>
    <w:p w14:paraId="401F1274" w14:textId="64B1290D" w:rsidR="001964AB" w:rsidRPr="00737BC1" w:rsidRDefault="001964AB" w:rsidP="003F1FDE">
      <w:pPr>
        <w:pStyle w:val="ListParagraph"/>
        <w:numPr>
          <w:ilvl w:val="1"/>
          <w:numId w:val="7"/>
        </w:numPr>
      </w:pPr>
      <w:r w:rsidRPr="00737BC1">
        <w:t xml:space="preserve">The asset share of each policy is usually deemed to be invested pro-rata in the fund, regardless of duration in force and term to run. </w:t>
      </w:r>
    </w:p>
    <w:p w14:paraId="1DBF9695" w14:textId="7D6BD788" w:rsidR="00704B25" w:rsidRPr="00737BC1" w:rsidRDefault="00704B25" w:rsidP="003F1FDE">
      <w:pPr>
        <w:pStyle w:val="ListParagraph"/>
        <w:numPr>
          <w:ilvl w:val="1"/>
          <w:numId w:val="7"/>
        </w:numPr>
      </w:pPr>
      <w:r w:rsidRPr="00737BC1">
        <w:t xml:space="preserve">A variation on this method could involve increasing the fixed-interest element of the fund to reflect the increase in guarantees that will take place as bonuses are declared. </w:t>
      </w:r>
    </w:p>
    <w:p w14:paraId="2D386CBA" w14:textId="4DFFA1A3" w:rsidR="00552F7D" w:rsidRPr="00737BC1" w:rsidRDefault="00552F7D" w:rsidP="003F1FDE">
      <w:pPr>
        <w:pStyle w:val="ListParagraph"/>
        <w:numPr>
          <w:ilvl w:val="1"/>
          <w:numId w:val="7"/>
        </w:numPr>
      </w:pPr>
      <w:r w:rsidRPr="00737BC1">
        <w:t>Similarly, the investment return may differ depending on the outstanding duration of the contract, where the company decides to invest the asset backing policies which are nearing maturity in less volatile assets, such as fixed-interest bonds.</w:t>
      </w:r>
    </w:p>
    <w:p w14:paraId="62E8D656" w14:textId="0FFE0CEC" w:rsidR="00552F7D" w:rsidRPr="00737BC1" w:rsidRDefault="002A314A" w:rsidP="003F1FDE">
      <w:pPr>
        <w:pStyle w:val="ListParagraph"/>
        <w:numPr>
          <w:ilvl w:val="1"/>
          <w:numId w:val="7"/>
        </w:numPr>
      </w:pPr>
      <w:r w:rsidRPr="00737BC1">
        <w:t xml:space="preserve">However, </w:t>
      </w:r>
      <w:r w:rsidR="00CF1898" w:rsidRPr="00737BC1">
        <w:t xml:space="preserve">these approaches are difficult to manage, especially if fixed-interest stocks of the right term to match liabilities are not available and communicating the method to policyholders in any customer-facing literature would be more complicated. </w:t>
      </w:r>
    </w:p>
    <w:p w14:paraId="64B5B4F3" w14:textId="3834C328" w:rsidR="0078493D" w:rsidRPr="00737BC1" w:rsidRDefault="003D1A12" w:rsidP="003F1FDE">
      <w:r w:rsidRPr="00737BC1">
        <w:t xml:space="preserve">Some companies may </w:t>
      </w:r>
      <w:r w:rsidRPr="00B537D6">
        <w:rPr>
          <w:u w:val="single"/>
        </w:rPr>
        <w:t>allocate smoothed investment returns to asset shares</w:t>
      </w:r>
      <w:r w:rsidRPr="00737BC1">
        <w:t xml:space="preserve">. Bonuses </w:t>
      </w:r>
      <w:r w:rsidR="00D34E74" w:rsidRPr="00737BC1">
        <w:t xml:space="preserve">derived from these asset shares would </w:t>
      </w:r>
      <w:r w:rsidR="00601268" w:rsidRPr="00737BC1">
        <w:t xml:space="preserve">automatically allow for any smoothing policy. However, this would mean that asset shares allowing for both smoothed and unsmoothed </w:t>
      </w:r>
      <w:r w:rsidR="00262779" w:rsidRPr="00737BC1">
        <w:t xml:space="preserve">investment returns would need to be monitored in order to understand the smoothing costs, as this approach would not automatically result in smoothing costs </w:t>
      </w:r>
      <w:r w:rsidR="00B57ECE" w:rsidRPr="00737BC1">
        <w:t xml:space="preserve">which are neutral to the fund. </w:t>
      </w:r>
      <w:r w:rsidR="00D7236E" w:rsidRPr="00737BC1">
        <w:t xml:space="preserve">Unsmoothed asset shares are also required in order to monitor payouts relative to the target range. </w:t>
      </w:r>
    </w:p>
    <w:p w14:paraId="5B2FABEC" w14:textId="033A6220" w:rsidR="0037561F" w:rsidRPr="00737BC1" w:rsidRDefault="0037561F" w:rsidP="003F1FDE">
      <w:r w:rsidRPr="00737BC1">
        <w:t xml:space="preserve">A with-profits life insurance company may disclose the investment strategy for its with-profits fund in its customer-facing documentation. In the UK, the investment strategy for the with-profits fund will be set out in the PPFM, although there is normally some flexibility. The equity backing ratio will usually depend on the solvency of the fund and the level of the guarantees. </w:t>
      </w:r>
    </w:p>
    <w:p w14:paraId="71D31A4C" w14:textId="4AA4CA0D" w:rsidR="003A21B0" w:rsidRPr="00737BC1" w:rsidRDefault="003A21B0" w:rsidP="003F1FDE"/>
    <w:p w14:paraId="2EE8299E" w14:textId="39544D28" w:rsidR="003A21B0" w:rsidRPr="00737BC1" w:rsidRDefault="003A21B0" w:rsidP="003F1FDE">
      <w:pPr>
        <w:pStyle w:val="Heading3"/>
      </w:pPr>
      <w:r w:rsidRPr="00737BC1">
        <w:t>Surrender profits on with-profits business</w:t>
      </w:r>
    </w:p>
    <w:p w14:paraId="0C4FEF6B" w14:textId="77777777" w:rsidR="00A1122B" w:rsidRDefault="0089357B" w:rsidP="003F1FDE">
      <w:r w:rsidRPr="00737BC1">
        <w:t xml:space="preserve">Historically, in the UK, surrender values have often been determined as a target percentage of asset share. Surrender profits may </w:t>
      </w:r>
    </w:p>
    <w:p w14:paraId="5717F19D" w14:textId="77777777" w:rsidR="00A1122B" w:rsidRDefault="0089357B" w:rsidP="00A1122B">
      <w:pPr>
        <w:pStyle w:val="ListParagraph"/>
        <w:numPr>
          <w:ilvl w:val="0"/>
          <w:numId w:val="7"/>
        </w:numPr>
      </w:pPr>
      <w:r w:rsidRPr="00737BC1">
        <w:t xml:space="preserve">then have been allocated to the asset share of in-force with-profits policies, </w:t>
      </w:r>
    </w:p>
    <w:p w14:paraId="3B80FA7F" w14:textId="77777777" w:rsidR="00A1122B" w:rsidRDefault="0089357B" w:rsidP="00A1122B">
      <w:pPr>
        <w:pStyle w:val="ListParagraph"/>
        <w:numPr>
          <w:ilvl w:val="0"/>
          <w:numId w:val="7"/>
        </w:numPr>
      </w:pPr>
      <w:r w:rsidRPr="00737BC1">
        <w:t xml:space="preserve">although some companies have chosen to allocate these profits to the estate. </w:t>
      </w:r>
    </w:p>
    <w:p w14:paraId="52027EB8" w14:textId="4C9CEEC6" w:rsidR="003A21B0" w:rsidRPr="00737BC1" w:rsidRDefault="0089357B" w:rsidP="00974BB8">
      <w:r w:rsidRPr="00737BC1">
        <w:t xml:space="preserve">These profits could be losses due, for example, to early duration guarantees. </w:t>
      </w:r>
    </w:p>
    <w:p w14:paraId="6195BC0D" w14:textId="551F2548" w:rsidR="0031454E" w:rsidRPr="00737BC1" w:rsidRDefault="006E356F" w:rsidP="003F1FDE">
      <w:r w:rsidRPr="00737BC1">
        <w:lastRenderedPageBreak/>
        <w:t>Surrender profits / losses can also arise due to smoothing. Two main methods have been used by companies to allocate such profits / losses to asset shares:</w:t>
      </w:r>
    </w:p>
    <w:p w14:paraId="26E611A0" w14:textId="131309BB" w:rsidR="006E356F" w:rsidRPr="00737BC1" w:rsidRDefault="00D551B7" w:rsidP="003F1FDE">
      <w:pPr>
        <w:pStyle w:val="ListParagraph"/>
        <w:numPr>
          <w:ilvl w:val="0"/>
          <w:numId w:val="7"/>
        </w:numPr>
      </w:pPr>
      <w:r w:rsidRPr="00737BC1">
        <w:t>Cashflow addition to the asset share</w:t>
      </w:r>
    </w:p>
    <w:p w14:paraId="5C6914A9" w14:textId="53A9F60C" w:rsidR="008B2949" w:rsidRPr="00737BC1" w:rsidRDefault="00105AA1" w:rsidP="003F1FDE">
      <w:pPr>
        <w:pStyle w:val="ListParagraph"/>
        <w:numPr>
          <w:ilvl w:val="1"/>
          <w:numId w:val="7"/>
        </w:numPr>
      </w:pPr>
      <w:r w:rsidRPr="00737BC1">
        <w:t xml:space="preserve">Under this approach, policy asset shares would be accumulated allowing for actual surrender profits arising each year so that, broadly, the profits arising from a particular cohort of business are allocated to the remaining policies in that cohort. </w:t>
      </w:r>
    </w:p>
    <w:p w14:paraId="5D4C46B8" w14:textId="77826678" w:rsidR="00D551B7" w:rsidRPr="00737BC1" w:rsidRDefault="00D551B7" w:rsidP="003F1FDE">
      <w:pPr>
        <w:pStyle w:val="ListParagraph"/>
        <w:numPr>
          <w:ilvl w:val="0"/>
          <w:numId w:val="7"/>
        </w:numPr>
      </w:pPr>
      <w:r w:rsidRPr="00737BC1">
        <w:t>Addition via investment return</w:t>
      </w:r>
    </w:p>
    <w:p w14:paraId="60A1EED2" w14:textId="0F3E0D20" w:rsidR="003279FF" w:rsidRPr="00737BC1" w:rsidRDefault="0017272C" w:rsidP="003F1FDE">
      <w:pPr>
        <w:pStyle w:val="ListParagraph"/>
        <w:numPr>
          <w:ilvl w:val="1"/>
          <w:numId w:val="7"/>
        </w:numPr>
      </w:pPr>
      <w:r w:rsidRPr="00737BC1">
        <w:t xml:space="preserve">The alternative </w:t>
      </w:r>
      <w:r w:rsidR="00E525A5" w:rsidRPr="00737BC1">
        <w:t xml:space="preserve">would be to allocate the surrender profits by an increase in the investment return. This way, profits can be allocated over a wider range of policies and product types. </w:t>
      </w:r>
    </w:p>
    <w:p w14:paraId="31FA4CF5" w14:textId="77777777" w:rsidR="00C440D9" w:rsidRPr="00737BC1" w:rsidRDefault="00C440D9" w:rsidP="003F1FDE">
      <w:r w:rsidRPr="00737BC1">
        <w:t xml:space="preserve">The method used by any company will depend on </w:t>
      </w:r>
    </w:p>
    <w:p w14:paraId="4B9AC8AF" w14:textId="77777777" w:rsidR="00C440D9" w:rsidRPr="00737BC1" w:rsidRDefault="00C440D9" w:rsidP="003F1FDE">
      <w:pPr>
        <w:pStyle w:val="ListParagraph"/>
        <w:numPr>
          <w:ilvl w:val="0"/>
          <w:numId w:val="7"/>
        </w:numPr>
      </w:pPr>
      <w:r w:rsidRPr="00737BC1">
        <w:t xml:space="preserve">its overall philosophies regarding asset shares and </w:t>
      </w:r>
    </w:p>
    <w:p w14:paraId="088354BD" w14:textId="77777777" w:rsidR="00C440D9" w:rsidRPr="00737BC1" w:rsidRDefault="00C440D9" w:rsidP="003F1FDE">
      <w:pPr>
        <w:pStyle w:val="ListParagraph"/>
        <w:numPr>
          <w:ilvl w:val="0"/>
          <w:numId w:val="7"/>
        </w:numPr>
      </w:pPr>
      <w:r w:rsidRPr="00737BC1">
        <w:t xml:space="preserve">the equitable treatment of with-profits policyholders, </w:t>
      </w:r>
    </w:p>
    <w:p w14:paraId="5A8A2EA9" w14:textId="0BB24787" w:rsidR="00C440D9" w:rsidRPr="00737BC1" w:rsidRDefault="00C440D9" w:rsidP="003F1FDE">
      <w:pPr>
        <w:pStyle w:val="ListParagraph"/>
        <w:numPr>
          <w:ilvl w:val="0"/>
          <w:numId w:val="7"/>
        </w:numPr>
      </w:pPr>
      <w:r w:rsidRPr="00737BC1">
        <w:t>including any communication to customers, such as the PPFM document in the UK</w:t>
      </w:r>
    </w:p>
    <w:p w14:paraId="1AB1AD47" w14:textId="49B95C43" w:rsidR="003B769D" w:rsidRPr="00737BC1" w:rsidRDefault="003B769D" w:rsidP="003F1FDE">
      <w:r w:rsidRPr="00737BC1">
        <w:t>Consequently, it should be noted that in the UK the current regulations require that surrenders should not overall be a targeted source of profit. A company may use its own methodology to calculate surrender payments, but it should have good reason to believe that this methodology produces a result which, in aggregation across all similar policies, is not less than the result of the asset share methodology outlined in its PPFM</w:t>
      </w:r>
      <w:r w:rsidR="001A73BA" w:rsidRPr="00737BC1">
        <w:t>.</w:t>
      </w:r>
    </w:p>
    <w:p w14:paraId="67154949" w14:textId="08488F06" w:rsidR="001A73BA" w:rsidRPr="00737BC1" w:rsidRDefault="00B866EF" w:rsidP="003F1FDE">
      <w:pPr>
        <w:pStyle w:val="Heading3"/>
      </w:pPr>
      <w:r w:rsidRPr="00737BC1">
        <w:t>Profits from without-profits business</w:t>
      </w:r>
    </w:p>
    <w:p w14:paraId="45877201" w14:textId="59498E30" w:rsidR="00B866EF" w:rsidRPr="00737BC1" w:rsidRDefault="00A66DF3" w:rsidP="003F1FDE">
      <w:r w:rsidRPr="00737BC1">
        <w:t xml:space="preserve">Companies use a variety of methods to determine which profits to allocate to asset shares from without-profits business and none can be precise. Measuring the amount of profit itself is an issue and could be determined on a number of different bases. </w:t>
      </w:r>
      <w:r w:rsidR="000B1154" w:rsidRPr="00737BC1">
        <w:t>(</w:t>
      </w:r>
      <w:r w:rsidR="005F3C3E" w:rsidRPr="00737BC1">
        <w:t>Supervisory</w:t>
      </w:r>
      <w:r w:rsidR="000B1154" w:rsidRPr="00737BC1">
        <w:t xml:space="preserve"> solvency, statutory accounting or embedded value bases)</w:t>
      </w:r>
    </w:p>
    <w:p w14:paraId="7F7C26B2" w14:textId="77777777" w:rsidR="008D0E9E" w:rsidRDefault="00744240" w:rsidP="003F1FDE">
      <w:r w:rsidRPr="00737BC1">
        <w:t xml:space="preserve">In the UK, companies have tended to allocate these profits by </w:t>
      </w:r>
    </w:p>
    <w:p w14:paraId="73496F29" w14:textId="77777777" w:rsidR="008D0E9E" w:rsidRDefault="00744240" w:rsidP="008D0E9E">
      <w:pPr>
        <w:pStyle w:val="ListParagraph"/>
        <w:numPr>
          <w:ilvl w:val="0"/>
          <w:numId w:val="7"/>
        </w:numPr>
      </w:pPr>
      <w:r w:rsidRPr="00737BC1">
        <w:t xml:space="preserve">a percentage addition to individual asset shares or </w:t>
      </w:r>
    </w:p>
    <w:p w14:paraId="0CCD3BFF" w14:textId="7DB3BC3D" w:rsidR="000B1154" w:rsidRPr="00737BC1" w:rsidRDefault="00744240" w:rsidP="008D0E9E">
      <w:pPr>
        <w:pStyle w:val="ListParagraph"/>
        <w:numPr>
          <w:ilvl w:val="0"/>
          <w:numId w:val="7"/>
        </w:numPr>
      </w:pPr>
      <w:r w:rsidRPr="00737BC1">
        <w:t xml:space="preserve">an explicit addition to assumed investment returns. </w:t>
      </w:r>
    </w:p>
    <w:p w14:paraId="32669ECE" w14:textId="30C2BFD8" w:rsidR="00744240" w:rsidRPr="00737BC1" w:rsidRDefault="00744240" w:rsidP="003F1FDE"/>
    <w:p w14:paraId="3A46A187" w14:textId="20DBA1C8" w:rsidR="004F27F9" w:rsidRPr="00737BC1" w:rsidRDefault="004F27F9" w:rsidP="003F1FDE">
      <w:pPr>
        <w:pStyle w:val="Heading3"/>
      </w:pPr>
      <w:r w:rsidRPr="00737BC1">
        <w:t>Expense deductions</w:t>
      </w:r>
    </w:p>
    <w:p w14:paraId="24DA4B4D" w14:textId="12FF361A" w:rsidR="004F27F9" w:rsidRPr="00737BC1" w:rsidRDefault="008630BB" w:rsidP="003F1FDE">
      <w:r w:rsidRPr="00737BC1">
        <w:t xml:space="preserve">In order to </w:t>
      </w:r>
      <w:r w:rsidR="00D36468" w:rsidRPr="00737BC1">
        <w:t xml:space="preserve">determine appropriate expense deductions, past actual expenses need to be analyzed and </w:t>
      </w:r>
      <w:commentRangeStart w:id="53"/>
      <w:r w:rsidR="00D36468" w:rsidRPr="00737BC1">
        <w:t xml:space="preserve">apportioned </w:t>
      </w:r>
      <w:commentRangeEnd w:id="53"/>
      <w:r w:rsidR="00256660" w:rsidRPr="00737BC1">
        <w:rPr>
          <w:rStyle w:val="CommentReference"/>
        </w:rPr>
        <w:commentReference w:id="53"/>
      </w:r>
      <w:r w:rsidR="00A523D3" w:rsidRPr="00737BC1">
        <w:t xml:space="preserve"> between acquisition, renewal, investment and development (or one-off) costs. </w:t>
      </w:r>
    </w:p>
    <w:p w14:paraId="63CB369F" w14:textId="1D50E4D7" w:rsidR="00A523D3" w:rsidRPr="00737BC1" w:rsidRDefault="005F3551" w:rsidP="003F1FDE">
      <w:r w:rsidRPr="00737BC1">
        <w:t xml:space="preserve">Acquisition costs would be expressed, typically, as a proportion of new business premiums. The part of the costs relating to new business administration may be allocated on a per-policy basis. Renewal costs would often be expressed as an amount per policy and investment costs as a percentage of assets or as an explicit deductions from assumed investment returns. </w:t>
      </w:r>
    </w:p>
    <w:p w14:paraId="4367CFD7" w14:textId="0BDD3531" w:rsidR="00810724" w:rsidRPr="00737BC1" w:rsidRDefault="00810724" w:rsidP="003F1FDE">
      <w:r w:rsidRPr="00737BC1">
        <w:t>In practice, companies will adopt methods that may be a variation of these according to their asset share philosophy and the nature of the past data that is available.</w:t>
      </w:r>
      <w:r w:rsidR="007774DE" w:rsidRPr="00737BC1">
        <w:t xml:space="preserve"> If the past data is no</w:t>
      </w:r>
      <w:r w:rsidR="001A5677" w:rsidRPr="00737BC1">
        <w:t>t</w:t>
      </w:r>
      <w:r w:rsidR="007774DE" w:rsidRPr="00737BC1">
        <w:t xml:space="preserve"> sufficiently </w:t>
      </w:r>
      <w:r w:rsidR="00921F09" w:rsidRPr="00737BC1">
        <w:t xml:space="preserve">appropriate, a company may use a notional expense allowance rather than actual expenses. </w:t>
      </w:r>
    </w:p>
    <w:p w14:paraId="404E5006" w14:textId="49E74611" w:rsidR="00185188" w:rsidRPr="00737BC1" w:rsidRDefault="00185188" w:rsidP="003F1FDE">
      <w:r w:rsidRPr="00737BC1">
        <w:t xml:space="preserve">It is possible that the expenses to be allocated to asset shares are limited and as such a lower figure is charged. </w:t>
      </w:r>
    </w:p>
    <w:p w14:paraId="4877DAE8" w14:textId="070FC270" w:rsidR="00A70D9A" w:rsidRPr="00737BC1" w:rsidRDefault="00A70D9A" w:rsidP="003F1FDE">
      <w:r w:rsidRPr="00737BC1">
        <w:t xml:space="preserve">In some cases where development costs are high, these maybe spread over asset shares over a number of years, to avoid charging all new business product development costs to one year’s new business, for example. Some companies may choose not to charge development costs, or only partially charge them, to asset shares, charging them instead to the inherited estate. </w:t>
      </w:r>
    </w:p>
    <w:p w14:paraId="02A2F604" w14:textId="5CF67A2C" w:rsidR="00A70D9A" w:rsidRPr="00737BC1" w:rsidRDefault="00B218DA" w:rsidP="003F1FDE">
      <w:pPr>
        <w:pStyle w:val="Heading3"/>
      </w:pPr>
      <w:r w:rsidRPr="00737BC1">
        <w:t>Cost of providing life cover</w:t>
      </w:r>
    </w:p>
    <w:p w14:paraId="76B9C698" w14:textId="32647ED2" w:rsidR="00B218DA" w:rsidRPr="00737BC1" w:rsidRDefault="006C0611" w:rsidP="003F1FDE">
      <w:r w:rsidRPr="00737BC1">
        <w:t xml:space="preserve">Taking “total claim payments in the year” as the cost of cover might not provide meaningful results </w:t>
      </w:r>
      <w:r w:rsidR="00ED63B2" w:rsidRPr="00737BC1">
        <w:t xml:space="preserve">as there could be noticeable random fluctuations from year to year. </w:t>
      </w:r>
    </w:p>
    <w:p w14:paraId="5360C3F1" w14:textId="6BEFCE6C" w:rsidR="00ED63B2" w:rsidRPr="00737BC1" w:rsidRDefault="00ED63B2" w:rsidP="003F1FDE">
      <w:r w:rsidRPr="00737BC1">
        <w:t>In practice, even large life companies would first use their claims data to determine crude mortality rates, graduate these rates and then calculate the cost of cover using these smoothed rates.</w:t>
      </w:r>
    </w:p>
    <w:p w14:paraId="69CF0908" w14:textId="5736FAF7" w:rsidR="00ED63B2" w:rsidRPr="00737BC1" w:rsidRDefault="00B870E3" w:rsidP="003F1FDE">
      <w:r w:rsidRPr="00737BC1">
        <w:lastRenderedPageBreak/>
        <w:t xml:space="preserve">For smaller companies with insufficient own claims data, an appropriate percentage of a standard table would typically be used to determine the cost of providing life cover that is charged to asset shares. </w:t>
      </w:r>
    </w:p>
    <w:p w14:paraId="7346ACDF" w14:textId="10622356" w:rsidR="00B870E3" w:rsidRPr="00737BC1" w:rsidRDefault="005806DE" w:rsidP="003F1FDE">
      <w:pPr>
        <w:pStyle w:val="Heading3"/>
      </w:pPr>
      <w:r w:rsidRPr="00737BC1">
        <w:t>Tax deductions</w:t>
      </w:r>
    </w:p>
    <w:p w14:paraId="1FF25537" w14:textId="7BC99017" w:rsidR="005806DE" w:rsidRPr="00737BC1" w:rsidRDefault="00171C3E" w:rsidP="003F1FDE">
      <w:r w:rsidRPr="00737BC1">
        <w:t xml:space="preserve">The tax </w:t>
      </w:r>
      <w:r w:rsidR="00E96FBF" w:rsidRPr="00737BC1">
        <w:t xml:space="preserve">deductions allowed for in the asset share calculation should reflect the taxation basis for the business in question. </w:t>
      </w:r>
    </w:p>
    <w:p w14:paraId="7EA9CAF2" w14:textId="0C8352AA" w:rsidR="004A1B46" w:rsidRPr="00737BC1" w:rsidRDefault="004A1B46" w:rsidP="003F1FDE">
      <w:r w:rsidRPr="00737BC1">
        <w:t xml:space="preserve">For business taxed </w:t>
      </w:r>
      <w:r w:rsidR="00187189" w:rsidRPr="00737BC1">
        <w:t xml:space="preserve">on an I-E basis, most companies use net of tax expenses and a net of tax investment return. A possible alternative would be to treat </w:t>
      </w:r>
      <w:r w:rsidR="007D497D" w:rsidRPr="00737BC1">
        <w:t xml:space="preserve">each policy on a stand-alone basis using gross income and gross expenses until income exceeds expenses. After that, net </w:t>
      </w:r>
      <w:r w:rsidR="009F31C2" w:rsidRPr="00737BC1">
        <w:t xml:space="preserve">would be used. Allowance might be made for deferral of tax relief on acquisition expenses being spread over seven years. </w:t>
      </w:r>
    </w:p>
    <w:p w14:paraId="25070B04" w14:textId="0BA7216B" w:rsidR="004A5F5C" w:rsidRPr="00737BC1" w:rsidRDefault="004A5F5C" w:rsidP="003F1FDE">
      <w:r w:rsidRPr="00737BC1">
        <w:t xml:space="preserve">Decisions must be made on the tax rates to use in the calculations. These could be determined based on the actual tax rates paid or could be notional </w:t>
      </w:r>
      <w:r w:rsidR="00044E02" w:rsidRPr="00737BC1">
        <w:t xml:space="preserve">based on the level of tax rates in different years. </w:t>
      </w:r>
      <w:r w:rsidR="00E030C5" w:rsidRPr="00737BC1">
        <w:t xml:space="preserve">However, determining actual tax paid on a specific with-profits product may be straight forward due to the complexity of tax apportionment rules. Companies may compare actual tax paid to that charged, and make a retrospective adjustment to asset shares. </w:t>
      </w:r>
    </w:p>
    <w:p w14:paraId="2AF12B80" w14:textId="16DC9133" w:rsidR="001224F3" w:rsidRPr="00737BC1" w:rsidRDefault="00C930CC" w:rsidP="003F1FDE">
      <w:pPr>
        <w:pStyle w:val="Heading3"/>
      </w:pPr>
      <w:r w:rsidRPr="00737BC1">
        <w:t>Shareholders’ transfers</w:t>
      </w:r>
    </w:p>
    <w:p w14:paraId="26BB1989" w14:textId="61F8065C" w:rsidR="005F6FA3" w:rsidRPr="00737BC1" w:rsidRDefault="006E0FF0" w:rsidP="003F1FDE">
      <w:r w:rsidRPr="00737BC1">
        <w:t xml:space="preserve">Deductions for the shareholders’ share of surplus may be made from asset shares. </w:t>
      </w:r>
    </w:p>
    <w:p w14:paraId="0318F4A2" w14:textId="479231F8" w:rsidR="006E0FF0" w:rsidRPr="00737BC1" w:rsidRDefault="001171A7" w:rsidP="003F1FDE">
      <w:r w:rsidRPr="00737BC1">
        <w:t xml:space="preserve">For example, </w:t>
      </w:r>
      <w:r w:rsidR="006E3D7C" w:rsidRPr="00737BC1">
        <w:t xml:space="preserve">in the UK shareholders’ transfers are applicable to proprietary companies and are usually </w:t>
      </w:r>
      <w:r w:rsidR="00CB2B95" w:rsidRPr="00737BC1">
        <w:t>1/9</w:t>
      </w:r>
      <w:r w:rsidR="00CB2B95" w:rsidRPr="00737BC1">
        <w:rPr>
          <w:vertAlign w:val="superscript"/>
        </w:rPr>
        <w:t>th</w:t>
      </w:r>
      <w:r w:rsidR="00CB2B95" w:rsidRPr="00737BC1">
        <w:t xml:space="preserve"> of the cost of the bonus (</w:t>
      </w:r>
      <w:r w:rsidR="00CB2B95" w:rsidRPr="00737BC1">
        <w:rPr>
          <w:i/>
          <w:iCs/>
        </w:rPr>
        <w:t>ie</w:t>
      </w:r>
      <w:r w:rsidR="00CB2B95" w:rsidRPr="00737BC1">
        <w:t xml:space="preserve"> on a “90/10 basis”)</w:t>
      </w:r>
      <w:r w:rsidR="003C7FD1" w:rsidRPr="00737BC1">
        <w:t xml:space="preserve">. The 90/10 </w:t>
      </w:r>
      <w:r w:rsidR="00131ADE" w:rsidRPr="00737BC1">
        <w:t xml:space="preserve">basis is also used in other </w:t>
      </w:r>
      <w:r w:rsidR="00F3192B" w:rsidRPr="00737BC1">
        <w:t xml:space="preserve">jurisdictions where </w:t>
      </w:r>
      <w:r w:rsidR="006E5ACF" w:rsidRPr="00737BC1">
        <w:t xml:space="preserve">UK-style with-profits is sold. </w:t>
      </w:r>
      <w:r w:rsidR="00204846" w:rsidRPr="00737BC1">
        <w:t xml:space="preserve">In such countries, legislation is in </w:t>
      </w:r>
      <w:r w:rsidR="000A399D" w:rsidRPr="00737BC1">
        <w:t xml:space="preserve">place such that </w:t>
      </w:r>
      <w:r w:rsidR="00C96E30" w:rsidRPr="00737BC1">
        <w:t xml:space="preserve">at least 90% of profits distributed from with-profits business must be awarded to policyholders, with the shareholder receiving the balance. </w:t>
      </w:r>
    </w:p>
    <w:p w14:paraId="4E93C10C" w14:textId="2380A25E" w:rsidR="00C96E30" w:rsidRPr="00737BC1" w:rsidRDefault="0015403F" w:rsidP="003F1FDE">
      <w:r w:rsidRPr="00737BC1">
        <w:t xml:space="preserve">Some </w:t>
      </w:r>
      <w:r w:rsidR="00B217B7" w:rsidRPr="00737BC1">
        <w:t xml:space="preserve">companies, such as former mutual companies, may not deduct shareholders’ transfers from policy asset shares. Those that do not will have shareholders’ transfers deducted from the estate. </w:t>
      </w:r>
    </w:p>
    <w:p w14:paraId="18E1B250" w14:textId="37CDCEB6" w:rsidR="00B217B7" w:rsidRPr="00737BC1" w:rsidRDefault="00B61085" w:rsidP="003F1FDE">
      <w:pPr>
        <w:pStyle w:val="Heading3"/>
      </w:pPr>
      <w:r w:rsidRPr="00737BC1">
        <w:t>Charges</w:t>
      </w:r>
    </w:p>
    <w:p w14:paraId="5A31109B" w14:textId="7EAA56A0" w:rsidR="00DF3ED1" w:rsidRPr="00737BC1" w:rsidRDefault="00513DBA" w:rsidP="003F1FDE">
      <w:r w:rsidRPr="00737BC1">
        <w:t>Charges may be deducted in respect of:</w:t>
      </w:r>
    </w:p>
    <w:p w14:paraId="67CA3B66" w14:textId="171E0DA8" w:rsidR="00513DBA" w:rsidRPr="00737BC1" w:rsidRDefault="00513DBA" w:rsidP="003F1FDE">
      <w:pPr>
        <w:pStyle w:val="ListParagraph"/>
        <w:numPr>
          <w:ilvl w:val="0"/>
          <w:numId w:val="7"/>
        </w:numPr>
      </w:pPr>
      <w:r w:rsidRPr="00737BC1">
        <w:t>the cost of providing guarantees</w:t>
      </w:r>
    </w:p>
    <w:p w14:paraId="76FEA545" w14:textId="40EA8FD8" w:rsidR="00513DBA" w:rsidRPr="00737BC1" w:rsidRDefault="00513DBA" w:rsidP="003F1FDE">
      <w:pPr>
        <w:pStyle w:val="ListParagraph"/>
        <w:numPr>
          <w:ilvl w:val="0"/>
          <w:numId w:val="7"/>
        </w:numPr>
      </w:pPr>
      <w:r w:rsidRPr="00737BC1">
        <w:t>the cost of smoothing</w:t>
      </w:r>
    </w:p>
    <w:p w14:paraId="019D3248" w14:textId="2DEDFB72" w:rsidR="00513DBA" w:rsidRPr="00737BC1" w:rsidRDefault="00513DBA" w:rsidP="003F1FDE">
      <w:pPr>
        <w:pStyle w:val="ListParagraph"/>
        <w:numPr>
          <w:ilvl w:val="0"/>
          <w:numId w:val="7"/>
        </w:numPr>
      </w:pPr>
      <w:r w:rsidRPr="00737BC1">
        <w:t xml:space="preserve">the cost of providing </w:t>
      </w:r>
      <w:r w:rsidR="003767F2" w:rsidRPr="00737BC1">
        <w:t>an appropriate return on capital employed in writing the contract</w:t>
      </w:r>
    </w:p>
    <w:p w14:paraId="1DD4053B" w14:textId="770CCDA8" w:rsidR="003767F2" w:rsidRPr="00737BC1" w:rsidRDefault="00F62D73" w:rsidP="003F1FDE">
      <w:pPr>
        <w:pStyle w:val="ListParagraph"/>
        <w:numPr>
          <w:ilvl w:val="0"/>
          <w:numId w:val="7"/>
        </w:numPr>
      </w:pPr>
      <w:r w:rsidRPr="00737BC1">
        <w:t>the cost of building up the capital base of the company</w:t>
      </w:r>
    </w:p>
    <w:p w14:paraId="413AA868" w14:textId="00CC53CF" w:rsidR="00F62D73" w:rsidRPr="00737BC1" w:rsidRDefault="00F62D73" w:rsidP="003F1FDE"/>
    <w:p w14:paraId="39B7CC7E" w14:textId="4ABBCC5E" w:rsidR="00F62D73" w:rsidRPr="00737BC1" w:rsidRDefault="008105CE" w:rsidP="003F1FDE">
      <w:pPr>
        <w:pStyle w:val="Heading3"/>
      </w:pPr>
      <w:r w:rsidRPr="00737BC1">
        <w:t>Guarantees</w:t>
      </w:r>
    </w:p>
    <w:p w14:paraId="15C23F4A" w14:textId="64F00DED" w:rsidR="00CC29FA" w:rsidRPr="00737BC1" w:rsidRDefault="00A97174" w:rsidP="003F1FDE">
      <w:r w:rsidRPr="00737BC1">
        <w:t xml:space="preserve">These </w:t>
      </w:r>
      <w:r w:rsidR="00D35A32" w:rsidRPr="00737BC1">
        <w:t xml:space="preserve">guarantees include those inherent in with-profits business due to the build-up </w:t>
      </w:r>
      <w:r w:rsidR="006B798D" w:rsidRPr="00737BC1">
        <w:t xml:space="preserve">of guaranteed benefits, and also additional guarantees, such as guaranteed annuity rates. </w:t>
      </w:r>
    </w:p>
    <w:p w14:paraId="68531E81" w14:textId="57428238" w:rsidR="006B798D" w:rsidRPr="00737BC1" w:rsidRDefault="00981872" w:rsidP="003F1FDE">
      <w:r w:rsidRPr="00737BC1">
        <w:t xml:space="preserve">In addition to the capital being tied up to back the additional reserves resulting from the guarantees, the cost of </w:t>
      </w:r>
      <w:r w:rsidR="00BC2387" w:rsidRPr="00737BC1">
        <w:t xml:space="preserve">providing </w:t>
      </w:r>
      <w:r w:rsidRPr="00737BC1">
        <w:t>the guarantee itself should be charged to the asset share.</w:t>
      </w:r>
    </w:p>
    <w:p w14:paraId="04832CDF" w14:textId="45EA13AE" w:rsidR="00CF3435" w:rsidRPr="00737BC1" w:rsidRDefault="00CF3435" w:rsidP="003F1FDE">
      <w:pPr>
        <w:pStyle w:val="Heading3"/>
      </w:pPr>
      <w:r w:rsidRPr="00737BC1">
        <w:t xml:space="preserve">Smoothing </w:t>
      </w:r>
    </w:p>
    <w:p w14:paraId="4001C4D7" w14:textId="44CFDE9D" w:rsidR="00CF3435" w:rsidRPr="00737BC1" w:rsidRDefault="00BC2387" w:rsidP="003F1FDE">
      <w:r w:rsidRPr="00737BC1">
        <w:t xml:space="preserve">Smoothing with-profits payouts involves paying out something other than asset share. If a company wants to pay out more than asset share at times, the it will need free assets to fund the difference. </w:t>
      </w:r>
    </w:p>
    <w:p w14:paraId="759BF45D" w14:textId="383D6DB2" w:rsidR="008E422C" w:rsidRPr="00737BC1" w:rsidRDefault="00994093" w:rsidP="003F1FDE">
      <w:r w:rsidRPr="00737BC1">
        <w:t xml:space="preserve">If the company has a large pool of supporting assets, then that pool’s experience is costing the company money. An appropriate charge for the use of this capital would be the opportunity cost of keeping it free rather than using it to earn a higher return, ie the difference between the earned rate no assets held and the shareholders’ required rate of return. </w:t>
      </w:r>
    </w:p>
    <w:p w14:paraId="75AEAC46" w14:textId="7A1A9A91" w:rsidR="00CF3435" w:rsidRPr="00737BC1" w:rsidRDefault="00CF3435" w:rsidP="003F1FDE">
      <w:pPr>
        <w:pStyle w:val="Heading3"/>
      </w:pPr>
      <w:r w:rsidRPr="00737BC1">
        <w:t>Return on capital</w:t>
      </w:r>
    </w:p>
    <w:p w14:paraId="0BB6A91A" w14:textId="0E0FE5D0" w:rsidR="00CF3435" w:rsidRPr="00737BC1" w:rsidRDefault="00271C8C" w:rsidP="003F1FDE">
      <w:r w:rsidRPr="00737BC1">
        <w:t xml:space="preserve">Capital will be needed to back the policy (eg sufficient to cover its technical provisions) and, at least in the early years of a policy, the asset share will be insufficient to provide this capital. </w:t>
      </w:r>
      <w:r w:rsidR="00DA1F52" w:rsidRPr="00737BC1">
        <w:t xml:space="preserve">The providers of any extra capital </w:t>
      </w:r>
      <w:r w:rsidR="00912C8C" w:rsidRPr="00737BC1">
        <w:t xml:space="preserve">needed over and above </w:t>
      </w:r>
      <w:r w:rsidR="007D4985" w:rsidRPr="00737BC1">
        <w:t xml:space="preserve">the asset </w:t>
      </w:r>
      <w:r w:rsidR="007757DE" w:rsidRPr="00737BC1">
        <w:t xml:space="preserve">share will require an appropriate </w:t>
      </w:r>
      <w:r w:rsidR="00625DCB" w:rsidRPr="00737BC1">
        <w:t xml:space="preserve">return on that capital. </w:t>
      </w:r>
      <w:r w:rsidR="00687CE4" w:rsidRPr="00737BC1">
        <w:t xml:space="preserve">The opportunity cost of tying this capital up </w:t>
      </w:r>
      <w:r w:rsidR="00F052EF" w:rsidRPr="00737BC1">
        <w:t xml:space="preserve">in technical provisions, rather than using it more freely, is the difference between the earned rate on the assets </w:t>
      </w:r>
      <w:r w:rsidR="00F052EF" w:rsidRPr="00737BC1">
        <w:lastRenderedPageBreak/>
        <w:t xml:space="preserve">backing the technical provisions and the higher required rate. </w:t>
      </w:r>
      <w:r w:rsidR="007E2DC2" w:rsidRPr="00737BC1">
        <w:t xml:space="preserve">So, when </w:t>
      </w:r>
      <w:r w:rsidR="0009490A" w:rsidRPr="00737BC1">
        <w:t xml:space="preserve">building up the asset share, it would </w:t>
      </w:r>
      <w:r w:rsidR="00D6667A" w:rsidRPr="00737BC1">
        <w:t xml:space="preserve">appropriate to levy a charge equal to this opportunity cost. </w:t>
      </w:r>
    </w:p>
    <w:p w14:paraId="4C68A260" w14:textId="77777777" w:rsidR="00AE40E2" w:rsidRPr="00737BC1" w:rsidRDefault="000C1DDC" w:rsidP="003F1FDE">
      <w:r w:rsidRPr="00737BC1">
        <w:t>A more approximate method to allow for these capital effects would be to make an adjustment to the investment return used to accumulate the asset share.</w:t>
      </w:r>
    </w:p>
    <w:p w14:paraId="2A4A3E03" w14:textId="77777777" w:rsidR="00771288" w:rsidRPr="00737BC1" w:rsidRDefault="00771288" w:rsidP="003F1FDE"/>
    <w:p w14:paraId="12F02087" w14:textId="7A368098" w:rsidR="00D6667A" w:rsidRPr="00737BC1" w:rsidRDefault="00137DD9" w:rsidP="003F1FDE">
      <w:pPr>
        <w:pStyle w:val="Heading2"/>
      </w:pPr>
      <w:r w:rsidRPr="00737BC1">
        <w:t xml:space="preserve">Asset share calculations </w:t>
      </w:r>
      <w:r w:rsidR="004C6187" w:rsidRPr="00737BC1">
        <w:t>– unitized with-profits</w:t>
      </w:r>
    </w:p>
    <w:p w14:paraId="32DD8194" w14:textId="5B08E252" w:rsidR="004860FD" w:rsidRDefault="00F71E37" w:rsidP="003F1FDE">
      <w:r>
        <w:t>Most of the points mentioned above for conventional with-profits are equally relevant for uniti</w:t>
      </w:r>
      <w:r w:rsidR="00843D5D">
        <w:t xml:space="preserve">zed with-profits </w:t>
      </w:r>
      <w:r w:rsidR="009341CF">
        <w:t xml:space="preserve">contracts. </w:t>
      </w:r>
    </w:p>
    <w:p w14:paraId="334A9C3C" w14:textId="1CA82494" w:rsidR="00962978" w:rsidRDefault="00962978" w:rsidP="003F1FDE">
      <w:r>
        <w:t xml:space="preserve">However, unitized with-profits contracts often allow single and regular premiums to be paid, and regular premiums to be revisited upwards and downwards. </w:t>
      </w:r>
      <w:r w:rsidR="008C0BEF">
        <w:t xml:space="preserve">This makes the calculation of asset shares for this business more complicated than for conventional with-profits contracts. </w:t>
      </w:r>
    </w:p>
    <w:p w14:paraId="17F033A5" w14:textId="025285A3" w:rsidR="004C6187" w:rsidRPr="00737BC1" w:rsidRDefault="00DD5A19" w:rsidP="003F1FDE">
      <w:r w:rsidRPr="00737BC1">
        <w:t>Three methods</w:t>
      </w:r>
    </w:p>
    <w:p w14:paraId="5877E594" w14:textId="5C1D9BB1" w:rsidR="00DD5A19" w:rsidRPr="00737BC1" w:rsidRDefault="000044F1" w:rsidP="003F1FDE">
      <w:pPr>
        <w:pStyle w:val="Heading3"/>
      </w:pPr>
      <w:r w:rsidRPr="00737BC1">
        <w:t>Retrospective accumulation using actual expenses</w:t>
      </w:r>
    </w:p>
    <w:p w14:paraId="76EAC874" w14:textId="1261D1A5" w:rsidR="000044F1" w:rsidRPr="00737BC1" w:rsidRDefault="00617154" w:rsidP="003F1FDE">
      <w:r w:rsidRPr="00737BC1">
        <w:t xml:space="preserve">Many companies calculate asset shares for unitized with-profits similarly to those for conventional with-profits, deducting actual expense from asset shares rather than the charges loaded into the premiums. </w:t>
      </w:r>
    </w:p>
    <w:p w14:paraId="626F91FE" w14:textId="47A27798" w:rsidR="000044F1" w:rsidRPr="00737BC1" w:rsidRDefault="000044F1" w:rsidP="003F1FDE">
      <w:pPr>
        <w:pStyle w:val="Heading3"/>
      </w:pPr>
      <w:r w:rsidRPr="00737BC1">
        <w:t xml:space="preserve">Retrospective accumulation using </w:t>
      </w:r>
      <w:commentRangeStart w:id="54"/>
      <w:r w:rsidRPr="00737BC1">
        <w:t>product charges</w:t>
      </w:r>
      <w:commentRangeEnd w:id="54"/>
      <w:r w:rsidR="003A228B" w:rsidRPr="00737BC1">
        <w:rPr>
          <w:rStyle w:val="CommentReference"/>
          <w:rFonts w:asciiTheme="minorHAnsi" w:eastAsiaTheme="minorEastAsia" w:hAnsiTheme="minorHAnsi" w:cstheme="minorBidi"/>
          <w:color w:val="auto"/>
        </w:rPr>
        <w:commentReference w:id="54"/>
      </w:r>
    </w:p>
    <w:p w14:paraId="3A89FF7D" w14:textId="77777777" w:rsidR="00353A86" w:rsidRDefault="00C90118" w:rsidP="003F1FDE">
      <w:r w:rsidRPr="00737BC1">
        <w:t xml:space="preserve">Some companies accumulate the asset share after deducting product charges rather than actual expenses. This is primarily </w:t>
      </w:r>
      <w:r w:rsidR="007D6FF1" w:rsidRPr="00737BC1">
        <w:t xml:space="preserve">done for unitized </w:t>
      </w:r>
      <w:r w:rsidR="001D6647" w:rsidRPr="00737BC1">
        <w:t>with-profits business written on a 0/100 basis (where local legislation allows this) where</w:t>
      </w:r>
      <w:r w:rsidR="00353A86">
        <w:t xml:space="preserve"> </w:t>
      </w:r>
    </w:p>
    <w:p w14:paraId="372D28D5" w14:textId="77777777" w:rsidR="00353A86" w:rsidRDefault="00EA2406" w:rsidP="00353A86">
      <w:pPr>
        <w:pStyle w:val="ListParagraph"/>
        <w:numPr>
          <w:ilvl w:val="0"/>
          <w:numId w:val="7"/>
        </w:numPr>
      </w:pPr>
      <w:r w:rsidRPr="00737BC1">
        <w:t xml:space="preserve">the difference between product charges and expenses accrues either </w:t>
      </w:r>
    </w:p>
    <w:p w14:paraId="21D240AA" w14:textId="77777777" w:rsidR="00353A86" w:rsidRDefault="00EA2406" w:rsidP="00353A86">
      <w:pPr>
        <w:pStyle w:val="ListParagraph"/>
        <w:numPr>
          <w:ilvl w:val="1"/>
          <w:numId w:val="7"/>
        </w:numPr>
      </w:pPr>
      <w:r w:rsidRPr="00737BC1">
        <w:t xml:space="preserve">in with-profit estate or </w:t>
      </w:r>
    </w:p>
    <w:p w14:paraId="1D9363DD" w14:textId="77777777" w:rsidR="00353A86" w:rsidRDefault="00EA2406" w:rsidP="00353A86">
      <w:pPr>
        <w:pStyle w:val="ListParagraph"/>
        <w:numPr>
          <w:ilvl w:val="1"/>
          <w:numId w:val="7"/>
        </w:numPr>
      </w:pPr>
      <w:r w:rsidRPr="00737BC1">
        <w:t xml:space="preserve">outside the with-profits fund </w:t>
      </w:r>
      <w:r w:rsidR="00CD4B86" w:rsidRPr="00737BC1">
        <w:t>(therefore forming the shareholder transfer)</w:t>
      </w:r>
      <w:r w:rsidR="00AE6010" w:rsidRPr="00737BC1">
        <w:t xml:space="preserve">. </w:t>
      </w:r>
    </w:p>
    <w:p w14:paraId="180020A9" w14:textId="6AF39476" w:rsidR="00B378E1" w:rsidRPr="00737BC1" w:rsidRDefault="00AE6010" w:rsidP="00353A86">
      <w:r w:rsidRPr="00737BC1">
        <w:t xml:space="preserve">Some companies may then credit back any excess of these charges over actual expenses. </w:t>
      </w:r>
    </w:p>
    <w:p w14:paraId="3ED2EF2A" w14:textId="6303D2B4" w:rsidR="000044F1" w:rsidRPr="00737BC1" w:rsidRDefault="00B378E1" w:rsidP="003F1FDE">
      <w:r w:rsidRPr="00737BC1">
        <w:t xml:space="preserve">Product </w:t>
      </w:r>
      <w:r w:rsidR="00003DAE" w:rsidRPr="00737BC1">
        <w:t xml:space="preserve">charges deducted from asset shares may or may not also be used to cover other items of profit or loss. </w:t>
      </w:r>
    </w:p>
    <w:p w14:paraId="24B72F11" w14:textId="4C2FCE63" w:rsidR="00AF7C1E" w:rsidRPr="00737BC1" w:rsidRDefault="00AF7C1E" w:rsidP="003F1FDE">
      <w:r w:rsidRPr="00737BC1">
        <w:t>Some companies still determin</w:t>
      </w:r>
      <w:r w:rsidR="00C05F02" w:rsidRPr="00737BC1">
        <w:t>e</w:t>
      </w:r>
      <w:r w:rsidRPr="00737BC1">
        <w:t xml:space="preserve"> shareholder transfers on a 90/10 basis under this method, in which case the charges less expenses need to cover these transfers.</w:t>
      </w:r>
    </w:p>
    <w:p w14:paraId="282EE1C6" w14:textId="2AE1505E" w:rsidR="000044F1" w:rsidRPr="00737BC1" w:rsidRDefault="000044F1" w:rsidP="003F1FDE">
      <w:pPr>
        <w:pStyle w:val="Heading3"/>
      </w:pPr>
      <w:commentRangeStart w:id="55"/>
      <w:r w:rsidRPr="00737BC1">
        <w:t>Shadow fund</w:t>
      </w:r>
      <w:commentRangeEnd w:id="55"/>
      <w:r w:rsidR="00A46FF8" w:rsidRPr="00737BC1">
        <w:rPr>
          <w:rStyle w:val="CommentReference"/>
          <w:rFonts w:asciiTheme="minorHAnsi" w:eastAsiaTheme="minorEastAsia" w:hAnsiTheme="minorHAnsi" w:cstheme="minorBidi"/>
          <w:color w:val="auto"/>
        </w:rPr>
        <w:commentReference w:id="55"/>
      </w:r>
    </w:p>
    <w:p w14:paraId="33310968" w14:textId="605A3EBE" w:rsidR="004C6187" w:rsidRPr="00737BC1" w:rsidRDefault="00BD7149" w:rsidP="003F1FDE">
      <w:r w:rsidRPr="00737BC1">
        <w:t xml:space="preserve">Sometimes what is known as a “shadow fund” method is used. Here, asset shares for unitized with-profits are calculated in a similar way as for the bid value of units within the unitized fund. </w:t>
      </w:r>
      <w:r w:rsidR="00E169A4" w:rsidRPr="00737BC1">
        <w:t>The latter represents the accumulation of premiums, net of product charges at the relevant bonus rates</w:t>
      </w:r>
      <w:r w:rsidR="00F84389" w:rsidRPr="00737BC1">
        <w:t>.</w:t>
      </w:r>
    </w:p>
    <w:p w14:paraId="0125F5F0" w14:textId="049E4ACC" w:rsidR="00DE7B9F" w:rsidRPr="00737BC1" w:rsidRDefault="00DE7B9F" w:rsidP="003F1FDE">
      <w:r w:rsidRPr="00737BC1">
        <w:t>Instead of accumulating at the relevant bonus rates, the asset share is accumulated at the actual investment return earned on the assets.</w:t>
      </w:r>
    </w:p>
    <w:p w14:paraId="47A81933" w14:textId="2E574C69" w:rsidR="00DE7B9F" w:rsidRPr="00737BC1" w:rsidRDefault="00C81DA8" w:rsidP="003F1FDE">
      <w:r w:rsidRPr="00737BC1">
        <w:t xml:space="preserve">The unitized with-profits asset shares are therefore calculated allowing for product charges rather than actual expenses. </w:t>
      </w:r>
      <w:r w:rsidR="00F01EF5" w:rsidRPr="00737BC1">
        <w:t xml:space="preserve">Because this method uses data and systems used to calculate the unitized fund, and spreads product charges over the unit-linked and unitized </w:t>
      </w:r>
      <w:r w:rsidR="00C214E5" w:rsidRPr="00737BC1">
        <w:t xml:space="preserve">with-profits part of the contract, it can be easier to apply than other methods. </w:t>
      </w:r>
    </w:p>
    <w:p w14:paraId="661B3414" w14:textId="3CA9DE99" w:rsidR="007214EB" w:rsidRPr="00737BC1" w:rsidRDefault="007214EB" w:rsidP="003F1FDE"/>
    <w:p w14:paraId="5BCD6CAC" w14:textId="5ECB9DCB" w:rsidR="007214EB" w:rsidRPr="00737BC1" w:rsidRDefault="007214EB" w:rsidP="003F1FDE">
      <w:pPr>
        <w:pStyle w:val="Heading3"/>
      </w:pPr>
      <w:r w:rsidRPr="00737BC1">
        <w:t>Base asset share and aggregate asset share</w:t>
      </w:r>
    </w:p>
    <w:p w14:paraId="013089D4" w14:textId="77777777" w:rsidR="00430583" w:rsidRDefault="007B4D36" w:rsidP="003F1FDE">
      <w:r w:rsidRPr="00737BC1">
        <w:t xml:space="preserve">The term “base asset share” is sometimes used to refer to an asset share calculated by </w:t>
      </w:r>
    </w:p>
    <w:p w14:paraId="2895B5DB" w14:textId="77777777" w:rsidR="00430583" w:rsidRDefault="007B4D36" w:rsidP="00430583">
      <w:pPr>
        <w:pStyle w:val="ListParagraph"/>
        <w:numPr>
          <w:ilvl w:val="0"/>
          <w:numId w:val="7"/>
        </w:numPr>
      </w:pPr>
      <w:r w:rsidRPr="00737BC1">
        <w:t xml:space="preserve">excluding any allocation of miscellaneous profits or </w:t>
      </w:r>
    </w:p>
    <w:p w14:paraId="2D3F24E6" w14:textId="77777777" w:rsidR="00430583" w:rsidRDefault="007B4D36" w:rsidP="00430583">
      <w:pPr>
        <w:pStyle w:val="ListParagraph"/>
        <w:numPr>
          <w:ilvl w:val="0"/>
          <w:numId w:val="7"/>
        </w:numPr>
      </w:pPr>
      <w:r w:rsidRPr="00737BC1">
        <w:t xml:space="preserve">deductions of charges for guarantees, </w:t>
      </w:r>
    </w:p>
    <w:p w14:paraId="5E2186AB" w14:textId="126E51A7" w:rsidR="00D6667A" w:rsidRPr="00737BC1" w:rsidRDefault="007B4D36" w:rsidP="00430583">
      <w:pPr>
        <w:pStyle w:val="ListParagraph"/>
        <w:numPr>
          <w:ilvl w:val="0"/>
          <w:numId w:val="7"/>
        </w:numPr>
      </w:pPr>
      <w:r w:rsidRPr="00737BC1">
        <w:t xml:space="preserve">smoothing or cost of capital. </w:t>
      </w:r>
    </w:p>
    <w:p w14:paraId="1725DEF3" w14:textId="29B25A01" w:rsidR="0011285C" w:rsidRPr="00737BC1" w:rsidRDefault="0011285C" w:rsidP="003F1FDE">
      <w:r w:rsidRPr="00737BC1">
        <w:t xml:space="preserve">It can be a useful starting point when the company’s philosophy allows discretion over the amount </w:t>
      </w:r>
      <w:r w:rsidR="00303A3C" w:rsidRPr="00737BC1">
        <w:t xml:space="preserve">and timing of allocation to asset shares. Comparing base asset shares with asset shares can indicate a company’s reliance on miscellaneous profits which may be unpredictable </w:t>
      </w:r>
      <w:r w:rsidR="00041913" w:rsidRPr="00737BC1">
        <w:t xml:space="preserve">or non-existent in the future. </w:t>
      </w:r>
    </w:p>
    <w:p w14:paraId="017FB202" w14:textId="52DFE189" w:rsidR="00EB6A4C" w:rsidRPr="00737BC1" w:rsidRDefault="00EB6A4C" w:rsidP="003F1FDE">
      <w:r w:rsidRPr="00737BC1">
        <w:lastRenderedPageBreak/>
        <w:t>Asset share calculations can be carried out for individual policies, for specified product lines or for the whole with-profits portfolio. The latter two are sometimes referred to as “aggregate asset share”</w:t>
      </w:r>
      <w:r w:rsidR="00C969DC" w:rsidRPr="00737BC1">
        <w:t xml:space="preserve">. This term may also be used to describe the sum of the individual asset shares. </w:t>
      </w:r>
    </w:p>
    <w:p w14:paraId="71DC2593" w14:textId="259A6C51" w:rsidR="00C969DC" w:rsidRPr="00737BC1" w:rsidRDefault="00C969DC" w:rsidP="003F1FDE"/>
    <w:p w14:paraId="303A3944" w14:textId="651D291F" w:rsidR="00C969DC" w:rsidRPr="00737BC1" w:rsidRDefault="0087205D" w:rsidP="003F1FDE">
      <w:pPr>
        <w:pStyle w:val="Heading2"/>
      </w:pPr>
      <w:r w:rsidRPr="00737BC1">
        <w:t>Asset share documentation</w:t>
      </w:r>
    </w:p>
    <w:p w14:paraId="0D350F28" w14:textId="02C9CCC9" w:rsidR="0011285C" w:rsidRPr="00737BC1" w:rsidRDefault="00AD534B" w:rsidP="003F1FDE">
      <w:r w:rsidRPr="00737BC1">
        <w:t xml:space="preserve">A company’s approach to asset shares in terms of its philosophy and its calculation method will be documented within the company, having been approved by the directors. </w:t>
      </w:r>
      <w:r w:rsidR="009A1BD6" w:rsidRPr="00737BC1">
        <w:t xml:space="preserve">This enables the philosophy to be communicated to policyholders, such as in promotional material and/or other customer-facing </w:t>
      </w:r>
      <w:r w:rsidR="000B3E6E" w:rsidRPr="00737BC1">
        <w:t>documentation</w:t>
      </w:r>
      <w:r w:rsidR="007473D4" w:rsidRPr="00737BC1">
        <w:t xml:space="preserve">. </w:t>
      </w:r>
    </w:p>
    <w:p w14:paraId="12C1F0BF" w14:textId="4AAC62FB" w:rsidR="00552625" w:rsidRPr="00F81B05" w:rsidRDefault="005A7446" w:rsidP="003F1FDE">
      <w:pPr>
        <w:rPr>
          <w:u w:val="single"/>
        </w:rPr>
      </w:pPr>
      <w:r w:rsidRPr="00F81B05">
        <w:rPr>
          <w:u w:val="single"/>
        </w:rPr>
        <w:t xml:space="preserve">The company would reserve </w:t>
      </w:r>
      <w:r w:rsidR="00B64005" w:rsidRPr="00F81B05">
        <w:rPr>
          <w:u w:val="single"/>
        </w:rPr>
        <w:t>the right to change its approach from time to time and would need to communicate such changes to policyholders.</w:t>
      </w:r>
    </w:p>
    <w:p w14:paraId="14B7C8BF" w14:textId="699D0606" w:rsidR="009F515B" w:rsidRPr="00737BC1" w:rsidRDefault="009F515B" w:rsidP="003F1FDE"/>
    <w:p w14:paraId="47FD0EB0" w14:textId="502A9D6D" w:rsidR="009F515B" w:rsidRPr="00737BC1" w:rsidRDefault="009F515B" w:rsidP="003F1FDE">
      <w:pPr>
        <w:pStyle w:val="Heading2"/>
      </w:pPr>
      <w:r w:rsidRPr="00737BC1">
        <w:t>Treating with-profits policyholders fairly</w:t>
      </w:r>
    </w:p>
    <w:p w14:paraId="6B021A90" w14:textId="2B1800A0" w:rsidR="009F515B" w:rsidRPr="00737BC1" w:rsidRDefault="005D671F" w:rsidP="003F1FDE">
      <w:r w:rsidRPr="00737BC1">
        <w:t>Several aspects:</w:t>
      </w:r>
    </w:p>
    <w:p w14:paraId="52DCD29D" w14:textId="487F35C5" w:rsidR="005D671F" w:rsidRPr="00737BC1" w:rsidRDefault="005D671F" w:rsidP="003F1FDE">
      <w:pPr>
        <w:pStyle w:val="ListParagraph"/>
        <w:numPr>
          <w:ilvl w:val="0"/>
          <w:numId w:val="7"/>
        </w:numPr>
      </w:pPr>
      <w:r w:rsidRPr="00737BC1">
        <w:t xml:space="preserve">the determination of amounts payable under with-profits policies as set out in internal documentation or in communication to customers, such as the PPFM in the UK. </w:t>
      </w:r>
    </w:p>
    <w:p w14:paraId="533E92C5" w14:textId="19B1F1C1" w:rsidR="001E2706" w:rsidRPr="00737BC1" w:rsidRDefault="002E13A5" w:rsidP="003F1FDE">
      <w:pPr>
        <w:pStyle w:val="ListParagraph"/>
        <w:numPr>
          <w:ilvl w:val="1"/>
          <w:numId w:val="7"/>
        </w:numPr>
      </w:pPr>
      <w:r w:rsidRPr="00737BC1">
        <w:t xml:space="preserve">A company should set a target range for the maturity payment that it will make. </w:t>
      </w:r>
      <w:r w:rsidR="00000685" w:rsidRPr="00737BC1">
        <w:t xml:space="preserve">For example, in the UK each target </w:t>
      </w:r>
      <w:r w:rsidR="006829A4" w:rsidRPr="00737BC1">
        <w:t xml:space="preserve">range should be expressed as a percentage of unsmoothed asset share and must include 100% of unsmoothed asset share. </w:t>
      </w:r>
    </w:p>
    <w:p w14:paraId="36CADB14" w14:textId="6B1C2FE3" w:rsidR="005D671F" w:rsidRPr="00737BC1" w:rsidRDefault="006D5A45" w:rsidP="003F1FDE">
      <w:pPr>
        <w:pStyle w:val="ListParagraph"/>
        <w:numPr>
          <w:ilvl w:val="0"/>
          <w:numId w:val="7"/>
        </w:numPr>
      </w:pPr>
      <w:r w:rsidRPr="00737BC1">
        <w:t xml:space="preserve">An approach to surrender value that should balance the interest of departing and remaining policyholders. </w:t>
      </w:r>
    </w:p>
    <w:p w14:paraId="3365F773" w14:textId="1EEE5BF6" w:rsidR="009A1CCC" w:rsidRPr="00737BC1" w:rsidRDefault="009A1CCC" w:rsidP="003F1FDE">
      <w:pPr>
        <w:pStyle w:val="ListParagraph"/>
        <w:numPr>
          <w:ilvl w:val="1"/>
          <w:numId w:val="7"/>
        </w:numPr>
      </w:pPr>
      <w:r w:rsidRPr="00737BC1">
        <w:t xml:space="preserve">For example, there may be rules that restrict the deductions that may be made from a policy’s asset share on surrender. </w:t>
      </w:r>
    </w:p>
    <w:p w14:paraId="05AA342E" w14:textId="1EA282A4" w:rsidR="0083390D" w:rsidRPr="00737BC1" w:rsidRDefault="0083390D" w:rsidP="003F1FDE">
      <w:pPr>
        <w:pStyle w:val="ListParagraph"/>
        <w:numPr>
          <w:ilvl w:val="0"/>
          <w:numId w:val="7"/>
        </w:numPr>
      </w:pPr>
      <w:r w:rsidRPr="00737BC1">
        <w:t>Charges to with-profits funds</w:t>
      </w:r>
    </w:p>
    <w:p w14:paraId="5B7A7E5B" w14:textId="60AA0545" w:rsidR="0083390D" w:rsidRPr="00737BC1" w:rsidRDefault="00322365" w:rsidP="003F1FDE">
      <w:pPr>
        <w:pStyle w:val="ListParagraph"/>
        <w:numPr>
          <w:ilvl w:val="1"/>
          <w:numId w:val="7"/>
        </w:numPr>
      </w:pPr>
      <w:r w:rsidRPr="00737BC1">
        <w:t>There may be rules that restrict the charges that may be made against with-profits asset shares</w:t>
      </w:r>
    </w:p>
    <w:p w14:paraId="75992545" w14:textId="3CC1E1A9" w:rsidR="00322365" w:rsidRPr="00737BC1" w:rsidRDefault="0098381C" w:rsidP="003F1FDE">
      <w:pPr>
        <w:pStyle w:val="ListParagraph"/>
        <w:numPr>
          <w:ilvl w:val="0"/>
          <w:numId w:val="7"/>
        </w:numPr>
      </w:pPr>
      <w:r w:rsidRPr="00737BC1">
        <w:t>The basis on which new business may be written</w:t>
      </w:r>
    </w:p>
    <w:p w14:paraId="74FAE8A8" w14:textId="0FAB26F4" w:rsidR="00B115FD" w:rsidRPr="00737BC1" w:rsidRDefault="00B115FD" w:rsidP="003F1FDE">
      <w:pPr>
        <w:pStyle w:val="ListParagraph"/>
        <w:numPr>
          <w:ilvl w:val="1"/>
          <w:numId w:val="7"/>
        </w:numPr>
      </w:pPr>
      <w:r w:rsidRPr="00737BC1">
        <w:t xml:space="preserve">For example, </w:t>
      </w:r>
      <w:r w:rsidR="00832739" w:rsidRPr="00737BC1">
        <w:t>there may be a requirement that new business should not be written in a with-profits fund on terms that are likely to have an adverse effect on the interest of existing with-profits policyholders.</w:t>
      </w:r>
    </w:p>
    <w:p w14:paraId="1D55B28B" w14:textId="1DF95017" w:rsidR="00164FA2" w:rsidRPr="00737BC1" w:rsidRDefault="00164FA2" w:rsidP="003F1FDE">
      <w:pPr>
        <w:pStyle w:val="ListParagraph"/>
        <w:numPr>
          <w:ilvl w:val="0"/>
          <w:numId w:val="7"/>
        </w:numPr>
      </w:pPr>
      <w:commentRangeStart w:id="56"/>
      <w:r w:rsidRPr="00737BC1">
        <w:t>The management of the fund in run-off</w:t>
      </w:r>
      <w:commentRangeEnd w:id="56"/>
      <w:r w:rsidRPr="00737BC1">
        <w:rPr>
          <w:rStyle w:val="CommentReference"/>
        </w:rPr>
        <w:commentReference w:id="56"/>
      </w:r>
    </w:p>
    <w:p w14:paraId="0F0278FA" w14:textId="6CE7DACC" w:rsidR="009F515B" w:rsidRPr="00737BC1" w:rsidRDefault="009F515B" w:rsidP="003F1FDE"/>
    <w:p w14:paraId="4E1ED916" w14:textId="6659C766" w:rsidR="00DF3ED1" w:rsidRPr="00737BC1" w:rsidRDefault="00983A63" w:rsidP="003F1FDE">
      <w:pPr>
        <w:pStyle w:val="Heading1"/>
      </w:pPr>
      <w:r>
        <w:t xml:space="preserve">20 </w:t>
      </w:r>
      <w:r w:rsidR="0008219F" w:rsidRPr="00737BC1">
        <w:t>Surplus distribution</w:t>
      </w:r>
    </w:p>
    <w:p w14:paraId="577CFFFE" w14:textId="107752C1" w:rsidR="00DF3ED1" w:rsidRPr="00737BC1" w:rsidRDefault="0008219F" w:rsidP="003F1FDE">
      <w:pPr>
        <w:pStyle w:val="Heading2"/>
      </w:pPr>
      <w:r w:rsidRPr="00737BC1">
        <w:t>Comparison of the different ways of adding to benefits</w:t>
      </w:r>
    </w:p>
    <w:p w14:paraId="4CAE816A" w14:textId="2AD12571" w:rsidR="0008219F" w:rsidRPr="00737BC1" w:rsidRDefault="0008219F" w:rsidP="003F1FDE">
      <w:pPr>
        <w:pStyle w:val="Heading3"/>
      </w:pPr>
      <w:r w:rsidRPr="00737BC1">
        <w:t xml:space="preserve">Regular </w:t>
      </w:r>
      <w:r w:rsidR="006B1B71" w:rsidRPr="00737BC1">
        <w:t xml:space="preserve">reversionary </w:t>
      </w:r>
      <w:r w:rsidRPr="00737BC1">
        <w:t>bonuses</w:t>
      </w:r>
    </w:p>
    <w:p w14:paraId="51263E95" w14:textId="1B44AE02" w:rsidR="0008219F" w:rsidRPr="00737BC1" w:rsidRDefault="0008219F" w:rsidP="003F1FDE">
      <w:r w:rsidRPr="00737BC1">
        <w:t>The policyholder has:</w:t>
      </w:r>
    </w:p>
    <w:p w14:paraId="34D43AEC" w14:textId="78F5F3D7" w:rsidR="0008219F" w:rsidRPr="00737BC1" w:rsidRDefault="0008219F" w:rsidP="003F1FDE">
      <w:pPr>
        <w:pStyle w:val="ListParagraph"/>
        <w:numPr>
          <w:ilvl w:val="0"/>
          <w:numId w:val="7"/>
        </w:numPr>
      </w:pPr>
      <w:r w:rsidRPr="00737BC1">
        <w:t>A gradually increasing addition to the benefits that the company cannot subsequently take away (provided that the policyholder does not surrender prior to maturity)</w:t>
      </w:r>
    </w:p>
    <w:p w14:paraId="0E987306" w14:textId="680DFAEA" w:rsidR="00653B66" w:rsidRPr="00737BC1" w:rsidRDefault="00653B66" w:rsidP="003F1FDE">
      <w:pPr>
        <w:pStyle w:val="ListParagraph"/>
        <w:numPr>
          <w:ilvl w:val="0"/>
          <w:numId w:val="7"/>
        </w:numPr>
      </w:pPr>
      <w:r w:rsidRPr="00737BC1">
        <w:t>An expectation that the company will maintain its rate, or rates, of bonus provided that investment conditions do not change significantly</w:t>
      </w:r>
      <w:r w:rsidR="00EC69F0">
        <w:t>.</w:t>
      </w:r>
    </w:p>
    <w:p w14:paraId="18CC2C5A" w14:textId="647EC968" w:rsidR="00CD4EF3" w:rsidRDefault="008A3114" w:rsidP="003F1FDE">
      <w:r w:rsidRPr="00737BC1">
        <w:t xml:space="preserve">Depending on how the actual bonus rate declared compares with the expected level of regular bonus allowed for in reserves or technical provisions, the company may experience </w:t>
      </w:r>
      <w:r w:rsidR="003F1993" w:rsidRPr="00737BC1">
        <w:t xml:space="preserve">a change in its free assets or its “own funds” and may need to reconsider its investment policy. Declaration of </w:t>
      </w:r>
      <w:r w:rsidR="00B14011" w:rsidRPr="00737BC1">
        <w:t>higher-than-expected</w:t>
      </w:r>
      <w:r w:rsidR="003F1993" w:rsidRPr="00737BC1">
        <w:t xml:space="preserve"> revisionary bonus will tend to increase the level of reserves or technical provisions, due to the higher resultant cost of guarantees. </w:t>
      </w:r>
    </w:p>
    <w:p w14:paraId="107632CE" w14:textId="67A4B13B" w:rsidR="00B33D86" w:rsidRDefault="00B43AC3" w:rsidP="00B33D86">
      <w:pPr>
        <w:pStyle w:val="ListParagraph"/>
        <w:numPr>
          <w:ilvl w:val="0"/>
          <w:numId w:val="7"/>
        </w:numPr>
      </w:pPr>
      <w:r>
        <w:t xml:space="preserve">Increasing the guaranteed component is likely to increase the </w:t>
      </w:r>
      <w:r w:rsidR="00713B3B">
        <w:t>BEL because of the inclusion of market-consistent value of the cost of guarantees.</w:t>
      </w:r>
    </w:p>
    <w:p w14:paraId="499EAECC" w14:textId="05E34387" w:rsidR="00713B3B" w:rsidRPr="00737BC1" w:rsidRDefault="00713B3B" w:rsidP="00B33D86">
      <w:pPr>
        <w:pStyle w:val="ListParagraph"/>
        <w:numPr>
          <w:ilvl w:val="0"/>
          <w:numId w:val="7"/>
        </w:numPr>
      </w:pPr>
      <w:r>
        <w:t xml:space="preserve">That would also likely to increase SCR (Market risk element). </w:t>
      </w:r>
      <w:r w:rsidR="00DD6D8E">
        <w:t>And potentially also the risk margin (eg insurance risk component in relation to the guaranteed death benefits)</w:t>
      </w:r>
    </w:p>
    <w:p w14:paraId="5D12249B" w14:textId="7D50F7BF" w:rsidR="00905824" w:rsidRPr="00737BC1" w:rsidRDefault="00905824" w:rsidP="003F1FDE">
      <w:r w:rsidRPr="00737BC1">
        <w:lastRenderedPageBreak/>
        <w:t>Surpluses which are expected to arise fairly regularly (eg from the release of explicit bonus</w:t>
      </w:r>
      <w:r w:rsidR="00EE16C0" w:rsidRPr="00737BC1">
        <w:t xml:space="preserve"> loadings on conventional with-profits business, or from a relatively stable level of investment return) are most suitable for distribution as reversionary bonus. </w:t>
      </w:r>
    </w:p>
    <w:p w14:paraId="263D4ED4" w14:textId="4A530D5E" w:rsidR="004D15EE" w:rsidRPr="00737BC1" w:rsidRDefault="00BD0B71" w:rsidP="003F1FDE">
      <w:r w:rsidRPr="00737BC1">
        <w:t xml:space="preserve">Broadly speaking, and subject to meeting policyholders’ reasonable expectations. Reversionary bonus will be set at the level at which </w:t>
      </w:r>
      <w:r w:rsidR="00093311">
        <w:t>t</w:t>
      </w:r>
      <w:r w:rsidRPr="00737BC1">
        <w:t xml:space="preserve">he insurance company is prepared to increase the guaranteed benefits each year. </w:t>
      </w:r>
    </w:p>
    <w:p w14:paraId="6C351614" w14:textId="2A745CF2" w:rsidR="006B1B71" w:rsidRPr="00737BC1" w:rsidRDefault="006B1B71" w:rsidP="003F1FDE">
      <w:pPr>
        <w:pStyle w:val="Heading3"/>
      </w:pPr>
      <w:r w:rsidRPr="00737BC1">
        <w:t>Special reversionary bonuses</w:t>
      </w:r>
    </w:p>
    <w:p w14:paraId="4D1E706D" w14:textId="01864728" w:rsidR="00032174" w:rsidRPr="00737BC1" w:rsidRDefault="00F80E10" w:rsidP="003F1FDE">
      <w:pPr>
        <w:pStyle w:val="ListParagraph"/>
        <w:numPr>
          <w:ilvl w:val="0"/>
          <w:numId w:val="7"/>
        </w:numPr>
      </w:pPr>
      <w:r w:rsidRPr="00737BC1">
        <w:t xml:space="preserve">The policyholder has an addition to </w:t>
      </w:r>
      <w:r w:rsidR="00413C78" w:rsidRPr="00737BC1">
        <w:t>his or her benefits that cannot be taken away (provided that the policyholder does not surrender prior to maturity)</w:t>
      </w:r>
      <w:r w:rsidR="003213E0" w:rsidRPr="00737BC1">
        <w:t>.</w:t>
      </w:r>
    </w:p>
    <w:p w14:paraId="2CEECD51" w14:textId="71103FC9" w:rsidR="003213E0" w:rsidRPr="00737BC1" w:rsidRDefault="003213E0" w:rsidP="003F1FDE">
      <w:pPr>
        <w:pStyle w:val="ListParagraph"/>
        <w:numPr>
          <w:ilvl w:val="0"/>
          <w:numId w:val="7"/>
        </w:numPr>
      </w:pPr>
      <w:r w:rsidRPr="00737BC1">
        <w:t>To the extent that there is no expectation on the part of the policyholder that they will be</w:t>
      </w:r>
      <w:r w:rsidR="005E20EC" w:rsidRPr="00737BC1">
        <w:t xml:space="preserve"> maintained, they form less of a constraint on the company’s investment freedom than do regular reversionary bonuses. </w:t>
      </w:r>
    </w:p>
    <w:p w14:paraId="379111AB" w14:textId="2A034FF5" w:rsidR="008608C0" w:rsidRPr="00737BC1" w:rsidRDefault="00306622" w:rsidP="003F1FDE">
      <w:r w:rsidRPr="00737BC1">
        <w:t xml:space="preserve">However, </w:t>
      </w:r>
      <w:r w:rsidR="00555D51" w:rsidRPr="00737BC1">
        <w:t xml:space="preserve">as they are </w:t>
      </w:r>
      <w:r w:rsidR="004A0595" w:rsidRPr="00737BC1">
        <w:t>not included in reserves (</w:t>
      </w:r>
      <w:r w:rsidR="00FC3AF7" w:rsidRPr="00737BC1">
        <w:t>or technical provision</w:t>
      </w:r>
      <w:r w:rsidR="004A0595" w:rsidRPr="00737BC1">
        <w:t>)</w:t>
      </w:r>
      <w:r w:rsidR="00FC3AF7" w:rsidRPr="00737BC1">
        <w:t xml:space="preserve"> until the point at which they are</w:t>
      </w:r>
      <w:r w:rsidR="00C50206" w:rsidRPr="00737BC1">
        <w:t xml:space="preserve"> </w:t>
      </w:r>
      <w:r w:rsidR="00534390" w:rsidRPr="00737BC1">
        <w:t xml:space="preserve">expected to be </w:t>
      </w:r>
      <w:r w:rsidR="00C50206" w:rsidRPr="00737BC1">
        <w:t>declared</w:t>
      </w:r>
      <w:r w:rsidR="00F244A9" w:rsidRPr="00737BC1">
        <w:t xml:space="preserve">, the impact of their declaration on free assets (or own funds) will be more significant. </w:t>
      </w:r>
      <w:r w:rsidR="00A7105B" w:rsidRPr="00737BC1">
        <w:t>Again, they will impact the cost of guarantee.</w:t>
      </w:r>
    </w:p>
    <w:p w14:paraId="5C1F2891" w14:textId="69810EDD" w:rsidR="00A7105B" w:rsidRPr="00737BC1" w:rsidRDefault="00C43C37" w:rsidP="003F1FDE">
      <w:r w:rsidRPr="00737BC1">
        <w:t xml:space="preserve">Surplus allocations which are only expected to arise on one-off occasions (eg due to a distribution from the estate) are most suitable for distribution as a special reversionary bonus, if the intention is to award them as a guarantee. </w:t>
      </w:r>
    </w:p>
    <w:p w14:paraId="172435B0" w14:textId="090D1CC3" w:rsidR="00C43C37" w:rsidRPr="00737BC1" w:rsidRDefault="00A00028" w:rsidP="003F1FDE">
      <w:r w:rsidRPr="00737BC1">
        <w:t xml:space="preserve">Estate distributions can be made in this way but are more usually distributed as terminal bonus. This avoids the increase in the cost of guarantees </w:t>
      </w:r>
      <w:r w:rsidR="00122C6C" w:rsidRPr="00737BC1">
        <w:t>that arises from distributing such one</w:t>
      </w:r>
      <w:r w:rsidR="00133ACC">
        <w:t xml:space="preserve">-off surplus allocations as </w:t>
      </w:r>
      <w:r w:rsidR="00924E0B">
        <w:t xml:space="preserve">a guaranteed bonus </w:t>
      </w:r>
      <w:r w:rsidR="00370F54">
        <w:t xml:space="preserve">(and in fact the cost of guarantees may decrease, due to the increase in asset share). However, this approach is less attractive for the policyholders. </w:t>
      </w:r>
    </w:p>
    <w:p w14:paraId="6189635D" w14:textId="7E0CBC06" w:rsidR="00032174" w:rsidRPr="00737BC1" w:rsidRDefault="00032174" w:rsidP="003F1FDE">
      <w:pPr>
        <w:pStyle w:val="Heading3"/>
      </w:pPr>
      <w:r w:rsidRPr="00737BC1">
        <w:t>Accumulating with-profits regular bonuses</w:t>
      </w:r>
    </w:p>
    <w:p w14:paraId="246A38D2" w14:textId="13A5EB96" w:rsidR="0008219F" w:rsidRPr="00737BC1" w:rsidRDefault="00CC7A36" w:rsidP="003F1FDE">
      <w:r w:rsidRPr="00737BC1">
        <w:t xml:space="preserve">The policyholder may receive a higher total return as compared with the reversionary bonus system, as there is a greater deferral of distribution of surplus, giving slightly greater investment freedom to the company. </w:t>
      </w:r>
    </w:p>
    <w:p w14:paraId="5F4B8E64" w14:textId="70A2754E" w:rsidR="002555C4" w:rsidRPr="00737BC1" w:rsidRDefault="002555C4" w:rsidP="003F1FDE"/>
    <w:p w14:paraId="6D9317DD" w14:textId="77777777" w:rsidR="00643BA4" w:rsidRPr="00737BC1" w:rsidRDefault="00643BA4" w:rsidP="003F1FDE">
      <w:pPr>
        <w:pStyle w:val="Heading3"/>
      </w:pPr>
      <w:r w:rsidRPr="00737BC1">
        <w:t>Terminal bonuses</w:t>
      </w:r>
    </w:p>
    <w:p w14:paraId="3F077930" w14:textId="77777777" w:rsidR="00643BA4" w:rsidRPr="00737BC1" w:rsidRDefault="00643BA4" w:rsidP="003F1FDE">
      <w:r w:rsidRPr="00737BC1">
        <w:t xml:space="preserve">Under an approach that pays terminal, as well as reversionary, bonuses, the policyholder has the prospect of higher potential benefits than if the terminal bonus were replaced by a higher regular reversionary bonus. This is because the declaration of higher reversionary bonuses increases guarantees, which in turn requires the adoption of a more conservative investment strategy. </w:t>
      </w:r>
    </w:p>
    <w:p w14:paraId="1CC102AD" w14:textId="77777777" w:rsidR="00643BA4" w:rsidRPr="00737BC1" w:rsidRDefault="00643BA4" w:rsidP="003F1FDE">
      <w:r w:rsidRPr="00737BC1">
        <w:t xml:space="preserve">However, lower reversionary bonus means that there is the prospect of lower potential benefits if the asset shares fall below the guaranteed benefit level. </w:t>
      </w:r>
    </w:p>
    <w:p w14:paraId="33907154" w14:textId="77777777" w:rsidR="00643BA4" w:rsidRPr="00737BC1" w:rsidRDefault="00643BA4" w:rsidP="003F1FDE">
      <w:r w:rsidRPr="00737BC1">
        <w:t>The use of terminal bonus means that the policyholders will not know what the benefits will be until the insured event arises.</w:t>
      </w:r>
    </w:p>
    <w:p w14:paraId="47586C1F" w14:textId="77777777" w:rsidR="00643BA4" w:rsidRPr="00737BC1" w:rsidRDefault="00643BA4" w:rsidP="003F1FDE">
      <w:r w:rsidRPr="00737BC1">
        <w:t xml:space="preserve">There will be a greater volatility in the proceeds than if all surplus were distributed in reversionary form. In particular, the policyholders will be vulnerable to falls in ordinary share and property prices when the insured event takes place, unless a very smoothed approach to terminal bonuses is adopted. </w:t>
      </w:r>
    </w:p>
    <w:p w14:paraId="2638BB7A" w14:textId="77777777" w:rsidR="00643BA4" w:rsidRPr="00737BC1" w:rsidRDefault="00643BA4" w:rsidP="003F1FDE">
      <w:r w:rsidRPr="00737BC1">
        <w:t xml:space="preserve">As well as permitting greater investment freedom, a bonus strategy with a greater weighting towards terminal rather than reversionary bonus will also allow the company to holder lower reserves or technical provisions (lower guarantee) and hence improve free assets or own funds. </w:t>
      </w:r>
    </w:p>
    <w:p w14:paraId="697D0578" w14:textId="77777777" w:rsidR="00643BA4" w:rsidRPr="00737BC1" w:rsidRDefault="00643BA4" w:rsidP="003F1FDE">
      <w:r w:rsidRPr="00737BC1">
        <w:t xml:space="preserve">Surpluses which are expected to be irregular or unpredictable (eg capital appreciation on equities) are most suitable for distribution as terminal bonus. </w:t>
      </w:r>
    </w:p>
    <w:p w14:paraId="7C47B7BD" w14:textId="77777777" w:rsidR="00643BA4" w:rsidRPr="00737BC1" w:rsidRDefault="00643BA4" w:rsidP="003F1FDE">
      <w:r w:rsidRPr="00737BC1">
        <w:t xml:space="preserve">Surplus arising on other contracts can be difficult to manage, particularly surplus arising on without-profits non-linked contracts written in the with-profits fund, where the company has decided not to adopt a matching investment policy. The greater the extent of the mismatching the greater will be the volatility of this source of surplus. Hence a terminal bonus would be the best way of distributing such surplus. </w:t>
      </w:r>
    </w:p>
    <w:p w14:paraId="6660C41F" w14:textId="77777777" w:rsidR="00643BA4" w:rsidRPr="00737BC1" w:rsidRDefault="00643BA4" w:rsidP="003F1FDE">
      <w:r w:rsidRPr="00737BC1">
        <w:t>In practice, where asset shares are used to determine payouts, the terminal bonus rates will typically be set in order to pay out the asset share (Subject to smoothing, guarantees and any arrangements for the distribution of the estate).</w:t>
      </w:r>
    </w:p>
    <w:p w14:paraId="2950B9D9" w14:textId="77777777" w:rsidR="00643BA4" w:rsidRPr="00737BC1" w:rsidRDefault="00643BA4" w:rsidP="003F1FDE"/>
    <w:p w14:paraId="39399626" w14:textId="5738AB41" w:rsidR="002F11CD" w:rsidRPr="00737BC1" w:rsidRDefault="002F11CD" w:rsidP="003F1FDE">
      <w:pPr>
        <w:pStyle w:val="Heading3"/>
      </w:pPr>
      <w:r w:rsidRPr="00737BC1">
        <w:t>New style with-profits</w:t>
      </w:r>
    </w:p>
    <w:p w14:paraId="3D9282C8" w14:textId="3B5BB7F4" w:rsidR="002C668B" w:rsidRPr="00737BC1" w:rsidRDefault="0049785F" w:rsidP="003F1FDE">
      <w:r w:rsidRPr="00737BC1">
        <w:t>A relatively new style of with-profits contract has emerged which has been developed to minimize capital requirements and to increase transparency.</w:t>
      </w:r>
    </w:p>
    <w:p w14:paraId="48ACDB84" w14:textId="2B1EE71C" w:rsidR="0049785F" w:rsidRPr="00737BC1" w:rsidRDefault="00910920" w:rsidP="003F1FDE">
      <w:r w:rsidRPr="00737BC1">
        <w:t>This new style wi</w:t>
      </w:r>
      <w:r w:rsidR="00716F6B" w:rsidRPr="00737BC1">
        <w:t xml:space="preserve">th-profits product features a smoothed investment fund and, in a crucial difference </w:t>
      </w:r>
      <w:r w:rsidR="008871A8" w:rsidRPr="00737BC1">
        <w:t xml:space="preserve">between from “traditional” with-profits structure, its unit price may fall. </w:t>
      </w:r>
    </w:p>
    <w:p w14:paraId="5B94E1BB" w14:textId="5B109DD3" w:rsidR="004075B3" w:rsidRPr="00737BC1" w:rsidRDefault="004075B3" w:rsidP="003F1FDE">
      <w:r w:rsidRPr="00737BC1">
        <w:t xml:space="preserve">In general, the investment return </w:t>
      </w:r>
      <w:r w:rsidR="00022E45" w:rsidRPr="00737BC1">
        <w:t xml:space="preserve">produced by the fund will usually be wholly for the benefit of policyholders but will be credited to policyholder accounts on a smoothed basis with the aim of the smoothing being neutral over time. </w:t>
      </w:r>
    </w:p>
    <w:p w14:paraId="27838DEE" w14:textId="2B0827E4" w:rsidR="00863E54" w:rsidRPr="00737BC1" w:rsidRDefault="003E56D8" w:rsidP="003F1FDE">
      <w:r w:rsidRPr="00737BC1">
        <w:t xml:space="preserve">This insurer may maintain a smoothing account and the method used to smooth will generally be disclosed. </w:t>
      </w:r>
    </w:p>
    <w:p w14:paraId="72EF3104" w14:textId="64541625" w:rsidR="003E56D8" w:rsidRPr="00737BC1" w:rsidRDefault="00347532" w:rsidP="003F1FDE">
      <w:r w:rsidRPr="00737BC1">
        <w:t xml:space="preserve">If capital support is needed for the smoothing method, </w:t>
      </w:r>
      <w:r w:rsidR="00733069" w:rsidRPr="00737BC1">
        <w:t xml:space="preserve">this can be charged for provided that policyholders are notified. </w:t>
      </w:r>
    </w:p>
    <w:p w14:paraId="08E28886" w14:textId="1045A68C" w:rsidR="00362812" w:rsidRPr="00737BC1" w:rsidRDefault="00362812" w:rsidP="003F1FDE">
      <w:r w:rsidRPr="00737BC1">
        <w:t xml:space="preserve">The product will normally be a unitized one and surplus may be distributed solely through the unit price </w:t>
      </w:r>
      <w:r w:rsidR="00AF6428" w:rsidRPr="00737BC1">
        <w:t xml:space="preserve">mechanism, </w:t>
      </w:r>
      <w:r w:rsidR="00AF6428" w:rsidRPr="00737BC1">
        <w:rPr>
          <w:i/>
          <w:iCs/>
        </w:rPr>
        <w:t xml:space="preserve">ie </w:t>
      </w:r>
      <w:r w:rsidR="00AF6428" w:rsidRPr="00737BC1">
        <w:t xml:space="preserve">no explicit bonuses. There should also be less (or no) </w:t>
      </w:r>
      <w:r w:rsidR="001C2417" w:rsidRPr="00737BC1">
        <w:t xml:space="preserve">need for a market value </w:t>
      </w:r>
      <w:r w:rsidR="00DF6F43" w:rsidRPr="00737BC1">
        <w:t>reduction because the unit price can fall</w:t>
      </w:r>
      <w:r w:rsidR="008D247A" w:rsidRPr="00737BC1">
        <w:t xml:space="preserve">. </w:t>
      </w:r>
      <w:r w:rsidR="00AB53D9" w:rsidRPr="00737BC1">
        <w:t xml:space="preserve">This style of product has an explicit charging structure and the only guarantee likely to be offered, if any, is mortality guarantee. </w:t>
      </w:r>
    </w:p>
    <w:p w14:paraId="6ACC5A4C" w14:textId="77777777" w:rsidR="00643BA4" w:rsidRPr="00737BC1" w:rsidRDefault="00643BA4" w:rsidP="003F1FDE">
      <w:pPr>
        <w:pStyle w:val="Heading2"/>
      </w:pPr>
      <w:r w:rsidRPr="00737BC1">
        <w:t>Timing of surplus distribution</w:t>
      </w:r>
    </w:p>
    <w:p w14:paraId="164B71C2" w14:textId="77777777" w:rsidR="003A643A" w:rsidRDefault="00643BA4" w:rsidP="003F1FDE">
      <w:pPr>
        <w:pStyle w:val="ListParagraph"/>
        <w:numPr>
          <w:ilvl w:val="0"/>
          <w:numId w:val="7"/>
        </w:numPr>
      </w:pPr>
      <w:r w:rsidRPr="00737BC1">
        <w:t xml:space="preserve">Deferring the distribution of surplus can help a company to meet its financial aims. For example, it will want to maximize the return which it provides to its policyholders. This entail investing in assets such as ordinary shares and property, which are expected in the long term to provide a return that is not only better than that available on fixed-interest securities, but also exceeds the rate of inflation. </w:t>
      </w:r>
    </w:p>
    <w:p w14:paraId="64DF265E" w14:textId="23508866" w:rsidR="00643BA4" w:rsidRPr="00737BC1" w:rsidRDefault="00643BA4" w:rsidP="003A643A">
      <w:pPr>
        <w:pStyle w:val="ListParagraph"/>
        <w:numPr>
          <w:ilvl w:val="0"/>
          <w:numId w:val="7"/>
        </w:numPr>
      </w:pPr>
      <w:r w:rsidRPr="00737BC1">
        <w:t>The ability to invest in this way, however, also depends on the extent of the company’s free assets or own funds.</w:t>
      </w:r>
      <w:r w:rsidR="003A643A">
        <w:t xml:space="preserve"> </w:t>
      </w:r>
      <w:r w:rsidRPr="00737BC1">
        <w:t xml:space="preserve">The declaration of reversionary rather than terminal bonus will increase reserves or technical provisions, thus reducing free assets or own funds. </w:t>
      </w:r>
      <w:r w:rsidRPr="003A643A">
        <w:rPr>
          <w:u w:val="single"/>
        </w:rPr>
        <w:t xml:space="preserve">Thus deferral of the distribution of surplus also helps the company to manage its capital position. </w:t>
      </w:r>
    </w:p>
    <w:p w14:paraId="5FCFD045" w14:textId="79179774" w:rsidR="00643BA4" w:rsidRPr="00737BC1" w:rsidRDefault="00643BA4" w:rsidP="00ED62FA">
      <w:pPr>
        <w:pStyle w:val="ListParagraph"/>
        <w:numPr>
          <w:ilvl w:val="0"/>
          <w:numId w:val="7"/>
        </w:numPr>
      </w:pPr>
      <w:r w:rsidRPr="00737BC1">
        <w:t xml:space="preserve">It could also be argued that terminal bonuses can more readily facilitate the equitable treatment of policyholders. That is, the rates of terminal bonus can be set so as to maintain the desired degree of equity between different generations and types of contracts. </w:t>
      </w:r>
    </w:p>
    <w:p w14:paraId="45F5A87F" w14:textId="77777777" w:rsidR="00C552F5" w:rsidRDefault="00643BA4" w:rsidP="003F1FDE">
      <w:pPr>
        <w:pStyle w:val="ListParagraph"/>
        <w:numPr>
          <w:ilvl w:val="0"/>
          <w:numId w:val="7"/>
        </w:numPr>
      </w:pPr>
      <w:r w:rsidRPr="00737BC1">
        <w:t xml:space="preserve">The implications of the above would be that </w:t>
      </w:r>
      <w:r w:rsidR="00B112B1">
        <w:t>more emphasis should be placed on terminal rather than reversionary bonuses.</w:t>
      </w:r>
      <w:r w:rsidR="00D32C2F">
        <w:t xml:space="preserve"> </w:t>
      </w:r>
    </w:p>
    <w:p w14:paraId="50A51DE2" w14:textId="697844D6" w:rsidR="00C552F5" w:rsidRDefault="00184A0C" w:rsidP="00C552F5">
      <w:pPr>
        <w:pStyle w:val="ListParagraph"/>
        <w:numPr>
          <w:ilvl w:val="1"/>
          <w:numId w:val="7"/>
        </w:numPr>
      </w:pPr>
      <w:r>
        <w:t xml:space="preserve">This may, however, conflict with treating customers fairly, as policyholders will expect </w:t>
      </w:r>
      <w:r w:rsidR="00493863">
        <w:t xml:space="preserve">a continuation of past practice with regard to the split between reversionary </w:t>
      </w:r>
      <w:r w:rsidR="00853674">
        <w:t xml:space="preserve">and terminal and are unlikely to welcome a move towards a higher terminal bonus element. </w:t>
      </w:r>
    </w:p>
    <w:p w14:paraId="4275C507" w14:textId="398223D3" w:rsidR="00643BA4" w:rsidRPr="00737BC1" w:rsidRDefault="0037290B" w:rsidP="00C552F5">
      <w:pPr>
        <w:pStyle w:val="ListParagraph"/>
        <w:numPr>
          <w:ilvl w:val="1"/>
          <w:numId w:val="7"/>
        </w:numPr>
      </w:pPr>
      <w:r>
        <w:t xml:space="preserve">Note that this does not mean that </w:t>
      </w:r>
      <w:r w:rsidR="00643BA4" w:rsidRPr="00737BC1">
        <w:t xml:space="preserve">reducing reversionary bonus rates is unfair to customers. Where investment returns achieved and expected are lower than anticipated at outset, reducing both reversionary and terminal bonus rates may be unavoidable. </w:t>
      </w:r>
    </w:p>
    <w:p w14:paraId="4E885352" w14:textId="77777777" w:rsidR="005B1A36" w:rsidRDefault="00643BA4" w:rsidP="003F1FDE">
      <w:pPr>
        <w:pStyle w:val="ListParagraph"/>
        <w:numPr>
          <w:ilvl w:val="0"/>
          <w:numId w:val="7"/>
        </w:numPr>
      </w:pPr>
      <w:r w:rsidRPr="00737BC1">
        <w:t>A proprietary company will also be concerned to maximize the transfers that it can make to its shareholders. The method of distributing surplus as bonus will affect the pace at which transfers can be made. Maximization of shareholder transfers implies deferring the emergence of surplus as little as possible, as the rate of return required by shareholders will usually exceed the rate at which undistributed surplus accumulates within a life insurance company.</w:t>
      </w:r>
    </w:p>
    <w:p w14:paraId="19ED0B05" w14:textId="47D842D2" w:rsidR="00643BA4" w:rsidRPr="00737BC1" w:rsidRDefault="00643BA4" w:rsidP="005B1A36">
      <w:pPr>
        <w:pStyle w:val="ListParagraph"/>
        <w:numPr>
          <w:ilvl w:val="1"/>
          <w:numId w:val="7"/>
        </w:numPr>
      </w:pPr>
      <w:r w:rsidRPr="00737BC1">
        <w:t xml:space="preserve">Proprietary companies may therefore want to manage the reasonable expectations of their with-profits policyholders so that they expect bonuses to be declared predominately in reversionary rather than terminal form. </w:t>
      </w:r>
    </w:p>
    <w:p w14:paraId="35CC7B49" w14:textId="20FDF3E0" w:rsidR="00643BA4" w:rsidRPr="00737BC1" w:rsidRDefault="00BD0461" w:rsidP="00BD0461">
      <w:pPr>
        <w:pStyle w:val="Heading2"/>
      </w:pPr>
      <w:r w:rsidRPr="00737BC1">
        <w:t>Smoothing</w:t>
      </w:r>
    </w:p>
    <w:p w14:paraId="1E5977FF" w14:textId="24D06372" w:rsidR="00EA110F" w:rsidRPr="00737BC1" w:rsidRDefault="00EA110F" w:rsidP="003F1FDE">
      <w:pPr>
        <w:pStyle w:val="Heading3"/>
      </w:pPr>
      <w:r w:rsidRPr="00737BC1">
        <w:t xml:space="preserve">Why bonus rates may be </w:t>
      </w:r>
      <w:r w:rsidR="00B859E5" w:rsidRPr="00737BC1">
        <w:t>smoothed.</w:t>
      </w:r>
    </w:p>
    <w:p w14:paraId="46A1D1E3" w14:textId="77777777" w:rsidR="00732F9B" w:rsidRDefault="00494895" w:rsidP="003F1FDE">
      <w:r w:rsidRPr="00737BC1">
        <w:t xml:space="preserve"> </w:t>
      </w:r>
      <w:r w:rsidR="00EA110F" w:rsidRPr="00737BC1">
        <w:t xml:space="preserve">A key aspect of smoothing is to </w:t>
      </w:r>
    </w:p>
    <w:p w14:paraId="79326AFB" w14:textId="70392F4B" w:rsidR="00EA110F" w:rsidRPr="00737BC1" w:rsidRDefault="00EA110F" w:rsidP="00732F9B">
      <w:pPr>
        <w:pStyle w:val="ListParagraph"/>
        <w:numPr>
          <w:ilvl w:val="0"/>
          <w:numId w:val="7"/>
        </w:numPr>
      </w:pPr>
      <w:r w:rsidRPr="00737BC1">
        <w:t>limit the change in payouts over time, in accordance with policyholder expectations (and as described in customer communications, such as the PPFM in the UK)</w:t>
      </w:r>
    </w:p>
    <w:p w14:paraId="64163F2A" w14:textId="2B0ED2B9" w:rsidR="00EB515E" w:rsidRPr="00737BC1" w:rsidRDefault="00EB515E" w:rsidP="00732F9B">
      <w:pPr>
        <w:pStyle w:val="ListParagraph"/>
        <w:numPr>
          <w:ilvl w:val="0"/>
          <w:numId w:val="7"/>
        </w:numPr>
      </w:pPr>
      <w:r w:rsidRPr="00737BC1">
        <w:lastRenderedPageBreak/>
        <w:t xml:space="preserve">There is also a second type of smoothing, namely the smoothing out of fluctuations </w:t>
      </w:r>
      <w:r w:rsidR="0023580D" w:rsidRPr="00737BC1">
        <w:t xml:space="preserve">in experience between different contracts or groups of contracts. </w:t>
      </w:r>
    </w:p>
    <w:p w14:paraId="140760AA" w14:textId="718B4E18" w:rsidR="0023580D" w:rsidRPr="00737BC1" w:rsidRDefault="00DE1075" w:rsidP="003F1FDE">
      <w:r w:rsidRPr="00737BC1">
        <w:t xml:space="preserve">A strict interpretation of equity would imply that bonuses are allocated to each maturing contract on the basis of its own contribution to surplus. In the UK, however, the with-profits system is viewed as a pooled system. </w:t>
      </w:r>
      <w:r w:rsidR="00722D48" w:rsidRPr="00737BC1">
        <w:t>That is, risks are spread over a group of similar contracts, so that good claim experience under some contract balances poor experience under others. If policyholders do not want this they will presumably opt for unit-linked contracts, where the degree of smoothing of experience is much less.</w:t>
      </w:r>
    </w:p>
    <w:p w14:paraId="26FE28D8" w14:textId="6C4EFACA" w:rsidR="00E84918" w:rsidRPr="00737BC1" w:rsidRDefault="00E84918" w:rsidP="003F1FDE">
      <w:pPr>
        <w:pStyle w:val="Heading3"/>
      </w:pPr>
      <w:r w:rsidRPr="00737BC1">
        <w:t>The factors affecting the degree of smoothing</w:t>
      </w:r>
    </w:p>
    <w:p w14:paraId="3F8D6E63" w14:textId="74FFBBCB" w:rsidR="007337C3" w:rsidRPr="00737BC1" w:rsidRDefault="007337C3" w:rsidP="003F1FDE">
      <w:r w:rsidRPr="00737BC1">
        <w:t>A number of factors affect how much companies smooth their bonus rates and hence their payouts. These factors include:</w:t>
      </w:r>
    </w:p>
    <w:p w14:paraId="11D46345" w14:textId="6EE2BDC5" w:rsidR="007337C3" w:rsidRPr="00737BC1" w:rsidRDefault="007337C3" w:rsidP="003F1FDE">
      <w:pPr>
        <w:pStyle w:val="ListParagraph"/>
        <w:numPr>
          <w:ilvl w:val="0"/>
          <w:numId w:val="7"/>
        </w:numPr>
      </w:pPr>
      <w:r w:rsidRPr="00737BC1">
        <w:t>The fair treatment of customers</w:t>
      </w:r>
    </w:p>
    <w:p w14:paraId="0B972C13" w14:textId="66243D34" w:rsidR="007337C3" w:rsidRPr="00737BC1" w:rsidRDefault="007337C3" w:rsidP="003F1FDE">
      <w:pPr>
        <w:pStyle w:val="ListParagraph"/>
        <w:numPr>
          <w:ilvl w:val="0"/>
          <w:numId w:val="7"/>
        </w:numPr>
      </w:pPr>
      <w:r w:rsidRPr="00737BC1">
        <w:t>The method of distribution (ie reversionary or terminal bonus)</w:t>
      </w:r>
    </w:p>
    <w:p w14:paraId="174CCFC1" w14:textId="1FEAC96E" w:rsidR="00766147" w:rsidRPr="00737BC1" w:rsidRDefault="00935CA4" w:rsidP="003F1FDE">
      <w:pPr>
        <w:pStyle w:val="ListParagraph"/>
        <w:numPr>
          <w:ilvl w:val="1"/>
          <w:numId w:val="7"/>
        </w:numPr>
      </w:pPr>
      <w:r w:rsidRPr="00737BC1">
        <w:t>The reversionary / terminal bonus system is associated with conventional with-profits contracts</w:t>
      </w:r>
    </w:p>
    <w:p w14:paraId="0D3E412E" w14:textId="35F153EB" w:rsidR="00935CA4" w:rsidRPr="00737BC1" w:rsidRDefault="00582404" w:rsidP="003F1FDE">
      <w:pPr>
        <w:pStyle w:val="ListParagraph"/>
        <w:numPr>
          <w:ilvl w:val="1"/>
          <w:numId w:val="7"/>
        </w:numPr>
      </w:pPr>
      <w:r w:rsidRPr="00737BC1">
        <w:t>The addition of reversionary bonus enable companies to offer a reasonably smoothed level of returns.</w:t>
      </w:r>
    </w:p>
    <w:p w14:paraId="1548CA79" w14:textId="25DBC41B" w:rsidR="00B85FB6" w:rsidRPr="00737BC1" w:rsidRDefault="00190F2F" w:rsidP="003F1FDE">
      <w:pPr>
        <w:pStyle w:val="ListParagraph"/>
        <w:numPr>
          <w:ilvl w:val="1"/>
          <w:numId w:val="7"/>
        </w:numPr>
      </w:pPr>
      <w:r w:rsidRPr="00737BC1">
        <w:t>The payment of terminal bonus allows the fund to hold a higher proportion in assets which have the potential to offer a higher return, but also have a higher level of risk. Terminal bonus rates can reflect the actual investment experience, including unrealized gains</w:t>
      </w:r>
      <w:r w:rsidR="00895986" w:rsidRPr="00737BC1">
        <w:t>, without adding to the guaranteed benefits. The ability to reduce final bonus rates following market falls will be restricted by smoothing policy.</w:t>
      </w:r>
    </w:p>
    <w:p w14:paraId="133F4884" w14:textId="77777777" w:rsidR="00471831" w:rsidRDefault="00D21125" w:rsidP="003F1FDE">
      <w:pPr>
        <w:pStyle w:val="ListParagraph"/>
        <w:numPr>
          <w:ilvl w:val="1"/>
          <w:numId w:val="7"/>
        </w:numPr>
      </w:pPr>
      <w:r w:rsidRPr="00737BC1">
        <w:t>Deciding how much to smooth involves a consideration of the company’s past practice and the other factors</w:t>
      </w:r>
      <w:r w:rsidR="00471831">
        <w:t xml:space="preserve">. </w:t>
      </w:r>
    </w:p>
    <w:p w14:paraId="7AFF1932" w14:textId="7DCDB39C" w:rsidR="00D21125" w:rsidRPr="00737BC1" w:rsidRDefault="00471831" w:rsidP="003F1FDE">
      <w:pPr>
        <w:pStyle w:val="ListParagraph"/>
        <w:numPr>
          <w:ilvl w:val="1"/>
          <w:numId w:val="7"/>
        </w:numPr>
      </w:pPr>
      <w:r>
        <w:t>Some possible combinations are as below.</w:t>
      </w:r>
    </w:p>
    <w:p w14:paraId="2933EC8F" w14:textId="39E00D64" w:rsidR="00D21125" w:rsidRDefault="00974620" w:rsidP="003F1FDE">
      <w:pPr>
        <w:pStyle w:val="ListParagraph"/>
        <w:numPr>
          <w:ilvl w:val="2"/>
          <w:numId w:val="7"/>
        </w:numPr>
      </w:pPr>
      <w:r w:rsidRPr="00737BC1">
        <w:t>Regular bonus only</w:t>
      </w:r>
    </w:p>
    <w:p w14:paraId="3818F318" w14:textId="5498672B" w:rsidR="00E541DB" w:rsidRDefault="0041774C" w:rsidP="00E541DB">
      <w:pPr>
        <w:pStyle w:val="ListParagraph"/>
        <w:numPr>
          <w:ilvl w:val="3"/>
          <w:numId w:val="7"/>
        </w:numPr>
      </w:pPr>
      <w:r>
        <w:t xml:space="preserve">Likely to smooth payouts more, because it is much harder to “hit” the earned asset shares </w:t>
      </w:r>
      <w:r w:rsidR="00001BD2">
        <w:t>without using a terminal bonus.</w:t>
      </w:r>
    </w:p>
    <w:p w14:paraId="5CEE4B56" w14:textId="19358BA8" w:rsidR="00A61DF3" w:rsidRPr="00737BC1" w:rsidRDefault="00A61DF3" w:rsidP="00E541DB">
      <w:pPr>
        <w:pStyle w:val="ListParagraph"/>
        <w:numPr>
          <w:ilvl w:val="3"/>
          <w:numId w:val="7"/>
        </w:numPr>
      </w:pPr>
      <w:r>
        <w:t xml:space="preserve">However, it may smooth its reversionary bonus rate less than other companies, because it is the only tool it has for adjusting payouts. </w:t>
      </w:r>
    </w:p>
    <w:p w14:paraId="636E78B0" w14:textId="3C9018A7" w:rsidR="00974620" w:rsidRDefault="00974620" w:rsidP="003F1FDE">
      <w:pPr>
        <w:pStyle w:val="ListParagraph"/>
        <w:numPr>
          <w:ilvl w:val="2"/>
          <w:numId w:val="7"/>
        </w:numPr>
      </w:pPr>
      <w:r w:rsidRPr="00737BC1">
        <w:t>Large proportion of volatile terminal bonus</w:t>
      </w:r>
    </w:p>
    <w:p w14:paraId="014A3030" w14:textId="7A379BF5" w:rsidR="00F97A9E" w:rsidRPr="00737BC1" w:rsidRDefault="002D16DC" w:rsidP="00F97A9E">
      <w:pPr>
        <w:pStyle w:val="ListParagraph"/>
        <w:numPr>
          <w:ilvl w:val="3"/>
          <w:numId w:val="7"/>
        </w:numPr>
      </w:pPr>
      <w:r>
        <w:t xml:space="preserve">A company that declares a large proportion of terminal bonus might choose to </w:t>
      </w:r>
      <w:r w:rsidR="00AB13EB">
        <w:t xml:space="preserve">match earned asset shares fairly closely and thus to engage in less smoothing. </w:t>
      </w:r>
    </w:p>
    <w:p w14:paraId="161FFEF4" w14:textId="6C6B3626" w:rsidR="00974620" w:rsidRDefault="00974620" w:rsidP="003F1FDE">
      <w:pPr>
        <w:pStyle w:val="ListParagraph"/>
        <w:numPr>
          <w:ilvl w:val="2"/>
          <w:numId w:val="7"/>
        </w:numPr>
      </w:pPr>
      <w:r w:rsidRPr="00737BC1">
        <w:t>Large proportion of smoothed terminal bonus</w:t>
      </w:r>
    </w:p>
    <w:p w14:paraId="391DA0A5" w14:textId="607766F6" w:rsidR="00AB13EB" w:rsidRPr="00737BC1" w:rsidRDefault="00AB13EB" w:rsidP="00AB13EB">
      <w:pPr>
        <w:pStyle w:val="ListParagraph"/>
        <w:numPr>
          <w:ilvl w:val="3"/>
          <w:numId w:val="7"/>
        </w:numPr>
      </w:pPr>
      <w:r>
        <w:t>A company that declares a large proportion of terminal bonus might choose to smooth to a larger degree (if it can afford to, eg if it has a strong capital position)</w:t>
      </w:r>
    </w:p>
    <w:p w14:paraId="7F0EA1A5" w14:textId="1BCC5EFB" w:rsidR="00974620" w:rsidRPr="00737BC1" w:rsidRDefault="00394623" w:rsidP="003F1FDE">
      <w:pPr>
        <w:pStyle w:val="ListParagraph"/>
        <w:numPr>
          <w:ilvl w:val="2"/>
          <w:numId w:val="7"/>
        </w:numPr>
      </w:pPr>
      <w:r w:rsidRPr="00737BC1">
        <w:t>Anything between the extreme approaches</w:t>
      </w:r>
    </w:p>
    <w:p w14:paraId="0A648307" w14:textId="6DFC0E3E" w:rsidR="00394623" w:rsidRPr="00737BC1" w:rsidRDefault="00095A84" w:rsidP="003F1FDE">
      <w:pPr>
        <w:pStyle w:val="ListParagraph"/>
        <w:numPr>
          <w:ilvl w:val="1"/>
          <w:numId w:val="7"/>
        </w:numPr>
      </w:pPr>
      <w:r w:rsidRPr="00737BC1">
        <w:t>With regard to accumulating with-profit contracts (unitized with profit), companies have made it clear</w:t>
      </w:r>
      <w:r w:rsidR="002546C7" w:rsidRPr="00737BC1">
        <w:t>er</w:t>
      </w:r>
      <w:r w:rsidRPr="00737BC1">
        <w:t xml:space="preserve"> to policyholders</w:t>
      </w:r>
      <w:r w:rsidR="002546C7" w:rsidRPr="00737BC1">
        <w:t xml:space="preserve"> that bonus additions will fluctuate. Hence the degree of smoothing required is much less than with reversionary bonuses on conventional contracts. However, unless companies do actively vary the bonus rate, contrary policyholder expectations may be built up. </w:t>
      </w:r>
    </w:p>
    <w:p w14:paraId="5768F116" w14:textId="47BD99D0" w:rsidR="007337C3" w:rsidRPr="00737BC1" w:rsidRDefault="007337C3" w:rsidP="003F1FDE">
      <w:pPr>
        <w:pStyle w:val="ListParagraph"/>
        <w:numPr>
          <w:ilvl w:val="0"/>
          <w:numId w:val="7"/>
        </w:numPr>
      </w:pPr>
      <w:r w:rsidRPr="00737BC1">
        <w:t>The extent of the free assets or own funds</w:t>
      </w:r>
    </w:p>
    <w:p w14:paraId="4FC29874" w14:textId="1FF85AE5" w:rsidR="009D3653" w:rsidRPr="00737BC1" w:rsidRDefault="00BF0660" w:rsidP="003F1FDE">
      <w:pPr>
        <w:pStyle w:val="ListParagraph"/>
        <w:numPr>
          <w:ilvl w:val="1"/>
          <w:numId w:val="7"/>
        </w:numPr>
      </w:pPr>
      <w:r w:rsidRPr="00737BC1">
        <w:t xml:space="preserve">A third factor affecting smoothing is the asset backing chosen for the contracts. It is possible to smooth out bonus rates </w:t>
      </w:r>
      <w:r w:rsidR="00856EB7">
        <w:t>b</w:t>
      </w:r>
      <w:r w:rsidRPr="00737BC1">
        <w:t xml:space="preserve">y investing in less volatile assets, but this would probably imply investment in fixed-interest securities. </w:t>
      </w:r>
    </w:p>
    <w:p w14:paraId="0D93B523" w14:textId="102AED98" w:rsidR="001E590D" w:rsidRPr="00737BC1" w:rsidRDefault="001E590D" w:rsidP="003F1FDE">
      <w:pPr>
        <w:pStyle w:val="ListParagraph"/>
        <w:numPr>
          <w:ilvl w:val="1"/>
          <w:numId w:val="7"/>
        </w:numPr>
      </w:pPr>
      <w:r w:rsidRPr="00737BC1">
        <w:t xml:space="preserve">Investment in company securities and property </w:t>
      </w:r>
      <w:r w:rsidR="000F6FF8" w:rsidRPr="00737BC1">
        <w:t xml:space="preserve">could provide higher long-term returns, but their higher volatility makes it more difficult to smooth bonus rates over fluctuations in investment conditions, unless the company has significant </w:t>
      </w:r>
      <w:r w:rsidR="00405FB0" w:rsidRPr="00737BC1">
        <w:t xml:space="preserve">free assets or own funds. These can be built up in times of good experience, both from investment and otherwise, so that they can be called on in times of adverse experience. </w:t>
      </w:r>
    </w:p>
    <w:p w14:paraId="50662A8F" w14:textId="623064A1" w:rsidR="007337C3" w:rsidRPr="00737BC1" w:rsidRDefault="001240FC" w:rsidP="003F1FDE">
      <w:pPr>
        <w:pStyle w:val="ListParagraph"/>
        <w:numPr>
          <w:ilvl w:val="0"/>
          <w:numId w:val="7"/>
        </w:numPr>
      </w:pPr>
      <w:r w:rsidRPr="00737BC1">
        <w:t>Company policy</w:t>
      </w:r>
    </w:p>
    <w:p w14:paraId="7591645A" w14:textId="278F58D0" w:rsidR="00831864" w:rsidRPr="00737BC1" w:rsidRDefault="001403B0" w:rsidP="003F1FDE">
      <w:pPr>
        <w:pStyle w:val="ListParagraph"/>
        <w:numPr>
          <w:ilvl w:val="1"/>
          <w:numId w:val="7"/>
        </w:numPr>
      </w:pPr>
      <w:r w:rsidRPr="00737BC1">
        <w:t xml:space="preserve">Inherent in all this is the company’s actual policy on smoothing. </w:t>
      </w:r>
    </w:p>
    <w:p w14:paraId="414EE7E6" w14:textId="3E0CC65A" w:rsidR="0056012F" w:rsidRPr="00737BC1" w:rsidRDefault="0056012F" w:rsidP="003F1FDE">
      <w:pPr>
        <w:pStyle w:val="ListParagraph"/>
        <w:numPr>
          <w:ilvl w:val="1"/>
          <w:numId w:val="7"/>
        </w:numPr>
      </w:pPr>
      <w:r w:rsidRPr="00737BC1">
        <w:lastRenderedPageBreak/>
        <w:t xml:space="preserve">Ideally, a company should first decide on the level of smoothing it wants </w:t>
      </w:r>
      <w:r w:rsidR="00EA33DE" w:rsidRPr="00737BC1">
        <w:t xml:space="preserve">and then make sure that the method of distribution, the asset </w:t>
      </w:r>
      <w:r w:rsidR="00641D44" w:rsidRPr="00737BC1">
        <w:t>backing,</w:t>
      </w:r>
      <w:r w:rsidR="00EA33DE" w:rsidRPr="00737BC1">
        <w:t xml:space="preserve"> and the extent of the free assets (or own funds) </w:t>
      </w:r>
      <w:r w:rsidR="007C10B4" w:rsidRPr="00737BC1">
        <w:t xml:space="preserve">fit in with it. </w:t>
      </w:r>
      <w:r w:rsidR="00681AD3" w:rsidRPr="00737BC1">
        <w:t xml:space="preserve">In practice, events such as significant changes in the </w:t>
      </w:r>
      <w:r w:rsidR="00053A81" w:rsidRPr="00737BC1">
        <w:t xml:space="preserve">volume of in-force business may conspire to force it to depart from its desired policy. </w:t>
      </w:r>
    </w:p>
    <w:p w14:paraId="1A89E155" w14:textId="0598AC31" w:rsidR="00766147" w:rsidRPr="00737BC1" w:rsidRDefault="002D67D5" w:rsidP="003F1FDE">
      <w:r w:rsidRPr="00737BC1">
        <w:t xml:space="preserve">The first factor has already been mentioned, namely treating customers fairly. This is related to the second factor, the method of distributing surplus. </w:t>
      </w:r>
    </w:p>
    <w:p w14:paraId="4D127CC9" w14:textId="594A1292" w:rsidR="0085258B" w:rsidRPr="00737BC1" w:rsidRDefault="0085258B" w:rsidP="003F1FDE"/>
    <w:p w14:paraId="09B745EE" w14:textId="120A77FE" w:rsidR="0085258B" w:rsidRPr="00737BC1" w:rsidRDefault="0085258B" w:rsidP="003F1FDE">
      <w:pPr>
        <w:pStyle w:val="Heading2"/>
      </w:pPr>
      <w:r w:rsidRPr="00737BC1">
        <w:t>Investigations</w:t>
      </w:r>
    </w:p>
    <w:p w14:paraId="1DEDB59C" w14:textId="4FE0E66F" w:rsidR="002F7E31" w:rsidRDefault="004B50BB" w:rsidP="00964659">
      <w:pPr>
        <w:pStyle w:val="Heading3"/>
      </w:pPr>
      <w:r w:rsidRPr="00737BC1">
        <w:t xml:space="preserve">Conventional </w:t>
      </w:r>
      <w:r w:rsidR="00B21B46" w:rsidRPr="00737BC1">
        <w:t xml:space="preserve">with-profits </w:t>
      </w:r>
    </w:p>
    <w:p w14:paraId="3C7D6E48" w14:textId="5DBFB0C7" w:rsidR="00B21B46" w:rsidRPr="00737BC1" w:rsidRDefault="009D595D" w:rsidP="003F1FDE">
      <w:r w:rsidRPr="00737BC1">
        <w:t xml:space="preserve">The investigations </w:t>
      </w:r>
      <w:r w:rsidR="00630617" w:rsidRPr="00737BC1">
        <w:t>required for conventional business include those into:</w:t>
      </w:r>
    </w:p>
    <w:p w14:paraId="3143F543" w14:textId="6E0E4C2E" w:rsidR="00630617" w:rsidRPr="00737BC1" w:rsidRDefault="00630617" w:rsidP="003F1FDE">
      <w:pPr>
        <w:pStyle w:val="ListParagraph"/>
        <w:numPr>
          <w:ilvl w:val="0"/>
          <w:numId w:val="7"/>
        </w:numPr>
      </w:pPr>
      <w:r w:rsidRPr="00737BC1">
        <w:t>The relevant experience, eg an expense analysis</w:t>
      </w:r>
    </w:p>
    <w:p w14:paraId="358D6078" w14:textId="60A1EF3E" w:rsidR="0092365B" w:rsidRDefault="0092365B" w:rsidP="003F1FDE">
      <w:pPr>
        <w:pStyle w:val="ListParagraph"/>
        <w:numPr>
          <w:ilvl w:val="1"/>
          <w:numId w:val="7"/>
        </w:numPr>
      </w:pPr>
      <w:r w:rsidRPr="00737BC1">
        <w:t xml:space="preserve">The relevant experience of the business should first be assessed in order to determine the bases to use in the investigations and to </w:t>
      </w:r>
      <w:r w:rsidRPr="005461E9">
        <w:rPr>
          <w:u w:val="single"/>
        </w:rPr>
        <w:t>build up earned asset shares</w:t>
      </w:r>
      <w:r w:rsidRPr="00737BC1">
        <w:t xml:space="preserve"> either in respect of the whole business or specimen contracts</w:t>
      </w:r>
      <w:r w:rsidR="00964659">
        <w:t>. Potential investigations include:</w:t>
      </w:r>
    </w:p>
    <w:p w14:paraId="79F2D27F" w14:textId="3C798723" w:rsidR="00964659" w:rsidRDefault="00E67B87" w:rsidP="00964659">
      <w:pPr>
        <w:pStyle w:val="ListParagraph"/>
        <w:numPr>
          <w:ilvl w:val="2"/>
          <w:numId w:val="7"/>
        </w:numPr>
      </w:pPr>
      <w:r>
        <w:t xml:space="preserve">Tax: </w:t>
      </w:r>
      <w:r>
        <w:tab/>
        <w:t>what is the marginal position? Will it change?</w:t>
      </w:r>
    </w:p>
    <w:p w14:paraId="435984BB" w14:textId="5955A6B8" w:rsidR="005C4D86" w:rsidRDefault="005C4D86" w:rsidP="00964659">
      <w:pPr>
        <w:pStyle w:val="ListParagraph"/>
        <w:numPr>
          <w:ilvl w:val="2"/>
          <w:numId w:val="7"/>
        </w:numPr>
      </w:pPr>
      <w:r>
        <w:t xml:space="preserve">Expenses: split into regular, claim, investment and by product classes. </w:t>
      </w:r>
      <w:r w:rsidR="00D16693">
        <w:t>(Over the last year, say).</w:t>
      </w:r>
    </w:p>
    <w:p w14:paraId="062454C0" w14:textId="3C5D10AE" w:rsidR="00D16693" w:rsidRDefault="00D16693" w:rsidP="00964659">
      <w:pPr>
        <w:pStyle w:val="ListParagraph"/>
        <w:numPr>
          <w:ilvl w:val="2"/>
          <w:numId w:val="7"/>
        </w:numPr>
      </w:pPr>
      <w:r>
        <w:t>Mortality: related to the standard tables, allowing for expected improvement.</w:t>
      </w:r>
    </w:p>
    <w:p w14:paraId="6FF24564" w14:textId="63631BEF" w:rsidR="00D16693" w:rsidRPr="00737BC1" w:rsidRDefault="00D16693" w:rsidP="00964659">
      <w:pPr>
        <w:pStyle w:val="ListParagraph"/>
        <w:numPr>
          <w:ilvl w:val="2"/>
          <w:numId w:val="7"/>
        </w:numPr>
      </w:pPr>
      <w:r>
        <w:t xml:space="preserve">Investment: Yield on fund, asset types, matching. </w:t>
      </w:r>
    </w:p>
    <w:p w14:paraId="41A4ADE4" w14:textId="5149F36D" w:rsidR="00630617" w:rsidRPr="00737BC1" w:rsidRDefault="00630617" w:rsidP="003F1FDE">
      <w:pPr>
        <w:pStyle w:val="ListParagraph"/>
        <w:numPr>
          <w:ilvl w:val="0"/>
          <w:numId w:val="7"/>
        </w:numPr>
      </w:pPr>
      <w:r w:rsidRPr="00737BC1">
        <w:t>The supportability of proposed bonus rates</w:t>
      </w:r>
    </w:p>
    <w:p w14:paraId="1B3B4398" w14:textId="549E3E75" w:rsidR="007B18BC" w:rsidRPr="00737BC1" w:rsidRDefault="00144B95" w:rsidP="003F1FDE">
      <w:pPr>
        <w:pStyle w:val="ListParagraph"/>
        <w:numPr>
          <w:ilvl w:val="1"/>
          <w:numId w:val="7"/>
        </w:numPr>
      </w:pPr>
      <w:r w:rsidRPr="00737BC1">
        <w:t xml:space="preserve">Companies should undertake an investigation into what rates the company can support over the remaining lifetime of the business. </w:t>
      </w:r>
    </w:p>
    <w:p w14:paraId="31D4AD7A" w14:textId="77777777" w:rsidR="00956344" w:rsidRDefault="00173949" w:rsidP="003F1FDE">
      <w:pPr>
        <w:pStyle w:val="ListParagraph"/>
        <w:numPr>
          <w:ilvl w:val="1"/>
          <w:numId w:val="7"/>
        </w:numPr>
      </w:pPr>
      <w:r w:rsidRPr="00737BC1">
        <w:t xml:space="preserve">A global investigation into supportability can be done by carrying out a gross premium valuation of the existing with-profits business, on realistic assumptions, incorporating the current rate or rates of reversionary bonuses and making an assumption as to the terminal bonuses to be declared. </w:t>
      </w:r>
    </w:p>
    <w:p w14:paraId="55CEEF16" w14:textId="59FAFCB3" w:rsidR="00144B95" w:rsidRDefault="000A153E" w:rsidP="00956344">
      <w:pPr>
        <w:pStyle w:val="ListParagraph"/>
        <w:numPr>
          <w:ilvl w:val="2"/>
          <w:numId w:val="7"/>
        </w:numPr>
      </w:pPr>
      <w:r>
        <w:t xml:space="preserve">The most </w:t>
      </w:r>
      <w:r w:rsidR="00956344">
        <w:t xml:space="preserve">important assumption will be the rates of investment return, which should a realistic assessment of rates that may be earned in the future, perhaps using different rates for the initial years compared with later years. </w:t>
      </w:r>
    </w:p>
    <w:p w14:paraId="51ABB4C9" w14:textId="60ACB7D8" w:rsidR="00504683" w:rsidRDefault="00504683" w:rsidP="00956344">
      <w:pPr>
        <w:pStyle w:val="ListParagraph"/>
        <w:numPr>
          <w:ilvl w:val="2"/>
          <w:numId w:val="7"/>
        </w:numPr>
      </w:pPr>
      <w:r>
        <w:t xml:space="preserve">The company may have a target percentage of maturity value to be paid as terminal bonus. This percentage is likely to vary by policy term. </w:t>
      </w:r>
    </w:p>
    <w:p w14:paraId="49A7C223" w14:textId="5E4B73CE" w:rsidR="00956344" w:rsidRPr="00F23020" w:rsidRDefault="00A47031" w:rsidP="00956344">
      <w:pPr>
        <w:pStyle w:val="ListParagraph"/>
        <w:numPr>
          <w:ilvl w:val="1"/>
          <w:numId w:val="7"/>
        </w:numPr>
        <w:rPr>
          <w:u w:val="single"/>
        </w:rPr>
      </w:pPr>
      <w:r>
        <w:t xml:space="preserve">This value of the liabilities should be compared with a realistic value of the assets backing the with-profits business. A realistic value is likely to mean market value, although a discounted value of asset proceeds could be used (where, for example, the majority of assets held are fixed in nature). </w:t>
      </w:r>
      <w:r w:rsidRPr="00F23020">
        <w:rPr>
          <w:u w:val="single"/>
        </w:rPr>
        <w:t xml:space="preserve">Aggregate earned asset shares would usually be used to compared to the liabilities, with any intended distribution of the estate being considered in a separate investigation. </w:t>
      </w:r>
    </w:p>
    <w:p w14:paraId="5BC60382" w14:textId="13F34172" w:rsidR="00E21D1B" w:rsidRDefault="00F56A2F" w:rsidP="00956344">
      <w:pPr>
        <w:pStyle w:val="ListParagraph"/>
        <w:numPr>
          <w:ilvl w:val="1"/>
          <w:numId w:val="7"/>
        </w:numPr>
      </w:pPr>
      <w:r>
        <w:t xml:space="preserve">The company would be concerned to see </w:t>
      </w:r>
      <w:r w:rsidR="00D91CEE">
        <w:t>whether</w:t>
      </w:r>
      <w:r>
        <w:t xml:space="preserve"> there was an adequate excess of </w:t>
      </w:r>
      <w:r w:rsidR="00932472">
        <w:t xml:space="preserve">the value of the assets over the value of the liabilities to provide for terminal bonuses. Failure to show an adequate excess would tend to indicate that reversionary rates should be reduced. </w:t>
      </w:r>
    </w:p>
    <w:p w14:paraId="04B8BC47" w14:textId="5040A9FC" w:rsidR="00A47031" w:rsidRDefault="00932472" w:rsidP="00E21D1B">
      <w:pPr>
        <w:pStyle w:val="ListParagraph"/>
        <w:numPr>
          <w:ilvl w:val="2"/>
          <w:numId w:val="7"/>
        </w:numPr>
      </w:pPr>
      <w:r>
        <w:t xml:space="preserve">It is, however, not obvious here what an adequate excess would be and an alternative approach would be to assess whether the reversionary bonuses by themselves can be supported using bond yields in the gross premium valuation. </w:t>
      </w:r>
    </w:p>
    <w:p w14:paraId="7D7FAC4C" w14:textId="60458958" w:rsidR="00A65532" w:rsidRDefault="00892D31" w:rsidP="00A65532">
      <w:pPr>
        <w:pStyle w:val="ListParagraph"/>
        <w:numPr>
          <w:ilvl w:val="1"/>
          <w:numId w:val="7"/>
        </w:numPr>
      </w:pPr>
      <w:r>
        <w:t xml:space="preserve">It would be important to carry out the main supportability investigation using different future investment scenarios, or stochastic modelling, to assess in what situations the reversionary bonus rates may not be sustainable. </w:t>
      </w:r>
    </w:p>
    <w:p w14:paraId="74922E6C" w14:textId="76417BBF" w:rsidR="00010B8E" w:rsidRDefault="00010B8E" w:rsidP="00A65532">
      <w:pPr>
        <w:pStyle w:val="ListParagraph"/>
        <w:numPr>
          <w:ilvl w:val="1"/>
          <w:numId w:val="7"/>
        </w:numPr>
      </w:pPr>
      <w:r>
        <w:t xml:space="preserve">Also, the company may use smoothed asset shares so as to avoid fluctuations in the supportability of the reversionary bonuses due to fluctuations in market values. </w:t>
      </w:r>
    </w:p>
    <w:p w14:paraId="0070AC27" w14:textId="384D84AE" w:rsidR="00346BAB" w:rsidRDefault="00346BAB" w:rsidP="00346BAB">
      <w:pPr>
        <w:pStyle w:val="ListParagraph"/>
        <w:numPr>
          <w:ilvl w:val="0"/>
          <w:numId w:val="7"/>
        </w:numPr>
      </w:pPr>
      <w:r>
        <w:t>Equity of bonus rates</w:t>
      </w:r>
    </w:p>
    <w:p w14:paraId="01A68E92" w14:textId="77777777" w:rsidR="006C6344" w:rsidRDefault="006C6344" w:rsidP="00346BAB">
      <w:pPr>
        <w:pStyle w:val="ListParagraph"/>
        <w:numPr>
          <w:ilvl w:val="1"/>
          <w:numId w:val="7"/>
        </w:numPr>
      </w:pPr>
      <w:r>
        <w:t>Whether the same rates of reversionary bonus should be given to all types of contract can be assessed by choosing specimen contracts.</w:t>
      </w:r>
    </w:p>
    <w:p w14:paraId="1B36DBED" w14:textId="77777777" w:rsidR="00153F6F" w:rsidRDefault="006C6344" w:rsidP="00346BAB">
      <w:pPr>
        <w:pStyle w:val="ListParagraph"/>
        <w:numPr>
          <w:ilvl w:val="1"/>
          <w:numId w:val="7"/>
        </w:numPr>
      </w:pPr>
      <w:r>
        <w:lastRenderedPageBreak/>
        <w:t xml:space="preserve">Significantly different results for different classes of contract (eg whole life assurances and deferred annuities) might lead to the company giving them different rates of reversionary bonus. </w:t>
      </w:r>
    </w:p>
    <w:p w14:paraId="26AF4F91" w14:textId="1822C02A" w:rsidR="00346BAB" w:rsidRDefault="00B46122" w:rsidP="00153F6F">
      <w:pPr>
        <w:pStyle w:val="ListParagraph"/>
        <w:numPr>
          <w:ilvl w:val="2"/>
          <w:numId w:val="7"/>
        </w:numPr>
      </w:pPr>
      <w:r>
        <w:t xml:space="preserve">For example, different tax treatment of different policies may lead to different declaration of benefits.  </w:t>
      </w:r>
      <w:r w:rsidR="006C6344">
        <w:t xml:space="preserve"> </w:t>
      </w:r>
    </w:p>
    <w:p w14:paraId="4CB946CB" w14:textId="77777777" w:rsidR="00762989" w:rsidRDefault="007364F4" w:rsidP="007364F4">
      <w:pPr>
        <w:pStyle w:val="ListParagraph"/>
        <w:numPr>
          <w:ilvl w:val="1"/>
          <w:numId w:val="7"/>
        </w:numPr>
      </w:pPr>
      <w:r>
        <w:t xml:space="preserve">These investigations give the theoretical bonus earning capacity </w:t>
      </w:r>
      <w:r w:rsidR="00762989">
        <w:t>of the particular cohort. In practice it is unlikely to be followed exactly, but is a benchmark from which a broadly equitable structure should not stray too much.</w:t>
      </w:r>
    </w:p>
    <w:p w14:paraId="620E49A7" w14:textId="04C45BAD" w:rsidR="00762989" w:rsidRDefault="00762989" w:rsidP="00762989">
      <w:pPr>
        <w:pStyle w:val="ListParagraph"/>
        <w:numPr>
          <w:ilvl w:val="2"/>
          <w:numId w:val="7"/>
        </w:numPr>
      </w:pPr>
      <w:r>
        <w:t xml:space="preserve">The calculation is performed for different classes of policies. </w:t>
      </w:r>
      <w:r w:rsidR="007364F4">
        <w:t>(by duration, sex, term, premium size)</w:t>
      </w:r>
    </w:p>
    <w:p w14:paraId="4B4D9694" w14:textId="5F0C2DDD" w:rsidR="00762989" w:rsidRPr="00737BC1" w:rsidRDefault="00762989" w:rsidP="00762989">
      <w:pPr>
        <w:pStyle w:val="ListParagraph"/>
        <w:numPr>
          <w:ilvl w:val="0"/>
          <w:numId w:val="7"/>
        </w:numPr>
      </w:pPr>
      <w:r>
        <w:t xml:space="preserve">An investigation needs to be performed </w:t>
      </w:r>
      <w:r w:rsidR="00D373FA">
        <w:t>to estimate the estate. The actuary will need to judge whether the estate can and should support existing business or vice versa. How big is the estate? What plans are there for it?</w:t>
      </w:r>
    </w:p>
    <w:p w14:paraId="6B401574" w14:textId="4863861E" w:rsidR="00630617" w:rsidRDefault="002577EA" w:rsidP="003F1FDE">
      <w:pPr>
        <w:pStyle w:val="ListParagraph"/>
        <w:numPr>
          <w:ilvl w:val="0"/>
          <w:numId w:val="7"/>
        </w:numPr>
      </w:pPr>
      <w:r w:rsidRPr="00737BC1">
        <w:t>The effect on the company’s future solvency and business plans</w:t>
      </w:r>
    </w:p>
    <w:p w14:paraId="0151F2BB" w14:textId="1348623A" w:rsidR="00253F23" w:rsidRDefault="00253F23" w:rsidP="003F1FDE">
      <w:pPr>
        <w:pStyle w:val="ListParagraph"/>
        <w:numPr>
          <w:ilvl w:val="0"/>
          <w:numId w:val="7"/>
        </w:numPr>
      </w:pPr>
      <w:r>
        <w:t>Terminal bonuses under conventional with-profits contracts</w:t>
      </w:r>
    </w:p>
    <w:p w14:paraId="5105117F" w14:textId="6476AC3F" w:rsidR="00253F23" w:rsidRDefault="00253F23" w:rsidP="00253F23">
      <w:pPr>
        <w:pStyle w:val="ListParagraph"/>
        <w:numPr>
          <w:ilvl w:val="1"/>
          <w:numId w:val="7"/>
        </w:numPr>
      </w:pPr>
      <w:r>
        <w:t xml:space="preserve">Whilst reversionary bonus rates may only be reviewed once a year, terminal bonus rates are likely to be reviewed whenever there is a significant change in investment conditions, if not routinely more frequently. </w:t>
      </w:r>
    </w:p>
    <w:p w14:paraId="369AE7D7" w14:textId="77777777" w:rsidR="000B3232" w:rsidRDefault="00253F23" w:rsidP="00253F23">
      <w:pPr>
        <w:pStyle w:val="ListParagraph"/>
        <w:numPr>
          <w:ilvl w:val="1"/>
          <w:numId w:val="7"/>
        </w:numPr>
      </w:pPr>
      <w:r>
        <w:t xml:space="preserve">Conventional with-profits bonus rates tend to be declared for all contracts in a cohort, irrespective of size, </w:t>
      </w:r>
    </w:p>
    <w:p w14:paraId="6CF8FFC7" w14:textId="77777777" w:rsidR="002208D4" w:rsidRDefault="00253F23" w:rsidP="000B3232">
      <w:pPr>
        <w:pStyle w:val="ListParagraph"/>
        <w:numPr>
          <w:ilvl w:val="2"/>
          <w:numId w:val="7"/>
        </w:numPr>
      </w:pPr>
      <w:r>
        <w:t xml:space="preserve">and so specimen contracts can be chosen to model the business maturing in the near future. </w:t>
      </w:r>
    </w:p>
    <w:p w14:paraId="136C6A73" w14:textId="4EF01F99" w:rsidR="00253F23" w:rsidRDefault="00253F23" w:rsidP="000B3232">
      <w:pPr>
        <w:pStyle w:val="ListParagraph"/>
        <w:numPr>
          <w:ilvl w:val="2"/>
          <w:numId w:val="7"/>
        </w:numPr>
      </w:pPr>
      <w:r>
        <w:t xml:space="preserve">Companies </w:t>
      </w:r>
      <w:r w:rsidR="00DA5DD9">
        <w:t xml:space="preserve">also look at the actual asset shares of individual policies maturing in the near future </w:t>
      </w:r>
      <w:r w:rsidR="00C551F2">
        <w:t xml:space="preserve">to check that the specimen contracts reflect the true cost. </w:t>
      </w:r>
    </w:p>
    <w:p w14:paraId="5F2D7E98" w14:textId="4023B8BB" w:rsidR="00BB0ED5" w:rsidRDefault="00BB0ED5" w:rsidP="000B3232">
      <w:pPr>
        <w:pStyle w:val="ListParagraph"/>
        <w:numPr>
          <w:ilvl w:val="2"/>
          <w:numId w:val="7"/>
        </w:numPr>
      </w:pPr>
      <w:r>
        <w:t xml:space="preserve">For each specimen contract, the undistributed surplus </w:t>
      </w:r>
      <w:r w:rsidR="00FA6AC8">
        <w:t xml:space="preserve">at maturity is the difference between asset share and (existing sum assured plus reversionary bonus). This indicates the scope for terminal bonus. </w:t>
      </w:r>
    </w:p>
    <w:p w14:paraId="2A4B7C91" w14:textId="4E2E7E55" w:rsidR="00C551F2" w:rsidRDefault="00C551F2" w:rsidP="00253F23">
      <w:pPr>
        <w:pStyle w:val="ListParagraph"/>
        <w:numPr>
          <w:ilvl w:val="1"/>
          <w:numId w:val="7"/>
        </w:numPr>
      </w:pPr>
      <w:r>
        <w:t xml:space="preserve">The company </w:t>
      </w:r>
      <w:r w:rsidR="005F2F95">
        <w:t xml:space="preserve">will want to smooth the resulting terminal bonus rates. This may be </w:t>
      </w:r>
      <w:commentRangeStart w:id="57"/>
      <w:r w:rsidR="005F2F95">
        <w:t xml:space="preserve">codified </w:t>
      </w:r>
      <w:commentRangeEnd w:id="57"/>
      <w:r w:rsidR="008A4F3E">
        <w:rPr>
          <w:rStyle w:val="CommentReference"/>
        </w:rPr>
        <w:commentReference w:id="57"/>
      </w:r>
      <w:r w:rsidR="005F2F95">
        <w:t xml:space="preserve">in a smoothing policy, or rule, which may result in some percentage of the earned asset share being paid out depending </w:t>
      </w:r>
      <w:r w:rsidR="00F437D2">
        <w:t xml:space="preserve">on asset movements in, say, the previous three years. Alternatively, the smoothing rule may restrict the movement in the payout. </w:t>
      </w:r>
    </w:p>
    <w:p w14:paraId="5D2C806A" w14:textId="0E155BC2" w:rsidR="00210ADF" w:rsidRDefault="00210ADF" w:rsidP="00253F23">
      <w:pPr>
        <w:pStyle w:val="ListParagraph"/>
        <w:numPr>
          <w:ilvl w:val="1"/>
          <w:numId w:val="7"/>
        </w:numPr>
      </w:pPr>
      <w:r>
        <w:t xml:space="preserve">The company will also investigate the extent to which the estate component of undistributed surplus is subsidizing </w:t>
      </w:r>
      <w:r w:rsidR="00AC4EFC">
        <w:t xml:space="preserve">the smoothing, and this should be closely monitored. </w:t>
      </w:r>
    </w:p>
    <w:p w14:paraId="78BA4AE8" w14:textId="211862A7" w:rsidR="00F437D2" w:rsidRDefault="00F437D2" w:rsidP="00253F23">
      <w:pPr>
        <w:pStyle w:val="ListParagraph"/>
        <w:numPr>
          <w:ilvl w:val="1"/>
          <w:numId w:val="7"/>
        </w:numPr>
      </w:pPr>
      <w:r>
        <w:t>The company will need to set its terminal bonus rates to reflect the reasonable expectations that have already been established, based on:</w:t>
      </w:r>
    </w:p>
    <w:p w14:paraId="2ED5DF1A" w14:textId="11A428DF" w:rsidR="00F437D2" w:rsidRDefault="00F437D2" w:rsidP="00F437D2">
      <w:pPr>
        <w:pStyle w:val="ListParagraph"/>
        <w:numPr>
          <w:ilvl w:val="2"/>
          <w:numId w:val="7"/>
        </w:numPr>
      </w:pPr>
      <w:r>
        <w:t>Its approach to terminal bonus rates in the past</w:t>
      </w:r>
    </w:p>
    <w:p w14:paraId="38E4E262" w14:textId="31BDB53C" w:rsidR="00F437D2" w:rsidRDefault="00F437D2" w:rsidP="00F437D2">
      <w:pPr>
        <w:pStyle w:val="ListParagraph"/>
        <w:numPr>
          <w:ilvl w:val="2"/>
          <w:numId w:val="7"/>
        </w:numPr>
      </w:pPr>
      <w:r>
        <w:t>Its marketing and other literature</w:t>
      </w:r>
    </w:p>
    <w:p w14:paraId="5CBCC7AF" w14:textId="181BC6DF" w:rsidR="00CB5EB1" w:rsidRDefault="00CB5EB1" w:rsidP="00CB5EB1">
      <w:pPr>
        <w:pStyle w:val="ListParagraph"/>
        <w:numPr>
          <w:ilvl w:val="3"/>
          <w:numId w:val="7"/>
        </w:numPr>
      </w:pPr>
      <w:r w:rsidRPr="00CB5EB1">
        <w:t xml:space="preserve">A company’s approach to setting terminal bonus rates will normally be set out in the customer facing literature. For example, in the UK a company’s principles and practices on this (and on reversionary bonuses) will have to be set out in some detail in its PPFM document. </w:t>
      </w:r>
    </w:p>
    <w:p w14:paraId="589AEAFD" w14:textId="6E8F5BB9" w:rsidR="00F437D2" w:rsidRDefault="00F437D2" w:rsidP="00F437D2">
      <w:pPr>
        <w:pStyle w:val="ListParagraph"/>
        <w:numPr>
          <w:ilvl w:val="2"/>
          <w:numId w:val="7"/>
        </w:numPr>
      </w:pPr>
      <w:r>
        <w:t>Its competitive position</w:t>
      </w:r>
    </w:p>
    <w:p w14:paraId="1D1428C6" w14:textId="782FCE57" w:rsidR="00CB68E3" w:rsidRDefault="00CB68E3" w:rsidP="000F52A3">
      <w:pPr>
        <w:pStyle w:val="ListParagraph"/>
        <w:numPr>
          <w:ilvl w:val="1"/>
          <w:numId w:val="7"/>
        </w:numPr>
      </w:pPr>
      <w:r>
        <w:t xml:space="preserve">The company may also wish to investigate its ability to sustain its terminal bonus rates. This could be done by comparing a gross premium valuation of the with-profits </w:t>
      </w:r>
      <w:r w:rsidR="00507AFE">
        <w:t>business with its aggregate earned asset shares, on different future experience scenarios.</w:t>
      </w:r>
    </w:p>
    <w:p w14:paraId="2C33F2E9" w14:textId="7DCA5213" w:rsidR="00507AFE" w:rsidRDefault="00507AFE" w:rsidP="000F52A3">
      <w:pPr>
        <w:pStyle w:val="ListParagraph"/>
        <w:numPr>
          <w:ilvl w:val="1"/>
          <w:numId w:val="7"/>
        </w:numPr>
      </w:pPr>
      <w:r>
        <w:t xml:space="preserve">Alternatively, it could project forward earned asset shares and compare with projected maturity values based on a continuation of current bonuses. </w:t>
      </w:r>
    </w:p>
    <w:p w14:paraId="069424E3" w14:textId="1D872678" w:rsidR="009A5278" w:rsidRPr="00E633F4" w:rsidRDefault="00E633F4" w:rsidP="009A5278">
      <w:pPr>
        <w:rPr>
          <w:b/>
          <w:bCs/>
        </w:rPr>
      </w:pPr>
      <w:r w:rsidRPr="00E633F4">
        <w:rPr>
          <w:b/>
          <w:bCs/>
        </w:rPr>
        <w:t>Overall considerations</w:t>
      </w:r>
    </w:p>
    <w:p w14:paraId="5687689C" w14:textId="7374913A" w:rsidR="00E633F4" w:rsidRDefault="00833A1E" w:rsidP="00833A1E">
      <w:pPr>
        <w:pStyle w:val="ListParagraph"/>
        <w:numPr>
          <w:ilvl w:val="0"/>
          <w:numId w:val="7"/>
        </w:numPr>
      </w:pPr>
      <w:r>
        <w:t>Detailed investigation of the future would be performed using model office projections of future solvency.</w:t>
      </w:r>
    </w:p>
    <w:p w14:paraId="0EC8D57E" w14:textId="577BB04E" w:rsidR="00833A1E" w:rsidRDefault="00833A1E" w:rsidP="00833A1E">
      <w:pPr>
        <w:pStyle w:val="ListParagraph"/>
        <w:numPr>
          <w:ilvl w:val="0"/>
          <w:numId w:val="7"/>
        </w:numPr>
      </w:pPr>
      <w:r>
        <w:t>This would allow the company to investigate the future use of any undistributed surplus, and the consistency of any plans for its use with new business plans (if any), future solvency and investment strategy</w:t>
      </w:r>
      <w:r w:rsidR="0045104F">
        <w:t>.</w:t>
      </w:r>
    </w:p>
    <w:p w14:paraId="2FDDE68E" w14:textId="0F745F2F" w:rsidR="004A77C3" w:rsidRDefault="004A77C3" w:rsidP="00833A1E">
      <w:pPr>
        <w:pStyle w:val="ListParagraph"/>
        <w:numPr>
          <w:ilvl w:val="0"/>
          <w:numId w:val="7"/>
        </w:numPr>
      </w:pPr>
      <w:r>
        <w:t>A separate issue is whether the company is aiming to reduce the undistributed surplus (estate) that it has built up from past generations of polices, or whether it feels that it needs to build up its estate.</w:t>
      </w:r>
    </w:p>
    <w:p w14:paraId="652B8ACC" w14:textId="608FC7F0" w:rsidR="00527F54" w:rsidRDefault="00BF3F1A" w:rsidP="00833A1E">
      <w:pPr>
        <w:pStyle w:val="ListParagraph"/>
        <w:numPr>
          <w:ilvl w:val="0"/>
          <w:numId w:val="7"/>
        </w:numPr>
      </w:pPr>
      <w:r>
        <w:lastRenderedPageBreak/>
        <w:t xml:space="preserve">If it is running down its estate because the estate is larger than necessary, or because </w:t>
      </w:r>
      <w:r w:rsidR="00E301A8">
        <w:t>it is a closed fund, then it must carefully consider:</w:t>
      </w:r>
    </w:p>
    <w:p w14:paraId="2EE25913" w14:textId="5BF006DC" w:rsidR="00E301A8" w:rsidRDefault="0029521B" w:rsidP="00E301A8">
      <w:pPr>
        <w:pStyle w:val="ListParagraph"/>
        <w:numPr>
          <w:ilvl w:val="1"/>
          <w:numId w:val="7"/>
        </w:numPr>
      </w:pPr>
      <w:r>
        <w:t>The equity of giving any “windfall” to just a few cohorts of policies and the need to avoid a tontine effect</w:t>
      </w:r>
      <w:r w:rsidR="00401F88">
        <w:t>.</w:t>
      </w:r>
    </w:p>
    <w:p w14:paraId="2901E79F" w14:textId="5A219862" w:rsidR="00401F88" w:rsidRDefault="00401F88" w:rsidP="00E301A8">
      <w:pPr>
        <w:pStyle w:val="ListParagraph"/>
        <w:numPr>
          <w:ilvl w:val="1"/>
          <w:numId w:val="7"/>
        </w:numPr>
      </w:pPr>
      <w:r>
        <w:t xml:space="preserve">Alternative uses </w:t>
      </w:r>
      <w:r w:rsidR="007E75CF">
        <w:t>for the capital (including whether a proportion should instead be transferred to shareholders, if this is appropriate and necessary permission is obtained)</w:t>
      </w:r>
    </w:p>
    <w:p w14:paraId="0B0D491F" w14:textId="6DE383FF" w:rsidR="008F23CF" w:rsidRDefault="008F23CF" w:rsidP="00E301A8">
      <w:pPr>
        <w:pStyle w:val="ListParagraph"/>
        <w:numPr>
          <w:ilvl w:val="1"/>
          <w:numId w:val="7"/>
        </w:numPr>
      </w:pPr>
      <w:r>
        <w:t>The long-term impact on the company’s solvency position, new business capacity and investment freedom</w:t>
      </w:r>
      <w:r w:rsidR="00B2093C">
        <w:t>.</w:t>
      </w:r>
    </w:p>
    <w:p w14:paraId="12752AD2" w14:textId="0ED6D054" w:rsidR="00B2093C" w:rsidRDefault="00E66371" w:rsidP="00B2093C">
      <w:pPr>
        <w:pStyle w:val="ListParagraph"/>
        <w:numPr>
          <w:ilvl w:val="0"/>
          <w:numId w:val="7"/>
        </w:numPr>
      </w:pPr>
      <w:r>
        <w:t xml:space="preserve">The company will also have to consider its current solvency position if a particular distribution of surplus were to go ahead. </w:t>
      </w:r>
    </w:p>
    <w:p w14:paraId="20A8AB83" w14:textId="151F5A38" w:rsidR="00E66371" w:rsidRDefault="00603206" w:rsidP="00B2093C">
      <w:pPr>
        <w:pStyle w:val="ListParagraph"/>
        <w:numPr>
          <w:ilvl w:val="0"/>
          <w:numId w:val="7"/>
        </w:numPr>
      </w:pPr>
      <w:r>
        <w:t xml:space="preserve">It will need to be satisfied that it will be adequately solvent on the supervisory basis. </w:t>
      </w:r>
    </w:p>
    <w:p w14:paraId="6995A6C4" w14:textId="542DA659" w:rsidR="00896DE6" w:rsidRDefault="00896DE6" w:rsidP="00B2093C">
      <w:pPr>
        <w:pStyle w:val="ListParagraph"/>
        <w:numPr>
          <w:ilvl w:val="0"/>
          <w:numId w:val="7"/>
        </w:numPr>
      </w:pPr>
      <w:r>
        <w:t xml:space="preserve">Ideally, </w:t>
      </w:r>
      <w:r w:rsidR="00F73BA0">
        <w:t>short-term solvency should not constrain terminal bonus declarations to be below asset share, but in some (hopefully rare) circumstances this may be unavoidable.</w:t>
      </w:r>
    </w:p>
    <w:p w14:paraId="001E617E" w14:textId="2F82A25A" w:rsidR="00F73BA0" w:rsidRDefault="00914CF4" w:rsidP="00B2093C">
      <w:pPr>
        <w:pStyle w:val="ListParagraph"/>
        <w:numPr>
          <w:ilvl w:val="0"/>
          <w:numId w:val="7"/>
        </w:numPr>
      </w:pPr>
      <w:r>
        <w:t>The company must consider the mix of bonus between reversionary and terminal that is appropriate.</w:t>
      </w:r>
    </w:p>
    <w:p w14:paraId="74FBBEFB" w14:textId="472FDD37" w:rsidR="00914CF4" w:rsidRDefault="00BC20CB" w:rsidP="00B2093C">
      <w:pPr>
        <w:pStyle w:val="ListParagraph"/>
        <w:numPr>
          <w:ilvl w:val="0"/>
          <w:numId w:val="7"/>
        </w:numPr>
      </w:pPr>
      <w:r>
        <w:t xml:space="preserve">It has increased terminal bonus steadily to deal with equity appreciation. </w:t>
      </w:r>
      <w:r w:rsidR="009A59D7">
        <w:t xml:space="preserve">It may feel that more reversionary bonus is now appropriate, so as not to move too far from past practice on the reversionary / terminal bonus mix. </w:t>
      </w:r>
    </w:p>
    <w:p w14:paraId="2676EACB" w14:textId="54550D35" w:rsidR="00BD694C" w:rsidRDefault="00BD694C" w:rsidP="00B2093C">
      <w:pPr>
        <w:pStyle w:val="ListParagraph"/>
        <w:numPr>
          <w:ilvl w:val="0"/>
          <w:numId w:val="7"/>
        </w:numPr>
      </w:pPr>
      <w:r>
        <w:t xml:space="preserve">But to the extent that it does not match guaranteed benefits, it would be exposed to adverse market movements. </w:t>
      </w:r>
    </w:p>
    <w:p w14:paraId="1459922A" w14:textId="77777777" w:rsidR="009A5278" w:rsidRPr="00737BC1" w:rsidRDefault="009A5278" w:rsidP="009A5278">
      <w:pPr>
        <w:pStyle w:val="Heading3"/>
      </w:pPr>
      <w:r w:rsidRPr="00737BC1">
        <w:t>Accumulating with-profits</w:t>
      </w:r>
    </w:p>
    <w:p w14:paraId="4B490669" w14:textId="77777777" w:rsidR="009A5278" w:rsidRPr="00737BC1" w:rsidRDefault="009A5278" w:rsidP="009A5278">
      <w:r w:rsidRPr="00737BC1">
        <w:t>The investigations required for accumulating with-profits business are similar to those for conventional business, although potential variability of premiums may make special treatment of terminal bonus necessary.</w:t>
      </w:r>
    </w:p>
    <w:p w14:paraId="4B87C9FA" w14:textId="77777777" w:rsidR="009A5278" w:rsidRPr="00737BC1" w:rsidRDefault="009A5278" w:rsidP="009A5278">
      <w:r w:rsidRPr="00737BC1">
        <w:t>The two most common methods for dealing with this are to:</w:t>
      </w:r>
    </w:p>
    <w:p w14:paraId="335C61E0" w14:textId="77777777" w:rsidR="009A5278" w:rsidRPr="00737BC1" w:rsidRDefault="009A5278" w:rsidP="009A5278">
      <w:pPr>
        <w:pStyle w:val="ListParagraph"/>
        <w:numPr>
          <w:ilvl w:val="0"/>
          <w:numId w:val="7"/>
        </w:numPr>
      </w:pPr>
      <w:r w:rsidRPr="00737BC1">
        <w:t>Identify separate asset shares for premiums paid in each year of the contract</w:t>
      </w:r>
    </w:p>
    <w:p w14:paraId="7A2390FC" w14:textId="77777777" w:rsidR="009A5278" w:rsidRPr="00737BC1" w:rsidRDefault="009A5278" w:rsidP="009A5278">
      <w:pPr>
        <w:pStyle w:val="ListParagraph"/>
        <w:numPr>
          <w:ilvl w:val="0"/>
          <w:numId w:val="7"/>
        </w:numPr>
      </w:pPr>
      <w:r w:rsidRPr="00737BC1">
        <w:t>Use a shadow unit fund</w:t>
      </w:r>
    </w:p>
    <w:p w14:paraId="466150C6" w14:textId="13E7C99D" w:rsidR="009A5278" w:rsidRDefault="00260B42" w:rsidP="00615F3E">
      <w:pPr>
        <w:pStyle w:val="Heading2"/>
      </w:pPr>
      <w:r>
        <w:t xml:space="preserve">The effect </w:t>
      </w:r>
      <w:r w:rsidR="00615F3E">
        <w:t>of the surplus distribution on the future solvency of the company</w:t>
      </w:r>
    </w:p>
    <w:p w14:paraId="25F3C5CC" w14:textId="775E69A1" w:rsidR="00260B42" w:rsidRDefault="00595B8B" w:rsidP="009A5278">
      <w:r>
        <w:t xml:space="preserve">A reversionary </w:t>
      </w:r>
      <w:r w:rsidR="005104D5">
        <w:t xml:space="preserve">bonus distribution may result in a reduction in the company’s free assets or own funds, depending on the extent to which it has already been anticipated in the reserves or technical provisions. The free assets (or own funds) are, however, there to ensure the ongoing solvency of the company and enable it to support its investment, new business and other strategic policies. </w:t>
      </w:r>
    </w:p>
    <w:p w14:paraId="2640868B" w14:textId="6658CD23" w:rsidR="00260B42" w:rsidRDefault="00DA1D8B" w:rsidP="009A5278">
      <w:r>
        <w:t>Prior to a distribution of surplus, the insurance company needs to consider the effect that the proposed distribution, and its continuation, will have on the free assets (or own funds). In particular:</w:t>
      </w:r>
    </w:p>
    <w:p w14:paraId="00760DD2" w14:textId="7F277A0A" w:rsidR="00DA1D8B" w:rsidRDefault="00DA1D8B" w:rsidP="00DA1D8B">
      <w:pPr>
        <w:pStyle w:val="ListParagraph"/>
        <w:numPr>
          <w:ilvl w:val="0"/>
          <w:numId w:val="7"/>
        </w:numPr>
      </w:pPr>
      <w:r>
        <w:t xml:space="preserve">Whether the company can continue with its proposed distribution policy and still </w:t>
      </w:r>
      <w:r w:rsidRPr="00BF64E5">
        <w:rPr>
          <w:u w:val="single"/>
        </w:rPr>
        <w:t>satisfy the supervisory requirements in future</w:t>
      </w:r>
      <w:r>
        <w:t>.</w:t>
      </w:r>
    </w:p>
    <w:p w14:paraId="19A915E8" w14:textId="7A9BB8DC" w:rsidR="00DA1D8B" w:rsidRDefault="00DA1D8B" w:rsidP="00DA1D8B">
      <w:pPr>
        <w:pStyle w:val="ListParagraph"/>
        <w:numPr>
          <w:ilvl w:val="0"/>
          <w:numId w:val="7"/>
        </w:numPr>
      </w:pPr>
      <w:r>
        <w:t xml:space="preserve">Whether the company’s free assets (or own funds) will stay at an adequate level to allow it to </w:t>
      </w:r>
      <w:r w:rsidRPr="00BF64E5">
        <w:rPr>
          <w:u w:val="single"/>
        </w:rPr>
        <w:t>continue its desired new business strategy</w:t>
      </w:r>
      <w:r>
        <w:t xml:space="preserve">. </w:t>
      </w:r>
    </w:p>
    <w:p w14:paraId="4FB6188C" w14:textId="5EB36E8E" w:rsidR="00DA1D8B" w:rsidRDefault="009629E3" w:rsidP="00DA1D8B">
      <w:pPr>
        <w:pStyle w:val="ListParagraph"/>
        <w:numPr>
          <w:ilvl w:val="0"/>
          <w:numId w:val="7"/>
        </w:numPr>
      </w:pPr>
      <w:r>
        <w:t xml:space="preserve">Whether continuation of its current bonus distribution policy will lead to </w:t>
      </w:r>
      <w:r w:rsidRPr="00BF64E5">
        <w:rPr>
          <w:u w:val="single"/>
        </w:rPr>
        <w:t>constraints on its investments</w:t>
      </w:r>
      <w:r>
        <w:t xml:space="preserve"> that will reduce the return on them. </w:t>
      </w:r>
    </w:p>
    <w:p w14:paraId="581A69C2" w14:textId="30F22196" w:rsidR="00832DED" w:rsidRDefault="00832DED" w:rsidP="00832DED">
      <w:pPr>
        <w:pStyle w:val="Heading3"/>
      </w:pPr>
      <w:r>
        <w:t>The Investigation</w:t>
      </w:r>
    </w:p>
    <w:p w14:paraId="6241A1A7" w14:textId="0E903503" w:rsidR="00832DED" w:rsidRDefault="00832DED" w:rsidP="00832DED">
      <w:r>
        <w:t xml:space="preserve">The three questions above can all be investigated using cashflow and solvency projections. This will involve projecting the assets on the basis of a set of future investment assumptions and assuming that the current investment </w:t>
      </w:r>
      <w:r w:rsidR="00DB5A38">
        <w:t>strategy continues. On the liabilities side, the in-force data will be projected at the end of each year – again on a set of assumptions. The technical provisions or reserves can then be calculated, either assuming that the company continues to use the current basis and method,</w:t>
      </w:r>
      <w:r w:rsidR="000E54CE">
        <w:t xml:space="preserve"> </w:t>
      </w:r>
      <w:r w:rsidR="00DB5A38">
        <w:t xml:space="preserve">or using a dynamic approach. </w:t>
      </w:r>
    </w:p>
    <w:p w14:paraId="575A6FA5" w14:textId="1DCF2CD4" w:rsidR="000E54CE" w:rsidRDefault="000E54CE" w:rsidP="00832DED">
      <w:r>
        <w:t xml:space="preserve">The projections may be performed assuming a continuation of current bonus rates or rates that change dynamically according to future investment conditions. In addition, a proprietary company need to allow for the transfer out of the shareholders’ share of surplus. </w:t>
      </w:r>
    </w:p>
    <w:p w14:paraId="1C374B61" w14:textId="1CDCB689" w:rsidR="00CE1A8D" w:rsidRDefault="00CE1A8D" w:rsidP="00832DED">
      <w:r>
        <w:lastRenderedPageBreak/>
        <w:t xml:space="preserve">The item of interest will be the level of the free assets or own funds. The trend in this figure over future years will include constraints that could be placed on investment freedom or the writing of new business. The latter could also be investigated directly by including new business in the projections. </w:t>
      </w:r>
    </w:p>
    <w:p w14:paraId="4B570EC4" w14:textId="34DEFBBD" w:rsidR="00CE1A8D" w:rsidRDefault="00CE1A8D" w:rsidP="00832DED">
      <w:r>
        <w:t xml:space="preserve">The projections will also show if meeting supervisory requirements could be a problem, including whether the excess of the supervisory value of the assets over the liabilities is enough to cover any regulatory capital requirements. </w:t>
      </w:r>
    </w:p>
    <w:p w14:paraId="7B6CA146" w14:textId="35E69C63" w:rsidR="00CE1A8D" w:rsidRDefault="00CE1A8D" w:rsidP="00832DED">
      <w:r>
        <w:t xml:space="preserve">The above assumes a continuation of the company’s current investment strategy. It may be that the results of the projection indicate a change in strategy. For example, a desire to maintain the current reversionary bonus rates may lead to a reduction in the terminal bonus element and a need for a more cautious investment policy. However, in recent years variability in reversionary bonus rates has become common and so this is less likely to be a key driver for bonus strategy. </w:t>
      </w:r>
    </w:p>
    <w:p w14:paraId="017622DF" w14:textId="6F3BAC8E" w:rsidR="00832DED" w:rsidRDefault="00832DED" w:rsidP="00832DED">
      <w:pPr>
        <w:pStyle w:val="Heading3"/>
      </w:pPr>
      <w:r>
        <w:t>Bases</w:t>
      </w:r>
    </w:p>
    <w:p w14:paraId="0C23FCA0" w14:textId="0B697A7B" w:rsidR="00832DED" w:rsidRDefault="005A38B9" w:rsidP="00832DED">
      <w:r>
        <w:t xml:space="preserve">The assumptions used need to be realistic and based on the company’s relevant experience. A number of different bases would be tried, the most important parameters being those relating to investment performance. A stochastic investment model can be useful in this regard. </w:t>
      </w:r>
    </w:p>
    <w:p w14:paraId="3B31A8AC" w14:textId="26878720" w:rsidR="00BB2BBD" w:rsidRDefault="00BB2BBD" w:rsidP="00BB2BBD">
      <w:pPr>
        <w:pStyle w:val="Heading2"/>
      </w:pPr>
      <w:r>
        <w:t>Setting a suitable bonus distribution</w:t>
      </w:r>
    </w:p>
    <w:p w14:paraId="2D931916" w14:textId="37D56C81" w:rsidR="00BB2BBD" w:rsidRDefault="001E23FA" w:rsidP="00832DED">
      <w:r>
        <w:t xml:space="preserve">If the company has a pre-exiting bonus distribution policy, in terms of the levels and balance between reversionary and terminal bonuses, this will form the base for the investigations discussed above. The results of these investigations may indicate that a continuation of this policy will not cause any problems to the company. That is, it is supportable, equitable and meets the financial objectives of the company. </w:t>
      </w:r>
    </w:p>
    <w:p w14:paraId="36F4B8D5" w14:textId="6772631D" w:rsidR="001E23FA" w:rsidRDefault="001E23FA" w:rsidP="00832DED">
      <w:r>
        <w:t xml:space="preserve">In this case, there is no reason to change the policy, which will have the added benefit of satisfying policyholders’ expectations. The company may, though, have no pre-existing policy or, even if it does, the results of the investigations may show that it needs to be amended. </w:t>
      </w:r>
    </w:p>
    <w:p w14:paraId="074292D3" w14:textId="6B56F00A" w:rsidR="001E23FA" w:rsidRDefault="001E23FA" w:rsidP="00832DED">
      <w:r>
        <w:t xml:space="preserve">In the case of no pre-existing policy, a trail set of bonus rates will be used in the investigations. The results may show that adjustments need to be made to these trail rates. In this case, the investigations may need to be re-run until a satisfactory bonus policy is obtained. This may well involve a degree of compromise, but bearing in mind that the continuing solvency of the company is paramount. </w:t>
      </w:r>
    </w:p>
    <w:p w14:paraId="1C44BBEC" w14:textId="2D923175" w:rsidR="001E23FA" w:rsidRDefault="001E23FA" w:rsidP="00832DED">
      <w:r>
        <w:t xml:space="preserve">The investigations will then indicate the constrains any compromise may impose on the company’s financial objectives in terms of new business and investment policy. </w:t>
      </w:r>
    </w:p>
    <w:p w14:paraId="399737D1" w14:textId="772DB3D7" w:rsidR="001E23FA" w:rsidRDefault="003706A4" w:rsidP="00832DED">
      <w:r>
        <w:t xml:space="preserve">Similar considerations apply where the investigations show that a pre-existing policy is no longer suitable. In addition, it will be necessary to consider the constraints that policyholders’ expectations may impose on the speed and extent of any changes the company makes to its bonus distribution policy. </w:t>
      </w:r>
    </w:p>
    <w:p w14:paraId="5C8D654B" w14:textId="77777777" w:rsidR="00BB2BBD" w:rsidRPr="00737BC1" w:rsidRDefault="00BB2BBD" w:rsidP="00832DED"/>
    <w:p w14:paraId="7FF455D7" w14:textId="176C1A60" w:rsidR="005F35D9" w:rsidRPr="00737BC1" w:rsidRDefault="005F35D9" w:rsidP="003F1FDE">
      <w:pPr>
        <w:pStyle w:val="Heading2"/>
      </w:pPr>
      <w:r w:rsidRPr="00737BC1">
        <w:t>Other surplus distribution methods</w:t>
      </w:r>
    </w:p>
    <w:p w14:paraId="4D15D88E" w14:textId="511A7964" w:rsidR="0085258B" w:rsidRPr="00737BC1" w:rsidRDefault="009E705B" w:rsidP="003F1FDE">
      <w:pPr>
        <w:pStyle w:val="Heading3"/>
      </w:pPr>
      <w:r w:rsidRPr="00737BC1">
        <w:t>Contribution method</w:t>
      </w:r>
    </w:p>
    <w:p w14:paraId="3CA429AF" w14:textId="21CDD879" w:rsidR="00CB5E88" w:rsidRPr="00737BC1" w:rsidRDefault="000F4921" w:rsidP="003F1FDE">
      <w:pPr>
        <w:pStyle w:val="ListParagraph"/>
        <w:numPr>
          <w:ilvl w:val="0"/>
          <w:numId w:val="7"/>
        </w:numPr>
      </w:pPr>
      <w:r w:rsidRPr="00737BC1">
        <w:t xml:space="preserve">This is an alternative method to “additions to benefits” and is widely used in North America and in parts of Asia. </w:t>
      </w:r>
    </w:p>
    <w:p w14:paraId="70F65DEA" w14:textId="72F6EDA3" w:rsidR="00C841EB" w:rsidRPr="00737BC1" w:rsidRDefault="00C841EB" w:rsidP="003F1FDE">
      <w:pPr>
        <w:pStyle w:val="ListParagraph"/>
        <w:numPr>
          <w:ilvl w:val="0"/>
          <w:numId w:val="7"/>
        </w:numPr>
      </w:pPr>
      <w:r w:rsidRPr="00737BC1">
        <w:t>The contribution principle states that the amount distributed to policyholders is divided among policies in the same proportion as policies are considered to have contributed to that amount. The objective is to achieve reasonable equity between participating policyholders.</w:t>
      </w:r>
    </w:p>
    <w:p w14:paraId="06078E23" w14:textId="47840AD0" w:rsidR="00C841EB" w:rsidRPr="00737BC1" w:rsidRDefault="00C74FC2" w:rsidP="003F1FDE">
      <w:pPr>
        <w:pStyle w:val="ListParagraph"/>
        <w:numPr>
          <w:ilvl w:val="0"/>
          <w:numId w:val="7"/>
        </w:numPr>
      </w:pPr>
      <w:r w:rsidRPr="00737BC1">
        <w:t>Dividends are calculated using a formula approach.</w:t>
      </w:r>
    </w:p>
    <w:p w14:paraId="7ACB8C0D" w14:textId="0425476F" w:rsidR="00BE680C" w:rsidRDefault="00C74FC2" w:rsidP="003F1FDE">
      <w:pPr>
        <w:pStyle w:val="ListParagraph"/>
        <w:numPr>
          <w:ilvl w:val="0"/>
          <w:numId w:val="7"/>
        </w:numPr>
      </w:pPr>
      <w:r w:rsidRPr="00737BC1">
        <w:t xml:space="preserve">A termination (or terminal) dividend may be paid. </w:t>
      </w:r>
    </w:p>
    <w:p w14:paraId="23D0A6A1" w14:textId="77777777" w:rsidR="00700D2A" w:rsidRDefault="00700D2A" w:rsidP="00700D2A"/>
    <w:p w14:paraId="5EC81630" w14:textId="205542D3" w:rsidR="00700D2A" w:rsidRDefault="00700D2A" w:rsidP="00700D2A">
      <w:pPr>
        <w:pStyle w:val="Heading2"/>
      </w:pPr>
      <w:r>
        <w:t>Other factors that may impact the dividend paid</w:t>
      </w:r>
      <w:r w:rsidR="00C70CA5">
        <w:t>.</w:t>
      </w:r>
    </w:p>
    <w:p w14:paraId="74D0A2C4" w14:textId="379C71A0" w:rsidR="00700D2A" w:rsidRDefault="00C70CA5" w:rsidP="00700D2A">
      <w:r>
        <w:t>A range of other factors may impact the actual dividend paid by the life insurer:</w:t>
      </w:r>
    </w:p>
    <w:p w14:paraId="6740143C" w14:textId="3A1DBBF5" w:rsidR="00C70CA5" w:rsidRDefault="00D01CA9" w:rsidP="00D01CA9">
      <w:pPr>
        <w:pStyle w:val="ListParagraph"/>
        <w:numPr>
          <w:ilvl w:val="0"/>
          <w:numId w:val="7"/>
        </w:numPr>
      </w:pPr>
      <w:r>
        <w:t xml:space="preserve">Tax </w:t>
      </w:r>
    </w:p>
    <w:p w14:paraId="3783B5AD" w14:textId="61DAC527" w:rsidR="00D01CA9" w:rsidRDefault="00D01CA9" w:rsidP="00D01CA9">
      <w:pPr>
        <w:pStyle w:val="ListParagraph"/>
        <w:numPr>
          <w:ilvl w:val="1"/>
          <w:numId w:val="7"/>
        </w:numPr>
      </w:pPr>
      <w:r>
        <w:lastRenderedPageBreak/>
        <w:t xml:space="preserve">Tax may be included explicitly in the dividend </w:t>
      </w:r>
      <w:r w:rsidR="00287F94">
        <w:t>calculation or</w:t>
      </w:r>
      <w:r>
        <w:t xml:space="preserve"> could be included implicitly in the other items of experience.</w:t>
      </w:r>
    </w:p>
    <w:p w14:paraId="6D51FD0A" w14:textId="63FA6C50" w:rsidR="00D01CA9" w:rsidRDefault="00D01CA9" w:rsidP="00D01CA9">
      <w:pPr>
        <w:pStyle w:val="ListParagraph"/>
        <w:numPr>
          <w:ilvl w:val="0"/>
          <w:numId w:val="7"/>
        </w:numPr>
      </w:pPr>
      <w:r>
        <w:t>Contractual guarantees</w:t>
      </w:r>
    </w:p>
    <w:p w14:paraId="189056E0" w14:textId="008CEE7C" w:rsidR="00D01CA9" w:rsidRDefault="00D01CA9" w:rsidP="00D01CA9">
      <w:pPr>
        <w:pStyle w:val="ListParagraph"/>
        <w:numPr>
          <w:ilvl w:val="0"/>
          <w:numId w:val="7"/>
        </w:numPr>
      </w:pPr>
      <w:r>
        <w:t>Legal or regulatory requirements</w:t>
      </w:r>
    </w:p>
    <w:p w14:paraId="0CDE47D5" w14:textId="4DEECF95" w:rsidR="006A06F2" w:rsidRDefault="00E871C6" w:rsidP="006A06F2">
      <w:pPr>
        <w:pStyle w:val="ListParagraph"/>
        <w:numPr>
          <w:ilvl w:val="1"/>
          <w:numId w:val="7"/>
        </w:numPr>
      </w:pPr>
      <w:r>
        <w:t xml:space="preserve">For share-owned companies, the maximum amount allocated as a transfer from the participating account to the shareholder may be defined at a jurisdiction or possibly State / province level. </w:t>
      </w:r>
    </w:p>
    <w:p w14:paraId="239CAE1C" w14:textId="1AAA7C5E" w:rsidR="00D01CA9" w:rsidRDefault="00D01CA9" w:rsidP="00D01CA9">
      <w:pPr>
        <w:pStyle w:val="ListParagraph"/>
        <w:numPr>
          <w:ilvl w:val="0"/>
          <w:numId w:val="7"/>
        </w:numPr>
      </w:pPr>
      <w:r>
        <w:t>Existing company practice</w:t>
      </w:r>
    </w:p>
    <w:p w14:paraId="725CA085" w14:textId="3FB658EF" w:rsidR="003923D7" w:rsidRDefault="003923D7" w:rsidP="003923D7">
      <w:pPr>
        <w:pStyle w:val="ListParagraph"/>
        <w:numPr>
          <w:ilvl w:val="1"/>
          <w:numId w:val="7"/>
        </w:numPr>
      </w:pPr>
      <w:r>
        <w:t xml:space="preserve">The previous three factors may justify insurer paying the same dividends to policies with different levels of experience. </w:t>
      </w:r>
    </w:p>
    <w:p w14:paraId="4327FE3D" w14:textId="0965F32A" w:rsidR="00D01CA9" w:rsidRDefault="00D01CA9" w:rsidP="00D01CA9">
      <w:pPr>
        <w:pStyle w:val="ListParagraph"/>
        <w:numPr>
          <w:ilvl w:val="0"/>
          <w:numId w:val="7"/>
        </w:numPr>
      </w:pPr>
      <w:r>
        <w:t>PRE</w:t>
      </w:r>
    </w:p>
    <w:p w14:paraId="026CA2D9" w14:textId="638EC411" w:rsidR="003923D7" w:rsidRDefault="003923D7" w:rsidP="003923D7">
      <w:pPr>
        <w:pStyle w:val="ListParagraph"/>
        <w:numPr>
          <w:ilvl w:val="1"/>
          <w:numId w:val="7"/>
        </w:numPr>
      </w:pPr>
      <w:r>
        <w:t>Policyholders’ reasonable expectations (PRE) would also be taken into account in setting dividends. PRE could arise from a number of sources such as</w:t>
      </w:r>
    </w:p>
    <w:p w14:paraId="0B07A9EA" w14:textId="72D6FEAA" w:rsidR="003923D7" w:rsidRDefault="003923D7" w:rsidP="003923D7">
      <w:pPr>
        <w:pStyle w:val="ListParagraph"/>
        <w:numPr>
          <w:ilvl w:val="2"/>
          <w:numId w:val="7"/>
        </w:numPr>
      </w:pPr>
      <w:r>
        <w:t>Marketing materials</w:t>
      </w:r>
    </w:p>
    <w:p w14:paraId="342A7ACC" w14:textId="1CDB36A6" w:rsidR="00E86C35" w:rsidRDefault="00E86C35" w:rsidP="00E86C35">
      <w:pPr>
        <w:pStyle w:val="ListParagraph"/>
        <w:numPr>
          <w:ilvl w:val="3"/>
          <w:numId w:val="7"/>
        </w:numPr>
      </w:pPr>
      <w:r>
        <w:t>PPFM (or equivalent)</w:t>
      </w:r>
    </w:p>
    <w:p w14:paraId="33BBCB9B" w14:textId="6294A5D9" w:rsidR="00E86C35" w:rsidRDefault="00E86C35" w:rsidP="00E86C35">
      <w:pPr>
        <w:pStyle w:val="ListParagraph"/>
        <w:numPr>
          <w:ilvl w:val="3"/>
          <w:numId w:val="7"/>
        </w:numPr>
      </w:pPr>
      <w:r>
        <w:t>Sales / promotional / marketing material</w:t>
      </w:r>
    </w:p>
    <w:p w14:paraId="7830133A" w14:textId="0349B286" w:rsidR="00E86C35" w:rsidRDefault="00E86C35" w:rsidP="00E86C35">
      <w:pPr>
        <w:pStyle w:val="ListParagraph"/>
        <w:numPr>
          <w:ilvl w:val="3"/>
          <w:numId w:val="7"/>
        </w:numPr>
      </w:pPr>
      <w:r>
        <w:t>Benefit illustrations (at point of sale and subsequent projections)</w:t>
      </w:r>
    </w:p>
    <w:p w14:paraId="1CDE7222" w14:textId="7B4FB164" w:rsidR="00E86C35" w:rsidRDefault="00E86C35" w:rsidP="00E86C35">
      <w:pPr>
        <w:pStyle w:val="ListParagraph"/>
        <w:numPr>
          <w:ilvl w:val="3"/>
          <w:numId w:val="7"/>
        </w:numPr>
      </w:pPr>
      <w:r>
        <w:t>Quotations</w:t>
      </w:r>
    </w:p>
    <w:p w14:paraId="126F0DDF" w14:textId="51F65245" w:rsidR="00E86C35" w:rsidRDefault="00E86C35" w:rsidP="00E86C35">
      <w:pPr>
        <w:pStyle w:val="ListParagraph"/>
        <w:numPr>
          <w:ilvl w:val="3"/>
          <w:numId w:val="7"/>
        </w:numPr>
      </w:pPr>
      <w:r>
        <w:t>Annual bonus statements</w:t>
      </w:r>
    </w:p>
    <w:p w14:paraId="496128C9" w14:textId="04E3A575" w:rsidR="00E86C35" w:rsidRDefault="00E86C35" w:rsidP="00E86C35">
      <w:pPr>
        <w:pStyle w:val="ListParagraph"/>
        <w:numPr>
          <w:ilvl w:val="3"/>
          <w:numId w:val="7"/>
        </w:numPr>
      </w:pPr>
      <w:r>
        <w:t>Policy documents</w:t>
      </w:r>
    </w:p>
    <w:p w14:paraId="6B5410AE" w14:textId="5EBF26C5" w:rsidR="00E86C35" w:rsidRDefault="00E86C35" w:rsidP="00E86C35">
      <w:pPr>
        <w:pStyle w:val="ListParagraph"/>
        <w:numPr>
          <w:ilvl w:val="3"/>
          <w:numId w:val="7"/>
        </w:numPr>
      </w:pPr>
      <w:r>
        <w:t xml:space="preserve">Policyholder correspondence. </w:t>
      </w:r>
    </w:p>
    <w:p w14:paraId="14471430" w14:textId="2DA07091" w:rsidR="003923D7" w:rsidRDefault="003923D7" w:rsidP="003923D7">
      <w:pPr>
        <w:pStyle w:val="ListParagraph"/>
        <w:numPr>
          <w:ilvl w:val="2"/>
          <w:numId w:val="7"/>
        </w:numPr>
      </w:pPr>
      <w:r>
        <w:t>Past practice</w:t>
      </w:r>
    </w:p>
    <w:p w14:paraId="524C7937" w14:textId="2C917605" w:rsidR="00E86C35" w:rsidRDefault="00E86C35" w:rsidP="00E86C35">
      <w:pPr>
        <w:pStyle w:val="ListParagraph"/>
        <w:numPr>
          <w:ilvl w:val="3"/>
          <w:numId w:val="7"/>
        </w:numPr>
      </w:pPr>
      <w:r>
        <w:t>Past regular bonus rates</w:t>
      </w:r>
    </w:p>
    <w:p w14:paraId="5E2EF013" w14:textId="002E8E8C" w:rsidR="00E86C35" w:rsidRDefault="00E86C35" w:rsidP="00E86C35">
      <w:pPr>
        <w:pStyle w:val="ListParagraph"/>
        <w:numPr>
          <w:ilvl w:val="3"/>
          <w:numId w:val="7"/>
        </w:numPr>
      </w:pPr>
      <w:r>
        <w:t>Past maturity values (including any MVRs applied to UWP)</w:t>
      </w:r>
    </w:p>
    <w:p w14:paraId="1A3BFE78" w14:textId="77777777" w:rsidR="00E86C35" w:rsidRDefault="00E86C35" w:rsidP="00E86C35">
      <w:pPr>
        <w:pStyle w:val="ListParagraph"/>
        <w:numPr>
          <w:ilvl w:val="3"/>
          <w:numId w:val="7"/>
        </w:numPr>
      </w:pPr>
      <w:r>
        <w:t xml:space="preserve">Surrender values (including any </w:t>
      </w:r>
      <w:r>
        <w:t>MVRs applied to UWP)</w:t>
      </w:r>
    </w:p>
    <w:p w14:paraId="06CDE5D7" w14:textId="77777777" w:rsidR="00E86C35" w:rsidRDefault="00E86C35" w:rsidP="00E86C35">
      <w:pPr>
        <w:pStyle w:val="ListParagraph"/>
        <w:numPr>
          <w:ilvl w:val="3"/>
          <w:numId w:val="7"/>
        </w:numPr>
      </w:pPr>
      <w:r>
        <w:t xml:space="preserve">Early retirement values </w:t>
      </w:r>
      <w:r>
        <w:t>(including any MVRs applied to UWP)</w:t>
      </w:r>
    </w:p>
    <w:p w14:paraId="6C67DF16" w14:textId="5BBF8EDD" w:rsidR="00E86C35" w:rsidRDefault="00E86C35" w:rsidP="00E86C35">
      <w:pPr>
        <w:pStyle w:val="ListParagraph"/>
        <w:numPr>
          <w:ilvl w:val="3"/>
          <w:numId w:val="7"/>
        </w:numPr>
      </w:pPr>
      <w:r>
        <w:t>Options to extend or convert a policy</w:t>
      </w:r>
      <w:r>
        <w:tab/>
      </w:r>
    </w:p>
    <w:p w14:paraId="20F45E00" w14:textId="3FE1458F" w:rsidR="00E86C35" w:rsidRDefault="00E86C35" w:rsidP="003923D7">
      <w:pPr>
        <w:pStyle w:val="ListParagraph"/>
        <w:numPr>
          <w:ilvl w:val="2"/>
          <w:numId w:val="7"/>
        </w:numPr>
      </w:pPr>
      <w:r>
        <w:t>Other sources of information</w:t>
      </w:r>
    </w:p>
    <w:p w14:paraId="01941C91" w14:textId="341CE115" w:rsidR="00E86C35" w:rsidRDefault="00E86C35" w:rsidP="00E86C35">
      <w:pPr>
        <w:pStyle w:val="ListParagraph"/>
        <w:numPr>
          <w:ilvl w:val="3"/>
          <w:numId w:val="7"/>
        </w:numPr>
      </w:pPr>
      <w:r>
        <w:t>Published accounts</w:t>
      </w:r>
    </w:p>
    <w:p w14:paraId="673F6B0E" w14:textId="39138263" w:rsidR="00E86C35" w:rsidRDefault="00E86C35" w:rsidP="00E86C35">
      <w:pPr>
        <w:pStyle w:val="ListParagraph"/>
        <w:numPr>
          <w:ilvl w:val="3"/>
          <w:numId w:val="7"/>
        </w:numPr>
      </w:pPr>
      <w:r>
        <w:t>Statements made by the company in the financial press.</w:t>
      </w:r>
    </w:p>
    <w:p w14:paraId="6E89CB09" w14:textId="663F2ED4" w:rsidR="003923D7" w:rsidRDefault="003923D7" w:rsidP="003923D7">
      <w:pPr>
        <w:pStyle w:val="ListParagraph"/>
        <w:numPr>
          <w:ilvl w:val="2"/>
          <w:numId w:val="7"/>
        </w:numPr>
      </w:pPr>
      <w:r>
        <w:t>Current practice</w:t>
      </w:r>
    </w:p>
    <w:p w14:paraId="7F97F763" w14:textId="425E81B9" w:rsidR="003923D7" w:rsidRDefault="003923D7" w:rsidP="003923D7">
      <w:pPr>
        <w:pStyle w:val="ListParagraph"/>
        <w:numPr>
          <w:ilvl w:val="2"/>
          <w:numId w:val="7"/>
        </w:numPr>
      </w:pPr>
      <w:r>
        <w:t>General market conduct</w:t>
      </w:r>
    </w:p>
    <w:p w14:paraId="42351B67" w14:textId="71EBC299" w:rsidR="00E86C35" w:rsidRDefault="00E86C35" w:rsidP="00E86C35">
      <w:pPr>
        <w:pStyle w:val="ListParagraph"/>
        <w:numPr>
          <w:ilvl w:val="3"/>
          <w:numId w:val="7"/>
        </w:numPr>
      </w:pPr>
      <w:r>
        <w:t xml:space="preserve">Actions and statements of other companies selling the same class of business. </w:t>
      </w:r>
    </w:p>
    <w:p w14:paraId="09969748" w14:textId="7FE0FEE3" w:rsidR="00021D43" w:rsidRDefault="00D133BF" w:rsidP="00021D43">
      <w:pPr>
        <w:pStyle w:val="ListParagraph"/>
        <w:numPr>
          <w:ilvl w:val="1"/>
          <w:numId w:val="7"/>
        </w:numPr>
      </w:pPr>
      <w:r>
        <w:t xml:space="preserve">Considerations of PRE should be balanced with fairness, especially where there could be a conflict. For example, the dividend for a line of business could be emended where a strict interpretation of PRE might result in a large inequity between lines of business. </w:t>
      </w:r>
    </w:p>
    <w:p w14:paraId="36D3FC59" w14:textId="22695DA9" w:rsidR="00D01CA9" w:rsidRDefault="00D01CA9" w:rsidP="00D01CA9">
      <w:pPr>
        <w:pStyle w:val="ListParagraph"/>
        <w:numPr>
          <w:ilvl w:val="0"/>
          <w:numId w:val="7"/>
        </w:numPr>
      </w:pPr>
      <w:r>
        <w:t xml:space="preserve">Smoothing </w:t>
      </w:r>
    </w:p>
    <w:p w14:paraId="47A4D5F0" w14:textId="700EE0B2" w:rsidR="00D86D33" w:rsidRDefault="00A249D1" w:rsidP="00D86D33">
      <w:pPr>
        <w:pStyle w:val="ListParagraph"/>
        <w:numPr>
          <w:ilvl w:val="1"/>
          <w:numId w:val="7"/>
        </w:numPr>
      </w:pPr>
      <w:r>
        <w:t xml:space="preserve">Smoothing of dividend payouts is commonly used in the USA and Canada to avoid undue yearly fluctuations in dividends from one period to the next. For example, the insurer could choose to introduce the effect of changes in experience on a gradual basis, rather than all in one go. </w:t>
      </w:r>
    </w:p>
    <w:p w14:paraId="51DA666E" w14:textId="35849776" w:rsidR="00D01CA9" w:rsidRDefault="00D01CA9" w:rsidP="00D01CA9">
      <w:pPr>
        <w:pStyle w:val="ListParagraph"/>
        <w:numPr>
          <w:ilvl w:val="0"/>
          <w:numId w:val="7"/>
        </w:numPr>
      </w:pPr>
      <w:r>
        <w:t>Dividend policy</w:t>
      </w:r>
    </w:p>
    <w:p w14:paraId="0321A2BB" w14:textId="1D2AD95A" w:rsidR="004A41EF" w:rsidRDefault="004A41EF" w:rsidP="004A41EF">
      <w:pPr>
        <w:pStyle w:val="ListParagraph"/>
        <w:numPr>
          <w:ilvl w:val="1"/>
          <w:numId w:val="7"/>
        </w:numPr>
      </w:pPr>
      <w:r>
        <w:t xml:space="preserve">The actuary would consider the company’s dividend policy in determining dividends to be paid out for each line of business. In determining dividends, adjustments may be made for a range of reasons. For example, the insurer may wise to increase the dividend to distribute gains from non-participating lines of business. </w:t>
      </w:r>
    </w:p>
    <w:p w14:paraId="0C55E757" w14:textId="7D78FBE0" w:rsidR="00D01CA9" w:rsidRDefault="004A41EF" w:rsidP="00D01CA9">
      <w:pPr>
        <w:pStyle w:val="ListParagraph"/>
        <w:numPr>
          <w:ilvl w:val="0"/>
          <w:numId w:val="7"/>
        </w:numPr>
      </w:pPr>
      <w:r>
        <w:t>Whether the fund is open to new business</w:t>
      </w:r>
    </w:p>
    <w:p w14:paraId="7C367E3C" w14:textId="43677236" w:rsidR="004A41EF" w:rsidRDefault="00BF64E5" w:rsidP="004A41EF">
      <w:pPr>
        <w:pStyle w:val="ListParagraph"/>
        <w:numPr>
          <w:ilvl w:val="1"/>
          <w:numId w:val="7"/>
        </w:numPr>
      </w:pPr>
      <w:r>
        <w:t xml:space="preserve">The management of closed books of participating business is also an issue for a number of North American life insurers. </w:t>
      </w:r>
    </w:p>
    <w:p w14:paraId="645E8625" w14:textId="3363BE6F" w:rsidR="00BF64E5" w:rsidRDefault="00BF64E5" w:rsidP="004A41EF">
      <w:pPr>
        <w:pStyle w:val="ListParagraph"/>
        <w:numPr>
          <w:ilvl w:val="1"/>
          <w:numId w:val="7"/>
        </w:numPr>
      </w:pPr>
      <w:r>
        <w:t xml:space="preserve">An example of the guidance is where an insurer is operating a closed block of with-profits business, then aggregated dividends in the closed book should be managed so as to exhaust the assets when the last policy terminates, whilst avoiding the last policyholder enjoying a massive windfall. </w:t>
      </w:r>
    </w:p>
    <w:p w14:paraId="7687B012" w14:textId="3373F6C4" w:rsidR="00700D2A" w:rsidRDefault="00A83A02" w:rsidP="00D04D6F">
      <w:pPr>
        <w:pStyle w:val="Heading2"/>
      </w:pPr>
      <w:r>
        <w:lastRenderedPageBreak/>
        <w:t xml:space="preserve">How to analyze </w:t>
      </w:r>
      <w:r w:rsidR="00B11FE3">
        <w:t xml:space="preserve">the impact of a shock to the </w:t>
      </w:r>
      <w:r w:rsidR="005206E4">
        <w:t>dividend policies</w:t>
      </w:r>
    </w:p>
    <w:p w14:paraId="295AA576" w14:textId="3ADC009B" w:rsidR="005206E4" w:rsidRDefault="002A11C3" w:rsidP="005206E4">
      <w:r>
        <w:t xml:space="preserve">The fall in market values may have taken place for a large number of (sometimes mutually exclusive) reasons. </w:t>
      </w:r>
      <w:r w:rsidR="00AD459C">
        <w:t xml:space="preserve">The appropriate action will depend on which reason applies. </w:t>
      </w:r>
    </w:p>
    <w:p w14:paraId="5D3A045A" w14:textId="5D541CA3" w:rsidR="00BC5434" w:rsidRPr="00017F61" w:rsidRDefault="0051657F" w:rsidP="005206E4">
      <w:pPr>
        <w:rPr>
          <w:b/>
          <w:bCs/>
        </w:rPr>
      </w:pPr>
      <w:r w:rsidRPr="00017F61">
        <w:rPr>
          <w:b/>
          <w:bCs/>
        </w:rPr>
        <w:t>Bonus rates</w:t>
      </w:r>
    </w:p>
    <w:p w14:paraId="45A59D11" w14:textId="0AD85673" w:rsidR="0051657F" w:rsidRDefault="000D4506" w:rsidP="000D4506">
      <w:pPr>
        <w:pStyle w:val="ListParagraph"/>
        <w:numPr>
          <w:ilvl w:val="0"/>
          <w:numId w:val="7"/>
        </w:numPr>
      </w:pPr>
      <w:r>
        <w:t xml:space="preserve">If the change is considered a temporary reversal, and the company smooths bonus rates (including terminal), the smallest changes possible will be implemented. </w:t>
      </w:r>
    </w:p>
    <w:p w14:paraId="7F0071EB" w14:textId="70A35656" w:rsidR="006547E4" w:rsidRDefault="006547E4" w:rsidP="007A4833">
      <w:pPr>
        <w:pStyle w:val="ListParagraph"/>
        <w:numPr>
          <w:ilvl w:val="1"/>
          <w:numId w:val="7"/>
        </w:numPr>
      </w:pPr>
      <w:r>
        <w:t>If the change in market value is considered permanent, then the bonus earning capacity of business must be reconsidered</w:t>
      </w:r>
      <w:r w:rsidR="00144A9A">
        <w:t>.</w:t>
      </w:r>
    </w:p>
    <w:p w14:paraId="79A8C63D" w14:textId="7898E477" w:rsidR="005206E4" w:rsidRDefault="00CE55CF" w:rsidP="007A4833">
      <w:pPr>
        <w:pStyle w:val="ListParagraph"/>
        <w:numPr>
          <w:ilvl w:val="1"/>
          <w:numId w:val="7"/>
        </w:numPr>
      </w:pPr>
      <w:r>
        <w:t xml:space="preserve">If expected future returns are unaffected, there seems no reason to change regular bonus. </w:t>
      </w:r>
    </w:p>
    <w:p w14:paraId="3400739D" w14:textId="00C25918" w:rsidR="00014A3B" w:rsidRDefault="005742C7" w:rsidP="001F3951">
      <w:pPr>
        <w:pStyle w:val="ListParagraph"/>
        <w:numPr>
          <w:ilvl w:val="1"/>
          <w:numId w:val="7"/>
        </w:numPr>
      </w:pPr>
      <w:r>
        <w:t>However,</w:t>
      </w:r>
      <w:r w:rsidR="001D3375">
        <w:t xml:space="preserve"> </w:t>
      </w:r>
      <w:r w:rsidR="001F3951">
        <w:t xml:space="preserve">if expected future returns are reduced (eg because profits and </w:t>
      </w:r>
      <w:r w:rsidR="00796F65">
        <w:t>investment proceeds</w:t>
      </w:r>
      <w:r w:rsidR="001F3951">
        <w:t xml:space="preserve"> </w:t>
      </w:r>
      <w:r w:rsidR="003131BF">
        <w:t>are expected to be lower for a considerably amount of time)</w:t>
      </w:r>
      <w:r w:rsidR="0010268A">
        <w:t>, lower regular bonuses may be supportable.</w:t>
      </w:r>
    </w:p>
    <w:p w14:paraId="3BC19352" w14:textId="61196C2E" w:rsidR="00DA66E9" w:rsidRDefault="00DA66E9" w:rsidP="00DA66E9">
      <w:pPr>
        <w:pStyle w:val="ListParagraph"/>
        <w:numPr>
          <w:ilvl w:val="2"/>
          <w:numId w:val="7"/>
        </w:numPr>
      </w:pPr>
      <w:r>
        <w:t xml:space="preserve">This helps to prevent the built up of an excessive level of </w:t>
      </w:r>
      <w:r>
        <w:tab/>
        <w:t xml:space="preserve">guaranteed benefits in relation to asset shares. </w:t>
      </w:r>
    </w:p>
    <w:p w14:paraId="6F86887B" w14:textId="46E6F053" w:rsidR="002312A3" w:rsidRDefault="002312A3" w:rsidP="00525760">
      <w:pPr>
        <w:pStyle w:val="ListParagraph"/>
        <w:numPr>
          <w:ilvl w:val="0"/>
          <w:numId w:val="7"/>
        </w:numPr>
      </w:pPr>
      <w:r>
        <w:t xml:space="preserve">If there is any loss in the past and are expected not to reoccur, cutting the terminal bonus might be the most appropriate course of action. </w:t>
      </w:r>
    </w:p>
    <w:p w14:paraId="6494BDBD" w14:textId="394A3957" w:rsidR="00BE68D3" w:rsidRDefault="00525760" w:rsidP="00525760">
      <w:pPr>
        <w:pStyle w:val="ListParagraph"/>
        <w:numPr>
          <w:ilvl w:val="0"/>
          <w:numId w:val="7"/>
        </w:numPr>
      </w:pPr>
      <w:r>
        <w:t>The situation regarding terminal bonus (TB) may be rather different.</w:t>
      </w:r>
      <w:r w:rsidR="006E28DD">
        <w:t xml:space="preserve"> If the company adopts a “volatile TB” policy, </w:t>
      </w:r>
      <w:r w:rsidR="00820544">
        <w:t>TB may suddenly be cut.</w:t>
      </w:r>
    </w:p>
    <w:p w14:paraId="35C632EE" w14:textId="70FE4C2A" w:rsidR="00820544" w:rsidRDefault="005816E9" w:rsidP="00525760">
      <w:pPr>
        <w:pStyle w:val="ListParagraph"/>
        <w:numPr>
          <w:ilvl w:val="0"/>
          <w:numId w:val="7"/>
        </w:numPr>
      </w:pPr>
      <w:r>
        <w:t>This change may be implemented almost immediately if substantial maturities are imminent or if surrenders include allowance for TB.</w:t>
      </w:r>
    </w:p>
    <w:p w14:paraId="7841E906" w14:textId="20609185" w:rsidR="005816E9" w:rsidRDefault="00E479AC" w:rsidP="00525760">
      <w:pPr>
        <w:pStyle w:val="ListParagraph"/>
        <w:numPr>
          <w:ilvl w:val="0"/>
          <w:numId w:val="7"/>
        </w:numPr>
      </w:pPr>
      <w:r>
        <w:t>If a “stable TB” policy is followed, no change may be necessary.</w:t>
      </w:r>
    </w:p>
    <w:p w14:paraId="3437CE81" w14:textId="4088247A" w:rsidR="00E479AC" w:rsidRDefault="00E479AC" w:rsidP="00525760">
      <w:pPr>
        <w:pStyle w:val="ListParagraph"/>
        <w:numPr>
          <w:ilvl w:val="0"/>
          <w:numId w:val="7"/>
        </w:numPr>
      </w:pPr>
      <w:r>
        <w:t xml:space="preserve">However, it is possible that even stabilized </w:t>
      </w:r>
      <w:r w:rsidR="003159A5">
        <w:t>TB has crept up to an unsustainable level and a sudden reversal in equity</w:t>
      </w:r>
      <w:r w:rsidR="007E6945">
        <w:t xml:space="preserve"> (or other assets)</w:t>
      </w:r>
      <w:r w:rsidR="003159A5">
        <w:t xml:space="preserve"> prices may be seen as an excellent opportunity for correction. </w:t>
      </w:r>
      <w:r w:rsidR="001929B3">
        <w:t>(by reducing TB).</w:t>
      </w:r>
    </w:p>
    <w:p w14:paraId="459644CC" w14:textId="487F700E" w:rsidR="00DA66E9" w:rsidRDefault="00DA66E9" w:rsidP="00525760">
      <w:pPr>
        <w:pStyle w:val="ListParagraph"/>
        <w:numPr>
          <w:ilvl w:val="0"/>
          <w:numId w:val="7"/>
        </w:numPr>
      </w:pPr>
      <w:r>
        <w:t xml:space="preserve">The level of estate needs to be considered. The extent to which the company is able to absorb the loss from its estate depends on the size of loss and the size of estate. </w:t>
      </w:r>
    </w:p>
    <w:p w14:paraId="22899D6C" w14:textId="12F2E5C8" w:rsidR="009B109B" w:rsidRDefault="009B109B" w:rsidP="00525760">
      <w:pPr>
        <w:pStyle w:val="ListParagraph"/>
        <w:numPr>
          <w:ilvl w:val="0"/>
          <w:numId w:val="7"/>
        </w:numPr>
      </w:pPr>
      <w:r>
        <w:t xml:space="preserve">Normally insurance risk losses are spread over all with-profits business rather than allocated to the particular classes of business that gave rise to them. </w:t>
      </w:r>
    </w:p>
    <w:p w14:paraId="4619F373" w14:textId="08489CA9" w:rsidR="00483102" w:rsidRPr="003E1A2F" w:rsidRDefault="00483102" w:rsidP="00483102">
      <w:pPr>
        <w:ind w:left="360"/>
        <w:rPr>
          <w:b/>
          <w:bCs/>
        </w:rPr>
      </w:pPr>
      <w:r w:rsidRPr="003E1A2F">
        <w:rPr>
          <w:b/>
          <w:bCs/>
        </w:rPr>
        <w:t>Other factors</w:t>
      </w:r>
    </w:p>
    <w:p w14:paraId="1FC5A785" w14:textId="715475CA" w:rsidR="00483102" w:rsidRDefault="00C23B0D" w:rsidP="00483102">
      <w:pPr>
        <w:ind w:left="360"/>
      </w:pPr>
      <w:r>
        <w:t>As always in the bonus declaration, the marketplace must be considered. If other companies are reducing bonus, this company may feel it appropriate to do so too even if it is not required to (</w:t>
      </w:r>
      <w:r w:rsidR="00BC4DE8">
        <w:t>ie because it is in a stronger position</w:t>
      </w:r>
      <w:r>
        <w:t>).</w:t>
      </w:r>
    </w:p>
    <w:p w14:paraId="06CFF9FC" w14:textId="669D5727" w:rsidR="00BC4DE8" w:rsidRDefault="00BC4DE8" w:rsidP="00483102">
      <w:pPr>
        <w:ind w:left="360"/>
      </w:pPr>
      <w:r>
        <w:t>However, companies are generally unwilling to be the first one to cut back.</w:t>
      </w:r>
    </w:p>
    <w:p w14:paraId="0D4E40E5" w14:textId="77777777" w:rsidR="00DB1378" w:rsidRDefault="00DB1378" w:rsidP="00483102">
      <w:pPr>
        <w:ind w:left="360"/>
      </w:pPr>
      <w:r>
        <w:t>It may be necessary to produce some explanatory material for policyholders.</w:t>
      </w:r>
    </w:p>
    <w:p w14:paraId="647F4329" w14:textId="77777777" w:rsidR="00923395" w:rsidRDefault="00FB4394" w:rsidP="00483102">
      <w:pPr>
        <w:ind w:left="360"/>
      </w:pPr>
      <w:r>
        <w:t>Published returns should be considered, both because of their use in the market place as measures of strength, and because of the need to satisfy the supervisory authorities.</w:t>
      </w:r>
    </w:p>
    <w:p w14:paraId="4BBD15F4" w14:textId="34D2F7E9" w:rsidR="00DB1378" w:rsidRPr="005206E4" w:rsidRDefault="00923395" w:rsidP="00483102">
      <w:pPr>
        <w:ind w:left="360"/>
      </w:pPr>
      <w:r>
        <w:t>It needs to be taken into consideration the company’s exposure to the specified asset</w:t>
      </w:r>
      <w:r w:rsidR="00362A6F">
        <w:t xml:space="preserve"> before the crash or shock. (under-exposed or over-exposed). The extent of the problems </w:t>
      </w:r>
      <w:r w:rsidR="001B2B0E">
        <w:t>depends on this factor too – especially in comparing this situation with that faced by other companies.</w:t>
      </w:r>
    </w:p>
    <w:p w14:paraId="48DD0CB1" w14:textId="019E43AA" w:rsidR="00BE680C" w:rsidRPr="00737BC1" w:rsidRDefault="001C7FE3" w:rsidP="003F1FDE">
      <w:pPr>
        <w:pStyle w:val="Heading1"/>
      </w:pPr>
      <w:r>
        <w:t xml:space="preserve">21 </w:t>
      </w:r>
      <w:r w:rsidR="00BE680C" w:rsidRPr="00737BC1">
        <w:t>Management of with-profits business</w:t>
      </w:r>
    </w:p>
    <w:p w14:paraId="7F2C8FBD" w14:textId="6B93317B" w:rsidR="00BE680C" w:rsidRPr="00737BC1" w:rsidRDefault="00BE680C" w:rsidP="003F1FDE"/>
    <w:p w14:paraId="08DE2436" w14:textId="68A858F1" w:rsidR="00BE680C" w:rsidRPr="00737BC1" w:rsidRDefault="0079527D" w:rsidP="003F1FDE">
      <w:pPr>
        <w:pStyle w:val="Heading2"/>
      </w:pPr>
      <w:r w:rsidRPr="00737BC1">
        <w:t>With-profits funds in run-off</w:t>
      </w:r>
    </w:p>
    <w:p w14:paraId="1D68F9E2" w14:textId="7577921D" w:rsidR="0079527D" w:rsidRPr="00737BC1" w:rsidRDefault="006779C5" w:rsidP="003F1FDE">
      <w:r w:rsidRPr="00737BC1">
        <w:t xml:space="preserve">The investigations and considerations discussed in the previous chapter are generally valid whether or not the with-profits fund is open to (or actively seeking) new business. </w:t>
      </w:r>
    </w:p>
    <w:p w14:paraId="072D5F4B" w14:textId="0F45852C" w:rsidR="006779C5" w:rsidRPr="00737BC1" w:rsidRDefault="006779C5" w:rsidP="003F1FDE">
      <w:r w:rsidRPr="00737BC1">
        <w:t>However, there are some specific issues that relate to the management of a with-profits fund which is in run-off. – as is the case for the majority of such funds in the UK.</w:t>
      </w:r>
    </w:p>
    <w:p w14:paraId="791297F6" w14:textId="70BEB1D1" w:rsidR="006779C5" w:rsidRPr="00737BC1" w:rsidRDefault="006779C5" w:rsidP="003F1FDE">
      <w:r w:rsidRPr="00737BC1">
        <w:lastRenderedPageBreak/>
        <w:t xml:space="preserve">As with all with-profits management, the decisions made will need to reflect what has been described in customer literature, such as the PPFM in the UK, and pay due attention to policyholders’ reasonable expectations and the need to treat customers fairly. </w:t>
      </w:r>
    </w:p>
    <w:p w14:paraId="5EB888A7" w14:textId="272A4EB6" w:rsidR="00EB02F7" w:rsidRPr="00737BC1" w:rsidRDefault="00EB02F7" w:rsidP="003F1FDE">
      <w:pPr>
        <w:pStyle w:val="Heading3"/>
      </w:pPr>
      <w:r w:rsidRPr="00737BC1">
        <w:t>General considerations in run-off</w:t>
      </w:r>
    </w:p>
    <w:p w14:paraId="616F9756" w14:textId="77777777" w:rsidR="00A9631F" w:rsidRDefault="00D93D0C" w:rsidP="004112A0">
      <w:pPr>
        <w:pStyle w:val="ListParagraph"/>
        <w:numPr>
          <w:ilvl w:val="0"/>
          <w:numId w:val="17"/>
        </w:numPr>
      </w:pPr>
      <w:r w:rsidRPr="00737BC1">
        <w:t xml:space="preserve">Expense implications. </w:t>
      </w:r>
      <w:r w:rsidR="009C4C2E" w:rsidRPr="00737BC1">
        <w:t xml:space="preserve">As policies mature or withdraw, per policy expenses may increase due to the spread of fixed costs and overheads over fewer policies. The company may need to investigate strategies to reduce this burden on asset shares, </w:t>
      </w:r>
    </w:p>
    <w:p w14:paraId="5644991D" w14:textId="77777777" w:rsidR="00A9631F" w:rsidRDefault="009C4C2E" w:rsidP="00A9631F">
      <w:pPr>
        <w:pStyle w:val="ListParagraph"/>
        <w:numPr>
          <w:ilvl w:val="1"/>
          <w:numId w:val="17"/>
        </w:numPr>
      </w:pPr>
      <w:r w:rsidRPr="00737BC1">
        <w:rPr>
          <w:i/>
          <w:iCs/>
        </w:rPr>
        <w:t>eg</w:t>
      </w:r>
      <w:r w:rsidRPr="00737BC1">
        <w:t xml:space="preserve"> outsourcing, or </w:t>
      </w:r>
    </w:p>
    <w:p w14:paraId="0577E0F9" w14:textId="77777777" w:rsidR="00A9631F" w:rsidRDefault="009C4C2E" w:rsidP="00A9631F">
      <w:pPr>
        <w:pStyle w:val="ListParagraph"/>
        <w:numPr>
          <w:ilvl w:val="1"/>
          <w:numId w:val="17"/>
        </w:numPr>
      </w:pPr>
      <w:r w:rsidRPr="00737BC1">
        <w:t xml:space="preserve">agreeing an expense deal with shareholders. </w:t>
      </w:r>
    </w:p>
    <w:p w14:paraId="1D1A6A92" w14:textId="72D8C950" w:rsidR="009C4C2E" w:rsidRPr="00737BC1" w:rsidRDefault="00300EE5" w:rsidP="00A9631F">
      <w:pPr>
        <w:pStyle w:val="ListParagraph"/>
        <w:numPr>
          <w:ilvl w:val="1"/>
          <w:numId w:val="17"/>
        </w:numPr>
      </w:pPr>
      <w:r>
        <w:t>Shareholders deal may include</w:t>
      </w:r>
      <w:r w:rsidR="00102479">
        <w:t>:</w:t>
      </w:r>
      <w:r w:rsidR="00C054DD" w:rsidRPr="00737BC1">
        <w:t xml:space="preserve"> customers may be protected from this if the with-profits fund has a fixed expense charging arrangement. which would mean the shareholder would bear the additional costs</w:t>
      </w:r>
    </w:p>
    <w:p w14:paraId="4CB01929" w14:textId="77777777" w:rsidR="008D2681" w:rsidRDefault="00D93D0C" w:rsidP="004112A0">
      <w:pPr>
        <w:pStyle w:val="ListParagraph"/>
        <w:numPr>
          <w:ilvl w:val="0"/>
          <w:numId w:val="17"/>
        </w:numPr>
      </w:pPr>
      <w:r w:rsidRPr="00737BC1">
        <w:t xml:space="preserve">Negative impact on </w:t>
      </w:r>
      <w:r w:rsidR="00FF5B0A" w:rsidRPr="00737BC1">
        <w:t>returns credited to asset share</w:t>
      </w:r>
      <w:r w:rsidRPr="00737BC1">
        <w:t xml:space="preserve">. </w:t>
      </w:r>
      <w:r w:rsidR="009C4C2E" w:rsidRPr="00737BC1">
        <w:t xml:space="preserve">The company may wish to match guarantees more closely, adjusting the investment mix (or hypothecation) in order to do so. It might also reconsider the investment strategy of the estate, </w:t>
      </w:r>
    </w:p>
    <w:p w14:paraId="24956CC9" w14:textId="77777777" w:rsidR="008D2681" w:rsidRDefault="009C4C2E" w:rsidP="008D2681">
      <w:pPr>
        <w:pStyle w:val="ListParagraph"/>
        <w:numPr>
          <w:ilvl w:val="1"/>
          <w:numId w:val="17"/>
        </w:numPr>
      </w:pPr>
      <w:r w:rsidRPr="00737BC1">
        <w:t xml:space="preserve">including hedging strategies to protect the size of the estate when asset shares fall relative to the guarantees. </w:t>
      </w:r>
    </w:p>
    <w:p w14:paraId="78151430" w14:textId="730DD418" w:rsidR="008D2681" w:rsidRDefault="009C4C2E" w:rsidP="008D2681">
      <w:pPr>
        <w:pStyle w:val="ListParagraph"/>
        <w:numPr>
          <w:ilvl w:val="1"/>
          <w:numId w:val="17"/>
        </w:numPr>
      </w:pPr>
      <w:r w:rsidRPr="00737BC1">
        <w:t xml:space="preserve">Investment in certain types of asset (eg direct property) will become more difficult as the fund decreases in size. </w:t>
      </w:r>
      <w:r w:rsidR="008D2681">
        <w:t xml:space="preserve"> A company could consider maintaining its property exposure by switching to pooled property portfolios or property investment trusts. However there could still be difficulties in managing its property sales to achieve this transition, and there would be cost and tax implications.</w:t>
      </w:r>
    </w:p>
    <w:p w14:paraId="37E9488D" w14:textId="137B310A" w:rsidR="009C4C2E" w:rsidRPr="00737BC1" w:rsidRDefault="008C0CC4" w:rsidP="008D2681">
      <w:pPr>
        <w:pStyle w:val="ListParagraph"/>
        <w:numPr>
          <w:ilvl w:val="1"/>
          <w:numId w:val="17"/>
        </w:numPr>
      </w:pPr>
      <w:r w:rsidRPr="00737BC1">
        <w:t>Potential change in smoothing strategy.</w:t>
      </w:r>
    </w:p>
    <w:p w14:paraId="1CE69215" w14:textId="1810F24C" w:rsidR="009C4C2E" w:rsidRPr="00737BC1" w:rsidRDefault="00EB2CF8" w:rsidP="00AB0A64">
      <w:pPr>
        <w:pStyle w:val="ListParagraph"/>
        <w:numPr>
          <w:ilvl w:val="0"/>
          <w:numId w:val="17"/>
        </w:numPr>
      </w:pPr>
      <w:r w:rsidRPr="00737BC1">
        <w:t>There are likely to be increased liquidity issues, given that at some point there will be net outflows from, rather than inflows of cash to, the fund</w:t>
      </w:r>
      <w:r w:rsidR="00C733B0" w:rsidRPr="00737BC1">
        <w:t xml:space="preserve"> or may have to sell these at an inopportune time</w:t>
      </w:r>
      <w:r w:rsidRPr="00737BC1">
        <w:t xml:space="preserve">. </w:t>
      </w:r>
      <w:r w:rsidR="0024443C" w:rsidRPr="00737BC1">
        <w:t xml:space="preserve">Could deteriorate if there is </w:t>
      </w:r>
      <w:r w:rsidR="00A339C0" w:rsidRPr="00737BC1">
        <w:t xml:space="preserve">property invested. </w:t>
      </w:r>
    </w:p>
    <w:p w14:paraId="6F24C30B" w14:textId="4AE66A8D" w:rsidR="00EB2CF8" w:rsidRPr="00737BC1" w:rsidRDefault="00BE3CB4" w:rsidP="00D562D9">
      <w:pPr>
        <w:pStyle w:val="ListParagraph"/>
        <w:numPr>
          <w:ilvl w:val="0"/>
          <w:numId w:val="17"/>
        </w:numPr>
      </w:pPr>
      <w:r w:rsidRPr="00737BC1">
        <w:t>With</w:t>
      </w:r>
      <w:r w:rsidR="003761F4" w:rsidRPr="00737BC1">
        <w:t xml:space="preserve">drawals may increase if policyholders do not wish to remain in a fund which is in run-off. Alternatively, persistency may even improve if policyholders believe that they will share more in the estate by staying, It will be important to communicate carefully with policyholders in order to manage expectations. </w:t>
      </w:r>
    </w:p>
    <w:p w14:paraId="1F3ACF11" w14:textId="77777777" w:rsidR="008D2681" w:rsidRDefault="006B4EBF" w:rsidP="00D562D9">
      <w:pPr>
        <w:pStyle w:val="ListParagraph"/>
        <w:numPr>
          <w:ilvl w:val="0"/>
          <w:numId w:val="17"/>
        </w:numPr>
      </w:pPr>
      <w:r w:rsidRPr="00737BC1">
        <w:t>Unequalled distribution of estate. Policyholders may see their overall share of the estate increase</w:t>
      </w:r>
      <w:r w:rsidR="00A31140" w:rsidRPr="00737BC1">
        <w:t xml:space="preserve"> as older policies mature and fewer new policies are added. the impact of this depends on whether the company starts to make distributions from estate. </w:t>
      </w:r>
    </w:p>
    <w:p w14:paraId="18FA0970" w14:textId="77777777" w:rsidR="008D2681" w:rsidRDefault="00A31140" w:rsidP="008D2681">
      <w:pPr>
        <w:pStyle w:val="ListParagraph"/>
        <w:numPr>
          <w:ilvl w:val="1"/>
          <w:numId w:val="17"/>
        </w:numPr>
      </w:pPr>
      <w:r w:rsidRPr="00737BC1">
        <w:t xml:space="preserve">If distributions are started in a timely fashion, then this will be a positive outcome for policyholders. </w:t>
      </w:r>
      <w:r w:rsidR="00F778D3" w:rsidRPr="00737BC1">
        <w:t xml:space="preserve">as they would not have received anything from the estate otherwise. </w:t>
      </w:r>
    </w:p>
    <w:p w14:paraId="018CEF3B" w14:textId="2E26939F" w:rsidR="00083B8A" w:rsidRPr="00737BC1" w:rsidRDefault="00F778D3" w:rsidP="008D2681">
      <w:pPr>
        <w:pStyle w:val="ListParagraph"/>
        <w:numPr>
          <w:ilvl w:val="1"/>
          <w:numId w:val="17"/>
        </w:numPr>
      </w:pPr>
      <w:r w:rsidRPr="00737BC1">
        <w:t xml:space="preserve">If the company delays estate distributions, then might create unfairness between policyholders who exit soon and those who remain for many years </w:t>
      </w:r>
      <w:r w:rsidR="00201DC6" w:rsidRPr="00737BC1">
        <w:t>possibly creating a tontine</w:t>
      </w:r>
    </w:p>
    <w:p w14:paraId="2DE0C835" w14:textId="0A6BFE16" w:rsidR="00024870" w:rsidRPr="00737BC1" w:rsidRDefault="00024870" w:rsidP="00027BA3">
      <w:pPr>
        <w:pStyle w:val="ListParagraph"/>
        <w:numPr>
          <w:ilvl w:val="0"/>
          <w:numId w:val="17"/>
        </w:numPr>
      </w:pPr>
      <w:r w:rsidRPr="00737BC1">
        <w:t xml:space="preserve">tax situation </w:t>
      </w:r>
      <w:r w:rsidR="001F13C3" w:rsidRPr="00737BC1">
        <w:t xml:space="preserve">of the fund may be impacted. For example, in the UK increased expenses relative to investment income </w:t>
      </w:r>
      <w:r w:rsidR="003F5737">
        <w:t>then</w:t>
      </w:r>
      <w:r w:rsidR="00D06E5B" w:rsidRPr="00737BC1">
        <w:t xml:space="preserve"> </w:t>
      </w:r>
      <w:r w:rsidR="001F13C3" w:rsidRPr="00737BC1">
        <w:t>could make the BLAGAB component excess E.</w:t>
      </w:r>
    </w:p>
    <w:p w14:paraId="537BE262" w14:textId="73DAD87B" w:rsidR="00FA44CE" w:rsidRDefault="00FA44CE" w:rsidP="00922908">
      <w:pPr>
        <w:pStyle w:val="ListParagraph"/>
        <w:numPr>
          <w:ilvl w:val="0"/>
          <w:numId w:val="17"/>
        </w:numPr>
      </w:pPr>
      <w:r w:rsidRPr="00737BC1">
        <w:t>The company may decide to de-risk the fund as it runs down, eg in relation to the guarantees.</w:t>
      </w:r>
    </w:p>
    <w:p w14:paraId="59BBAB8B" w14:textId="4FB3D06B" w:rsidR="002514D1" w:rsidRDefault="00AF2C4E" w:rsidP="002514D1">
      <w:pPr>
        <w:pStyle w:val="ListParagraph"/>
        <w:numPr>
          <w:ilvl w:val="1"/>
          <w:numId w:val="17"/>
        </w:numPr>
      </w:pPr>
      <w:r>
        <w:t xml:space="preserve">Maintaining diversified asset holdings becomes problematic, but </w:t>
      </w:r>
      <w:r w:rsidR="003F5737">
        <w:t>the</w:t>
      </w:r>
      <w:r>
        <w:t xml:space="preserve"> alternative of a less-diversified holding brings with it concentration risk and so higher capital requirements. </w:t>
      </w:r>
    </w:p>
    <w:p w14:paraId="299FB634" w14:textId="23EB41AD" w:rsidR="00AF2C4E" w:rsidRDefault="00AF2C4E" w:rsidP="002514D1">
      <w:pPr>
        <w:pStyle w:val="ListParagraph"/>
        <w:numPr>
          <w:ilvl w:val="1"/>
          <w:numId w:val="17"/>
        </w:numPr>
      </w:pPr>
      <w:r>
        <w:t xml:space="preserve">Smoothing becomes difficult and there is a risk of a “tontine” the last remaining policyholders in the fund receiving disproportionate distributions of the estate. </w:t>
      </w:r>
    </w:p>
    <w:p w14:paraId="183DAC2D" w14:textId="4B6B850D" w:rsidR="00AF2C4E" w:rsidRDefault="00AF2C4E" w:rsidP="002514D1">
      <w:pPr>
        <w:pStyle w:val="ListParagraph"/>
        <w:numPr>
          <w:ilvl w:val="1"/>
          <w:numId w:val="17"/>
        </w:numPr>
      </w:pPr>
      <w:r>
        <w:t xml:space="preserve">These difficulties could be addressed by consolidation of with-profits funds to maintain scale. </w:t>
      </w:r>
    </w:p>
    <w:p w14:paraId="4A689FBD" w14:textId="3A1B886D" w:rsidR="008D07D2" w:rsidRPr="00737BC1" w:rsidRDefault="008D07D2" w:rsidP="002514D1">
      <w:pPr>
        <w:pStyle w:val="ListParagraph"/>
        <w:numPr>
          <w:ilvl w:val="1"/>
          <w:numId w:val="17"/>
        </w:numPr>
      </w:pPr>
      <w:r>
        <w:t xml:space="preserve">Alternatively, the with-profits fund could be discontinued and the with-profit policies converted to without-profits contracts. </w:t>
      </w:r>
    </w:p>
    <w:p w14:paraId="18573C28" w14:textId="7C919A9B" w:rsidR="00DF499D" w:rsidRPr="00737BC1" w:rsidRDefault="00FA44CE" w:rsidP="00922908">
      <w:pPr>
        <w:pStyle w:val="ListParagraph"/>
        <w:numPr>
          <w:ilvl w:val="0"/>
          <w:numId w:val="17"/>
        </w:numPr>
      </w:pPr>
      <w:r w:rsidRPr="00737BC1">
        <w:t xml:space="preserve">It may be possible to convert the policies into without-profits contracts. This usually involves performing a one-off distribution of the estate, and giving some form of compensation to shareholders if they provide capital and cover the risk of insolvency. </w:t>
      </w:r>
    </w:p>
    <w:p w14:paraId="7BF94599" w14:textId="2ED1BB25" w:rsidR="00026D50" w:rsidRPr="00737BC1" w:rsidRDefault="00DF499D" w:rsidP="00922908">
      <w:pPr>
        <w:pStyle w:val="ListParagraph"/>
        <w:numPr>
          <w:ilvl w:val="0"/>
          <w:numId w:val="17"/>
        </w:numPr>
      </w:pPr>
      <w:r w:rsidRPr="00737BC1">
        <w:t xml:space="preserve">When the company formally closes the fund to new business there may be a regulatory requirement to produce a run-off plan and issue related communications to inform its policyholders of the situation. </w:t>
      </w:r>
    </w:p>
    <w:p w14:paraId="5E96CE9B" w14:textId="39D6AB5D" w:rsidR="00922908" w:rsidRPr="00737BC1" w:rsidRDefault="00922908" w:rsidP="00922908">
      <w:pPr>
        <w:pStyle w:val="ListParagraph"/>
        <w:numPr>
          <w:ilvl w:val="0"/>
          <w:numId w:val="17"/>
        </w:numPr>
      </w:pPr>
      <w:r w:rsidRPr="00737BC1">
        <w:t>To shareholders:</w:t>
      </w:r>
    </w:p>
    <w:p w14:paraId="4F277E12" w14:textId="32F725A2" w:rsidR="00BA520F" w:rsidRPr="00737BC1" w:rsidRDefault="00BA520F" w:rsidP="00BA520F">
      <w:pPr>
        <w:pStyle w:val="ListParagraph"/>
        <w:numPr>
          <w:ilvl w:val="1"/>
          <w:numId w:val="17"/>
        </w:numPr>
      </w:pPr>
      <w:r w:rsidRPr="00737BC1">
        <w:lastRenderedPageBreak/>
        <w:t>The impact on shareholders will depend on the split of profits between policyholders and shareholders</w:t>
      </w:r>
    </w:p>
    <w:p w14:paraId="391C632A" w14:textId="06D96150" w:rsidR="00BA520F" w:rsidRPr="00737BC1" w:rsidRDefault="00BA520F" w:rsidP="00BA520F">
      <w:pPr>
        <w:pStyle w:val="ListParagraph"/>
        <w:numPr>
          <w:ilvl w:val="1"/>
          <w:numId w:val="17"/>
        </w:numPr>
      </w:pPr>
      <w:r w:rsidRPr="00737BC1">
        <w:t xml:space="preserve">At the extreme, if 100% of profits from the WP book are distributed to policyholders, there may be minimal impact on shareholders </w:t>
      </w:r>
    </w:p>
    <w:p w14:paraId="111507F2" w14:textId="5C76DD6D" w:rsidR="00BA520F" w:rsidRPr="00737BC1" w:rsidRDefault="00BA520F" w:rsidP="00BA520F">
      <w:pPr>
        <w:pStyle w:val="ListParagraph"/>
        <w:numPr>
          <w:ilvl w:val="1"/>
          <w:numId w:val="17"/>
        </w:numPr>
      </w:pPr>
      <w:r w:rsidRPr="00737BC1">
        <w:t xml:space="preserve">If shareholders share in this business, lower NB volumes can mean lower shareholder transfers in future </w:t>
      </w:r>
    </w:p>
    <w:p w14:paraId="001A73BD" w14:textId="5719949C" w:rsidR="00BA520F" w:rsidRPr="00737BC1" w:rsidRDefault="00BA520F" w:rsidP="00BA520F">
      <w:pPr>
        <w:pStyle w:val="ListParagraph"/>
        <w:numPr>
          <w:ilvl w:val="1"/>
          <w:numId w:val="17"/>
        </w:numPr>
      </w:pPr>
      <w:r w:rsidRPr="00737BC1">
        <w:t xml:space="preserve">This will reduce value for shareholders </w:t>
      </w:r>
    </w:p>
    <w:p w14:paraId="162B7954" w14:textId="0B6701BD" w:rsidR="00BA520F" w:rsidRPr="00737BC1" w:rsidRDefault="00BA520F" w:rsidP="00BA520F">
      <w:pPr>
        <w:pStyle w:val="ListParagraph"/>
        <w:numPr>
          <w:ilvl w:val="1"/>
          <w:numId w:val="17"/>
        </w:numPr>
      </w:pPr>
      <w:r w:rsidRPr="00737BC1">
        <w:t xml:space="preserve">If the NB continues to decline severely, there is a risk that the WP fund may not support itself in the long run </w:t>
      </w:r>
    </w:p>
    <w:p w14:paraId="1CDA42D1" w14:textId="09BA53B4" w:rsidR="00BA520F" w:rsidRPr="00737BC1" w:rsidRDefault="00BA520F" w:rsidP="00BA520F">
      <w:pPr>
        <w:pStyle w:val="ListParagraph"/>
        <w:numPr>
          <w:ilvl w:val="1"/>
          <w:numId w:val="17"/>
        </w:numPr>
      </w:pPr>
      <w:r w:rsidRPr="00737BC1">
        <w:t xml:space="preserve">This could mean that the shareholders have to support the WP fund </w:t>
      </w:r>
    </w:p>
    <w:p w14:paraId="7C420159" w14:textId="4C29E207" w:rsidR="00BA520F" w:rsidRPr="00737BC1" w:rsidRDefault="00BA520F" w:rsidP="00BA520F">
      <w:pPr>
        <w:pStyle w:val="ListParagraph"/>
        <w:numPr>
          <w:ilvl w:val="1"/>
          <w:numId w:val="17"/>
        </w:numPr>
      </w:pPr>
      <w:r w:rsidRPr="00737BC1">
        <w:t xml:space="preserve">by subsidising in the expenses </w:t>
      </w:r>
    </w:p>
    <w:p w14:paraId="0B3AA0BB" w14:textId="7DD104E0" w:rsidR="00BA520F" w:rsidRPr="00737BC1" w:rsidRDefault="00BA520F" w:rsidP="00BA520F">
      <w:pPr>
        <w:pStyle w:val="ListParagraph"/>
        <w:numPr>
          <w:ilvl w:val="1"/>
          <w:numId w:val="17"/>
        </w:numPr>
      </w:pPr>
      <w:r w:rsidRPr="00737BC1">
        <w:t xml:space="preserve">which further reduces shareholder profits </w:t>
      </w:r>
    </w:p>
    <w:p w14:paraId="6334E0E6" w14:textId="56B4F983" w:rsidR="00BA520F" w:rsidRPr="00737BC1" w:rsidRDefault="00BA520F" w:rsidP="00BA520F">
      <w:pPr>
        <w:pStyle w:val="ListParagraph"/>
        <w:numPr>
          <w:ilvl w:val="1"/>
          <w:numId w:val="17"/>
        </w:numPr>
      </w:pPr>
      <w:r w:rsidRPr="00737BC1">
        <w:t xml:space="preserve">The company may have to look into outsourcing the administration of the with-profits business </w:t>
      </w:r>
    </w:p>
    <w:p w14:paraId="7EA4D5E1" w14:textId="77D50568" w:rsidR="00BA520F" w:rsidRPr="00737BC1" w:rsidRDefault="00BA520F" w:rsidP="00BA520F">
      <w:pPr>
        <w:pStyle w:val="ListParagraph"/>
        <w:numPr>
          <w:ilvl w:val="1"/>
          <w:numId w:val="17"/>
        </w:numPr>
      </w:pPr>
      <w:r w:rsidRPr="00737BC1">
        <w:t xml:space="preserve">or to selling the with-profits business </w:t>
      </w:r>
    </w:p>
    <w:p w14:paraId="14AE2262" w14:textId="423D596C" w:rsidR="00BA520F" w:rsidRPr="00737BC1" w:rsidRDefault="00BA520F" w:rsidP="00BA520F">
      <w:pPr>
        <w:pStyle w:val="ListParagraph"/>
        <w:numPr>
          <w:ilvl w:val="1"/>
          <w:numId w:val="17"/>
        </w:numPr>
      </w:pPr>
      <w:r w:rsidRPr="00737BC1">
        <w:t xml:space="preserve">in order to protect shareholder value </w:t>
      </w:r>
    </w:p>
    <w:p w14:paraId="7769D700" w14:textId="469C5AC7" w:rsidR="00BA520F" w:rsidRPr="00737BC1" w:rsidRDefault="00BA520F" w:rsidP="00BA520F">
      <w:pPr>
        <w:pStyle w:val="ListParagraph"/>
        <w:numPr>
          <w:ilvl w:val="1"/>
          <w:numId w:val="17"/>
        </w:numPr>
      </w:pPr>
      <w:r w:rsidRPr="00737BC1">
        <w:t xml:space="preserve">both of which would lead to management distraction </w:t>
      </w:r>
    </w:p>
    <w:p w14:paraId="326A0D31" w14:textId="77535643" w:rsidR="00BA520F" w:rsidRPr="00737BC1" w:rsidRDefault="00BA520F" w:rsidP="00BA520F">
      <w:pPr>
        <w:pStyle w:val="ListParagraph"/>
        <w:numPr>
          <w:ilvl w:val="1"/>
          <w:numId w:val="17"/>
        </w:numPr>
      </w:pPr>
      <w:r w:rsidRPr="00737BC1">
        <w:t xml:space="preserve">which may impact the without profits business </w:t>
      </w:r>
    </w:p>
    <w:p w14:paraId="2988E3C0" w14:textId="77777777" w:rsidR="00BA520F" w:rsidRPr="00737BC1" w:rsidRDefault="00BA520F" w:rsidP="00BA520F">
      <w:pPr>
        <w:pStyle w:val="ListParagraph"/>
        <w:numPr>
          <w:ilvl w:val="1"/>
          <w:numId w:val="17"/>
        </w:numPr>
      </w:pPr>
      <w:r w:rsidRPr="00737BC1">
        <w:t>There may be reputational damage for the company if the decline in WP is perceived</w:t>
      </w:r>
    </w:p>
    <w:p w14:paraId="0395F327" w14:textId="53213D9A" w:rsidR="00BA520F" w:rsidRPr="00737BC1" w:rsidRDefault="00BA520F" w:rsidP="00BA520F">
      <w:pPr>
        <w:pStyle w:val="ListParagraph"/>
        <w:numPr>
          <w:ilvl w:val="1"/>
          <w:numId w:val="17"/>
        </w:numPr>
      </w:pPr>
      <w:r w:rsidRPr="00737BC1">
        <w:t xml:space="preserve">poorly by the market </w:t>
      </w:r>
    </w:p>
    <w:p w14:paraId="2A9DCDB3" w14:textId="3D452120" w:rsidR="00BA520F" w:rsidRPr="00737BC1" w:rsidRDefault="00BA520F" w:rsidP="00BA520F">
      <w:pPr>
        <w:pStyle w:val="ListParagraph"/>
        <w:numPr>
          <w:ilvl w:val="1"/>
          <w:numId w:val="17"/>
        </w:numPr>
      </w:pPr>
      <w:r w:rsidRPr="00737BC1">
        <w:t xml:space="preserve">which could reduce the marketability of shares </w:t>
      </w:r>
    </w:p>
    <w:p w14:paraId="02E91E27" w14:textId="20149CD9" w:rsidR="00BA520F" w:rsidRPr="00737BC1" w:rsidRDefault="00BA520F" w:rsidP="00BA520F">
      <w:pPr>
        <w:pStyle w:val="ListParagraph"/>
        <w:numPr>
          <w:ilvl w:val="1"/>
          <w:numId w:val="17"/>
        </w:numPr>
      </w:pPr>
      <w:r w:rsidRPr="00737BC1">
        <w:t xml:space="preserve">rating agencies may downgrade the company </w:t>
      </w:r>
    </w:p>
    <w:p w14:paraId="697E086A" w14:textId="443674A4" w:rsidR="00922908" w:rsidRPr="00737BC1" w:rsidRDefault="00BA520F" w:rsidP="00BA520F">
      <w:pPr>
        <w:pStyle w:val="ListParagraph"/>
        <w:numPr>
          <w:ilvl w:val="1"/>
          <w:numId w:val="17"/>
        </w:numPr>
      </w:pPr>
      <w:r w:rsidRPr="00737BC1">
        <w:t>impacting the ability to raise capital</w:t>
      </w:r>
    </w:p>
    <w:p w14:paraId="272ACA0A" w14:textId="77777777" w:rsidR="00026D50" w:rsidRPr="00737BC1" w:rsidRDefault="00026D50" w:rsidP="003F1FDE"/>
    <w:p w14:paraId="186D553E" w14:textId="34533262" w:rsidR="00F0418B" w:rsidRPr="00737BC1" w:rsidRDefault="00F0418B" w:rsidP="003F1FDE">
      <w:pPr>
        <w:pStyle w:val="Heading3"/>
      </w:pPr>
      <w:r w:rsidRPr="00737BC1">
        <w:t>Impacts in portfolio run-off</w:t>
      </w:r>
    </w:p>
    <w:p w14:paraId="1E6D9FB5" w14:textId="3A5CCA3B" w:rsidR="00F0418B" w:rsidRPr="00737BC1" w:rsidRDefault="00F0418B" w:rsidP="003F1FDE">
      <w:pPr>
        <w:pStyle w:val="Heading4"/>
      </w:pPr>
      <w:r w:rsidRPr="00737BC1">
        <w:t>Expense:</w:t>
      </w:r>
    </w:p>
    <w:p w14:paraId="4A54BDDE" w14:textId="6E067275" w:rsidR="00053145" w:rsidRPr="00737BC1" w:rsidRDefault="00053145" w:rsidP="003F1FDE">
      <w:r w:rsidRPr="00737BC1">
        <w:t>Short term:</w:t>
      </w:r>
    </w:p>
    <w:p w14:paraId="0861D1E4" w14:textId="6EC877A9" w:rsidR="00053145" w:rsidRPr="00737BC1" w:rsidRDefault="00053145" w:rsidP="003F1FDE">
      <w:r w:rsidRPr="00737BC1">
        <w:t xml:space="preserve">The most significant savings will be connected with areas of the company that are no longer required. Most operations relating to the acquisition </w:t>
      </w:r>
      <w:r w:rsidR="00B67A06" w:rsidRPr="00737BC1">
        <w:t xml:space="preserve">of business can be dispensed with immediately. </w:t>
      </w:r>
    </w:p>
    <w:p w14:paraId="1BA379C6" w14:textId="647089D3" w:rsidR="006A0290" w:rsidRPr="00737BC1" w:rsidRDefault="007338B5" w:rsidP="003F1FDE">
      <w:r w:rsidRPr="00737BC1">
        <w:t>These include:</w:t>
      </w:r>
    </w:p>
    <w:p w14:paraId="4C645ADD" w14:textId="6AD28447" w:rsidR="007338B5" w:rsidRPr="00737BC1" w:rsidRDefault="00E137F1" w:rsidP="003F1FDE">
      <w:pPr>
        <w:pStyle w:val="ListParagraph"/>
        <w:numPr>
          <w:ilvl w:val="0"/>
          <w:numId w:val="7"/>
        </w:numPr>
      </w:pPr>
      <w:r w:rsidRPr="00737BC1">
        <w:t>Sales and marketing staff</w:t>
      </w:r>
    </w:p>
    <w:p w14:paraId="29299453" w14:textId="099474B5" w:rsidR="00E137F1" w:rsidRPr="00737BC1" w:rsidRDefault="00E137F1" w:rsidP="003F1FDE">
      <w:pPr>
        <w:pStyle w:val="ListParagraph"/>
        <w:numPr>
          <w:ilvl w:val="0"/>
          <w:numId w:val="7"/>
        </w:numPr>
      </w:pPr>
      <w:r w:rsidRPr="00737BC1">
        <w:t>Branch offices</w:t>
      </w:r>
    </w:p>
    <w:p w14:paraId="44C6871C" w14:textId="50C875E9" w:rsidR="00E137F1" w:rsidRPr="00737BC1" w:rsidRDefault="00E137F1" w:rsidP="003F1FDE">
      <w:pPr>
        <w:pStyle w:val="ListParagraph"/>
        <w:numPr>
          <w:ilvl w:val="0"/>
          <w:numId w:val="7"/>
        </w:numPr>
      </w:pPr>
      <w:r w:rsidRPr="00737BC1">
        <w:t xml:space="preserve">Some </w:t>
      </w:r>
      <w:r w:rsidR="009D4A1C" w:rsidRPr="00737BC1">
        <w:t>head office functions (eg new business customer support)</w:t>
      </w:r>
    </w:p>
    <w:p w14:paraId="356043FC" w14:textId="29C1A764" w:rsidR="009D4A1C" w:rsidRPr="00737BC1" w:rsidRDefault="009478D0" w:rsidP="003F1FDE">
      <w:pPr>
        <w:pStyle w:val="ListParagraph"/>
        <w:numPr>
          <w:ilvl w:val="0"/>
          <w:numId w:val="7"/>
        </w:numPr>
      </w:pPr>
      <w:r w:rsidRPr="00737BC1">
        <w:t xml:space="preserve">New business systems </w:t>
      </w:r>
      <w:r w:rsidR="004437C0" w:rsidRPr="00737BC1">
        <w:t>(eg new business illustration)</w:t>
      </w:r>
    </w:p>
    <w:p w14:paraId="053F6DD7" w14:textId="2896CBA4" w:rsidR="004437C0" w:rsidRPr="00737BC1" w:rsidRDefault="00DC0AEE" w:rsidP="003F1FDE">
      <w:r w:rsidRPr="00737BC1">
        <w:t>It might be possible to sell:</w:t>
      </w:r>
    </w:p>
    <w:p w14:paraId="3C0F1FD4" w14:textId="51E216C1" w:rsidR="00DC0AEE" w:rsidRPr="00737BC1" w:rsidRDefault="001C16B2" w:rsidP="003F1FDE">
      <w:pPr>
        <w:pStyle w:val="ListParagraph"/>
        <w:numPr>
          <w:ilvl w:val="0"/>
          <w:numId w:val="7"/>
        </w:numPr>
      </w:pPr>
      <w:r w:rsidRPr="00737BC1">
        <w:t>A direct salesforce</w:t>
      </w:r>
    </w:p>
    <w:p w14:paraId="698FBFFB" w14:textId="596B2BAF" w:rsidR="001C16B2" w:rsidRPr="00737BC1" w:rsidRDefault="001C16B2" w:rsidP="003F1FDE">
      <w:pPr>
        <w:pStyle w:val="ListParagraph"/>
        <w:numPr>
          <w:ilvl w:val="0"/>
          <w:numId w:val="7"/>
        </w:numPr>
      </w:pPr>
      <w:r w:rsidRPr="00737BC1">
        <w:t>Buildings</w:t>
      </w:r>
    </w:p>
    <w:p w14:paraId="77C7A914" w14:textId="794CC6A6" w:rsidR="001C16B2" w:rsidRPr="00737BC1" w:rsidRDefault="001C16B2" w:rsidP="003F1FDE">
      <w:pPr>
        <w:pStyle w:val="ListParagraph"/>
        <w:numPr>
          <w:ilvl w:val="0"/>
          <w:numId w:val="7"/>
        </w:numPr>
      </w:pPr>
      <w:r w:rsidRPr="00737BC1">
        <w:t>Rights to certain new business systems</w:t>
      </w:r>
    </w:p>
    <w:p w14:paraId="116DB6AF" w14:textId="60BFBA6C" w:rsidR="001C16B2" w:rsidRPr="00737BC1" w:rsidRDefault="003323C3" w:rsidP="003F1FDE">
      <w:r w:rsidRPr="00737BC1">
        <w:t>Cost incurred</w:t>
      </w:r>
      <w:r w:rsidR="00866498" w:rsidRPr="00737BC1">
        <w:t xml:space="preserve"> will include:</w:t>
      </w:r>
    </w:p>
    <w:p w14:paraId="365F9C33" w14:textId="5D32B904" w:rsidR="00866498" w:rsidRPr="00737BC1" w:rsidRDefault="007A0539" w:rsidP="003F1FDE">
      <w:pPr>
        <w:pStyle w:val="ListParagraph"/>
        <w:numPr>
          <w:ilvl w:val="0"/>
          <w:numId w:val="7"/>
        </w:numPr>
      </w:pPr>
      <w:r w:rsidRPr="00737BC1">
        <w:t>Redundancies</w:t>
      </w:r>
    </w:p>
    <w:p w14:paraId="20310BAB" w14:textId="07A6E497" w:rsidR="007A0539" w:rsidRPr="00737BC1" w:rsidRDefault="007A0539" w:rsidP="003F1FDE">
      <w:pPr>
        <w:pStyle w:val="ListParagraph"/>
        <w:numPr>
          <w:ilvl w:val="0"/>
          <w:numId w:val="7"/>
        </w:numPr>
      </w:pPr>
      <w:r w:rsidRPr="00737BC1">
        <w:t>Disposal of literature (marketing</w:t>
      </w:r>
      <w:r w:rsidR="00B97198" w:rsidRPr="00737BC1">
        <w:t xml:space="preserve">, product </w:t>
      </w:r>
      <w:r w:rsidR="00F1585D" w:rsidRPr="00737BC1">
        <w:t>particulars etc</w:t>
      </w:r>
      <w:r w:rsidRPr="00737BC1">
        <w:t>)</w:t>
      </w:r>
    </w:p>
    <w:p w14:paraId="289C366B" w14:textId="1DE683D4" w:rsidR="00F1585D" w:rsidRPr="00737BC1" w:rsidRDefault="00D52749" w:rsidP="003F1FDE">
      <w:pPr>
        <w:pStyle w:val="ListParagraph"/>
        <w:numPr>
          <w:ilvl w:val="0"/>
          <w:numId w:val="7"/>
        </w:numPr>
      </w:pPr>
      <w:r w:rsidRPr="00737BC1">
        <w:t>Trading assets to the extent that investment strategy has to be changed</w:t>
      </w:r>
    </w:p>
    <w:p w14:paraId="2F5C1496" w14:textId="12F1C7AD" w:rsidR="00D52749" w:rsidRPr="00737BC1" w:rsidRDefault="00321634" w:rsidP="003F1FDE">
      <w:pPr>
        <w:pStyle w:val="ListParagraph"/>
        <w:numPr>
          <w:ilvl w:val="0"/>
          <w:numId w:val="7"/>
        </w:numPr>
      </w:pPr>
      <w:r w:rsidRPr="00737BC1">
        <w:t>Penalties associated with early termination of leases</w:t>
      </w:r>
    </w:p>
    <w:p w14:paraId="6085F7D6" w14:textId="36340169" w:rsidR="00321634" w:rsidRPr="00737BC1" w:rsidRDefault="004618C2" w:rsidP="003F1FDE">
      <w:r w:rsidRPr="00737BC1">
        <w:t>All product development and some systems development work can be stopped</w:t>
      </w:r>
      <w:r w:rsidR="00570D85" w:rsidRPr="00737BC1">
        <w:t>,</w:t>
      </w:r>
    </w:p>
    <w:p w14:paraId="0426E487" w14:textId="6B83A762" w:rsidR="00570D85" w:rsidRPr="00737BC1" w:rsidRDefault="00570D85" w:rsidP="003F1FDE">
      <w:r w:rsidRPr="00737BC1">
        <w:t xml:space="preserve">Although some systems development is likely to have to continue. </w:t>
      </w:r>
      <w:r w:rsidRPr="00737BC1">
        <w:rPr>
          <w:i/>
          <w:iCs/>
        </w:rPr>
        <w:t>eg</w:t>
      </w:r>
      <w:r w:rsidRPr="00737BC1">
        <w:t xml:space="preserve"> to</w:t>
      </w:r>
      <w:r w:rsidR="00763B79" w:rsidRPr="00737BC1">
        <w:t xml:space="preserve"> comply </w:t>
      </w:r>
      <w:r w:rsidR="005D6F24" w:rsidRPr="00737BC1">
        <w:t xml:space="preserve">with changing </w:t>
      </w:r>
      <w:r w:rsidR="006D27A3" w:rsidRPr="00737BC1">
        <w:t xml:space="preserve">legislation, to replace obsolete </w:t>
      </w:r>
      <w:r w:rsidR="00B41AC0" w:rsidRPr="00737BC1">
        <w:t>technology and also any developments required as a direct result of the clos</w:t>
      </w:r>
      <w:r w:rsidR="00953886" w:rsidRPr="00737BC1">
        <w:t>ure.</w:t>
      </w:r>
    </w:p>
    <w:p w14:paraId="34B9466D" w14:textId="4834561D" w:rsidR="00953886" w:rsidRPr="00737BC1" w:rsidRDefault="00B74857" w:rsidP="003F1FDE">
      <w:r w:rsidRPr="00737BC1">
        <w:t xml:space="preserve">The company might decide to cut back on its admin function, since quality service is no longer needed to attract new business. </w:t>
      </w:r>
    </w:p>
    <w:p w14:paraId="1AD87D6A" w14:textId="2758DDD3" w:rsidR="00ED17F5" w:rsidRPr="00737BC1" w:rsidRDefault="00ED17F5" w:rsidP="003F1FDE">
      <w:r w:rsidRPr="00737BC1">
        <w:lastRenderedPageBreak/>
        <w:t xml:space="preserve">However, </w:t>
      </w:r>
      <w:r w:rsidR="00856F20" w:rsidRPr="00737BC1">
        <w:t xml:space="preserve">business </w:t>
      </w:r>
      <w:r w:rsidR="00972548" w:rsidRPr="00737BC1">
        <w:t xml:space="preserve">retention </w:t>
      </w:r>
      <w:r w:rsidR="00524288" w:rsidRPr="00737BC1">
        <w:t xml:space="preserve">may be </w:t>
      </w:r>
      <w:r w:rsidR="00B84002" w:rsidRPr="00737BC1">
        <w:t xml:space="preserve">important </w:t>
      </w:r>
      <w:r w:rsidR="004C5D27" w:rsidRPr="00737BC1">
        <w:t xml:space="preserve">to keep </w:t>
      </w:r>
      <w:r w:rsidR="00292791" w:rsidRPr="00737BC1">
        <w:t>per-policy fixed expense</w:t>
      </w:r>
      <w:r w:rsidR="00EB5CBD" w:rsidRPr="00737BC1">
        <w:t xml:space="preserve">s at an acceptable level. </w:t>
      </w:r>
    </w:p>
    <w:p w14:paraId="435F4062" w14:textId="10FB6CD1" w:rsidR="00570D85" w:rsidRPr="00737BC1" w:rsidRDefault="00F16AB2" w:rsidP="003F1FDE">
      <w:r w:rsidRPr="00737BC1">
        <w:t xml:space="preserve">There </w:t>
      </w:r>
      <w:r w:rsidR="00616CA7" w:rsidRPr="00737BC1">
        <w:t xml:space="preserve">will be a delay before some overheads can be reduced </w:t>
      </w:r>
      <w:r w:rsidR="009213BA" w:rsidRPr="00737BC1">
        <w:t>(</w:t>
      </w:r>
      <w:r w:rsidR="004507A3" w:rsidRPr="00737BC1">
        <w:t>eg sale of branch offices</w:t>
      </w:r>
      <w:r w:rsidR="009213BA" w:rsidRPr="00737BC1">
        <w:t>)</w:t>
      </w:r>
      <w:r w:rsidR="00BE0230" w:rsidRPr="00737BC1">
        <w:t xml:space="preserve">. In the </w:t>
      </w:r>
      <w:r w:rsidR="003539D9" w:rsidRPr="00737BC1">
        <w:t xml:space="preserve">meantime, per-policy expenses may increase if there are a significant number of withdrawals. </w:t>
      </w:r>
    </w:p>
    <w:p w14:paraId="188A4719" w14:textId="3114014E" w:rsidR="0005235B" w:rsidRPr="00737BC1" w:rsidRDefault="008549A3" w:rsidP="003F1FDE">
      <w:r w:rsidRPr="00737BC1">
        <w:t xml:space="preserve">Prior to closure, expenses will have been split </w:t>
      </w:r>
      <w:r w:rsidR="005C0B4E" w:rsidRPr="00737BC1">
        <w:t xml:space="preserve">between initial and renewal. There is some subjectivity in this decision, </w:t>
      </w:r>
      <w:r w:rsidR="005C0B4E" w:rsidRPr="00737BC1">
        <w:rPr>
          <w:i/>
          <w:iCs/>
        </w:rPr>
        <w:t>eg</w:t>
      </w:r>
      <w:r w:rsidR="005C0B4E" w:rsidRPr="00737BC1">
        <w:t xml:space="preserve"> in </w:t>
      </w:r>
      <w:r w:rsidR="0092549C" w:rsidRPr="00737BC1">
        <w:t>allocating overheads between the two types.</w:t>
      </w:r>
      <w:r w:rsidR="00EF0686" w:rsidRPr="00737BC1">
        <w:t xml:space="preserve"> After closure, </w:t>
      </w:r>
      <w:r w:rsidR="00971184" w:rsidRPr="00737BC1">
        <w:t xml:space="preserve">all expenses will </w:t>
      </w:r>
      <w:r w:rsidR="00A928DA" w:rsidRPr="00737BC1">
        <w:t>be renewal and in particular all overheads will be classed as renewal expenses</w:t>
      </w:r>
      <w:r w:rsidR="00544EBC" w:rsidRPr="00737BC1">
        <w:t>. This increase will partially offset the savings identified above when determining per-policy renewal expenses.</w:t>
      </w:r>
    </w:p>
    <w:p w14:paraId="6782E021" w14:textId="7D9225FE" w:rsidR="00544EBC" w:rsidRPr="00737BC1" w:rsidRDefault="00544EBC" w:rsidP="003F1FDE">
      <w:r w:rsidRPr="00737BC1">
        <w:t>Longer Term</w:t>
      </w:r>
    </w:p>
    <w:p w14:paraId="6AC88AC4" w14:textId="7FBCA1EF" w:rsidR="00544EBC" w:rsidRPr="00737BC1" w:rsidRDefault="00544EBC" w:rsidP="003F1FDE">
      <w:r w:rsidRPr="00737BC1">
        <w:t xml:space="preserve">As the number of policies in-force decreases, overheads and fixed costs will be split between an ever decreasing number of policies. This effect will increase per-policy expenses. </w:t>
      </w:r>
    </w:p>
    <w:p w14:paraId="029D3CDF" w14:textId="3F12A256" w:rsidR="00544EBC" w:rsidRPr="00737BC1" w:rsidRDefault="003C7181" w:rsidP="003F1FDE">
      <w:r w:rsidRPr="00737BC1">
        <w:t xml:space="preserve">One of the reasons for a company to seek efficiency improvements is to cope with an increasing block of business. This driver will no longer be present, so unit costs may increase at a faster rate than before. </w:t>
      </w:r>
    </w:p>
    <w:p w14:paraId="48EA991B" w14:textId="5D067D7F" w:rsidR="00E30A85" w:rsidRPr="00737BC1" w:rsidRDefault="002522B9" w:rsidP="003F1FDE">
      <w:r w:rsidRPr="00737BC1">
        <w:t xml:space="preserve">It might be worth the company considering </w:t>
      </w:r>
      <w:r w:rsidR="001A4907" w:rsidRPr="00737BC1">
        <w:t xml:space="preserve">outsourcing the admin work to a third-party administrator. </w:t>
      </w:r>
    </w:p>
    <w:p w14:paraId="5D09468E" w14:textId="1CC0318D" w:rsidR="00BD530A" w:rsidRPr="00737BC1" w:rsidRDefault="00BD530A" w:rsidP="003F1FDE">
      <w:r w:rsidRPr="00737BC1">
        <w:t>Issues</w:t>
      </w:r>
    </w:p>
    <w:p w14:paraId="35CE8941" w14:textId="559398FC" w:rsidR="00F0418B" w:rsidRPr="00737BC1" w:rsidRDefault="00C10938" w:rsidP="003F1FDE">
      <w:r w:rsidRPr="00737BC1">
        <w:t xml:space="preserve">Although there will be no new business, the company must decide whether it wants to accept increments to existing business. </w:t>
      </w:r>
    </w:p>
    <w:p w14:paraId="1A60CE6C" w14:textId="03FDD2FB" w:rsidR="0069071B" w:rsidRPr="00737BC1" w:rsidRDefault="00A55CAE" w:rsidP="003F1FDE">
      <w:r w:rsidRPr="00737BC1">
        <w:t xml:space="preserve">If increments are accepted, it will help to keep down per-policy expenses. </w:t>
      </w:r>
    </w:p>
    <w:p w14:paraId="3B938D19" w14:textId="2ECC7E44" w:rsidR="00A55CAE" w:rsidRPr="00737BC1" w:rsidRDefault="003878F6" w:rsidP="003F1FDE">
      <w:r w:rsidRPr="00737BC1">
        <w:t xml:space="preserve">Some policies will have </w:t>
      </w:r>
      <w:r w:rsidR="00234241" w:rsidRPr="00737BC1">
        <w:t xml:space="preserve">a contractual right to increase their premiums and so the company will have no choice for these policies. </w:t>
      </w:r>
    </w:p>
    <w:p w14:paraId="7614C17B" w14:textId="0196F865" w:rsidR="00FC0F14" w:rsidRPr="00737BC1" w:rsidRDefault="002A0017" w:rsidP="003F1FDE">
      <w:r w:rsidRPr="00737BC1">
        <w:t>The company might still be keen to accept increments to unit-linked policies, in order to keep the unit funds viable for as long as possible.</w:t>
      </w:r>
    </w:p>
    <w:p w14:paraId="36454577" w14:textId="4939FA97" w:rsidR="00E06D14" w:rsidRPr="00737BC1" w:rsidRDefault="00E06D14" w:rsidP="003F1FDE">
      <w:r w:rsidRPr="00737BC1">
        <w:t>Accepting increments to with-profits policies might affect the distribution of the free estat</w:t>
      </w:r>
      <w:r w:rsidR="00C13694" w:rsidRPr="00737BC1">
        <w:t>e unless contributions after the date of closure are identified separately and do not count towards a member’s share of the estate</w:t>
      </w:r>
      <w:r w:rsidR="00CF6B9E" w:rsidRPr="00737BC1">
        <w:t>.</w:t>
      </w:r>
    </w:p>
    <w:p w14:paraId="504F4EB8" w14:textId="008B0101" w:rsidR="00715D7D" w:rsidRPr="00737BC1" w:rsidRDefault="00666B23" w:rsidP="003F1FDE">
      <w:r w:rsidRPr="00737BC1">
        <w:t>The board could limit the impact of increasing per-policy costs on with-profits policy asset shares by charging any increase in expenses to the estate</w:t>
      </w:r>
      <w:r w:rsidR="00BC7A7A" w:rsidRPr="00737BC1">
        <w:t xml:space="preserve">. </w:t>
      </w:r>
    </w:p>
    <w:p w14:paraId="0BD98F71" w14:textId="5413515A" w:rsidR="00CF6B9E" w:rsidRPr="00737BC1" w:rsidRDefault="00CF6B9E" w:rsidP="003F1FDE">
      <w:r w:rsidRPr="00737BC1">
        <w:t xml:space="preserve">Many staff may be tempted to look for jobs elsewhere. </w:t>
      </w:r>
    </w:p>
    <w:p w14:paraId="0424CB42" w14:textId="0A928A63" w:rsidR="00834A3A" w:rsidRPr="00737BC1" w:rsidRDefault="00834A3A" w:rsidP="003F1FDE">
      <w:r w:rsidRPr="00737BC1">
        <w:t xml:space="preserve">This risk can be reduced by awarding retention bonuses to those staff in key roles, eg fund managers. This will hit expenses in the short term. </w:t>
      </w:r>
    </w:p>
    <w:p w14:paraId="32D3BF39" w14:textId="0E66EC7F" w:rsidR="00391BA0" w:rsidRPr="00737BC1" w:rsidRDefault="00155D9B" w:rsidP="003F1FDE">
      <w:r w:rsidRPr="00737BC1">
        <w:t xml:space="preserve">The fate </w:t>
      </w:r>
      <w:r w:rsidR="00153B1C" w:rsidRPr="00737BC1">
        <w:t xml:space="preserve">of any subsidiaries will depend on whether they are viable </w:t>
      </w:r>
      <w:r w:rsidR="00766EB8" w:rsidRPr="00737BC1">
        <w:t xml:space="preserve">businesses in their own right. If they are, they can be sold. If not, they may have to be wound up. </w:t>
      </w:r>
    </w:p>
    <w:p w14:paraId="1D8B7F42" w14:textId="207BDA68" w:rsidR="00512CA6" w:rsidRPr="00737BC1" w:rsidRDefault="00512CA6" w:rsidP="003F1FDE">
      <w:pPr>
        <w:pStyle w:val="Heading4"/>
      </w:pPr>
      <w:r w:rsidRPr="00737BC1">
        <w:t>Withdrawals</w:t>
      </w:r>
    </w:p>
    <w:p w14:paraId="49DEF09C" w14:textId="392CBD72" w:rsidR="00C10938" w:rsidRPr="00737BC1" w:rsidRDefault="008C0B6E" w:rsidP="003F1FDE">
      <w:r w:rsidRPr="00737BC1">
        <w:t>Short Term</w:t>
      </w:r>
    </w:p>
    <w:p w14:paraId="43798A10" w14:textId="72BACF2B" w:rsidR="00512CA6" w:rsidRPr="00737BC1" w:rsidRDefault="005E5962" w:rsidP="003F1FDE">
      <w:r w:rsidRPr="00737BC1">
        <w:t xml:space="preserve">Withdrawal experience will vary by investment type. </w:t>
      </w:r>
    </w:p>
    <w:p w14:paraId="03AAA44E" w14:textId="35ECF991" w:rsidR="005E5962" w:rsidRPr="00737BC1" w:rsidRDefault="005E5962" w:rsidP="003F1FDE">
      <w:r w:rsidRPr="00737BC1">
        <w:t xml:space="preserve">The company’s healthy capital position suggests there may be a reasonable estate, ie realistic assets in excess of realistic liabilities. </w:t>
      </w:r>
    </w:p>
    <w:p w14:paraId="5F2F0BB0" w14:textId="77C94CE5" w:rsidR="001B58F7" w:rsidRPr="00737BC1" w:rsidRDefault="001B58F7" w:rsidP="003F1FDE">
      <w:r w:rsidRPr="00737BC1">
        <w:t xml:space="preserve">This is owned by the with-profits policyholders, so they are likely to benefit from the distribution of the estate. </w:t>
      </w:r>
    </w:p>
    <w:p w14:paraId="0097DCFD" w14:textId="4EDF2A80" w:rsidR="006C50D6" w:rsidRPr="00737BC1" w:rsidRDefault="006C50D6" w:rsidP="003F1FDE">
      <w:r w:rsidRPr="00737BC1">
        <w:t>Unless the full entitlement is given immediately, withdrawal rates are likely to reduce considerably for th</w:t>
      </w:r>
      <w:r w:rsidR="00EB6D0F" w:rsidRPr="00737BC1">
        <w:t>is</w:t>
      </w:r>
      <w:r w:rsidRPr="00737BC1">
        <w:t xml:space="preserve"> business. </w:t>
      </w:r>
    </w:p>
    <w:p w14:paraId="626E5D38" w14:textId="7ED5AAC8" w:rsidR="00D96D95" w:rsidRPr="00737BC1" w:rsidRDefault="00D96D95" w:rsidP="003F1FDE">
      <w:r w:rsidRPr="00737BC1">
        <w:t>Withdrawal rates for without-profit business may be largely unaffected given the perceived financial strength of the company.</w:t>
      </w:r>
    </w:p>
    <w:p w14:paraId="6605C678" w14:textId="42CE45D9" w:rsidR="00D96D95" w:rsidRPr="00737BC1" w:rsidRDefault="00B95E28" w:rsidP="003F1FDE">
      <w:r w:rsidRPr="00737BC1">
        <w:t xml:space="preserve">However, closure to new business has, in the past, been associated with weak funds and so closure could alarm policyholders unnecessarily, leading to increased withdrawal rates. </w:t>
      </w:r>
    </w:p>
    <w:p w14:paraId="7E5A7E6E" w14:textId="323B3E60" w:rsidR="00BA223D" w:rsidRPr="00737BC1" w:rsidRDefault="00BA223D" w:rsidP="003F1FDE">
      <w:r w:rsidRPr="00737BC1">
        <w:lastRenderedPageBreak/>
        <w:t xml:space="preserve">Unit-linked policyholders may not like being part of a closed fund (eg inability to increase premiums, possibility of increased charges) and so withdrawal rates are likely to increase in the short term. </w:t>
      </w:r>
    </w:p>
    <w:p w14:paraId="25D4AD96" w14:textId="42E1D0C6" w:rsidR="00C84041" w:rsidRPr="00737BC1" w:rsidRDefault="00C84041" w:rsidP="003F1FDE">
      <w:r w:rsidRPr="00737BC1">
        <w:t xml:space="preserve">If the company previously distributed its products via a direct salesforce, the departing salesforce may attempt to get their customers to move with them causing a short-term increase in withdrawal rates. </w:t>
      </w:r>
    </w:p>
    <w:p w14:paraId="6C13128B" w14:textId="7D254F45" w:rsidR="00C60DDB" w:rsidRPr="00737BC1" w:rsidRDefault="000860DF" w:rsidP="003F1FDE">
      <w:r w:rsidRPr="00737BC1">
        <w:t>Longer term</w:t>
      </w:r>
    </w:p>
    <w:p w14:paraId="590A4C53" w14:textId="4FF33B43" w:rsidR="00C60DDB" w:rsidRPr="00737BC1" w:rsidRDefault="009204D6" w:rsidP="003F1FDE">
      <w:r w:rsidRPr="00737BC1">
        <w:t xml:space="preserve">After the initial publicity surrounding the closure, withdrawal rates are likely to return to previous levels. </w:t>
      </w:r>
    </w:p>
    <w:p w14:paraId="26148C67" w14:textId="1CFC2381" w:rsidR="00D96D95" w:rsidRPr="00737BC1" w:rsidRDefault="00917EC5" w:rsidP="003F1FDE">
      <w:r w:rsidRPr="00737BC1">
        <w:t xml:space="preserve">For unit-linked policies, the </w:t>
      </w:r>
      <w:commentRangeStart w:id="58"/>
      <w:r w:rsidRPr="00737BC1">
        <w:t xml:space="preserve">switch of pricing basis from offer to bid </w:t>
      </w:r>
      <w:commentRangeEnd w:id="58"/>
      <w:r w:rsidR="00AF637A" w:rsidRPr="00737BC1">
        <w:rPr>
          <w:rStyle w:val="CommentReference"/>
        </w:rPr>
        <w:commentReference w:id="58"/>
      </w:r>
      <w:r w:rsidRPr="00737BC1">
        <w:t xml:space="preserve">will cause a sudden drop in unit values. </w:t>
      </w:r>
    </w:p>
    <w:p w14:paraId="2CAB66E9" w14:textId="7B3C58D8" w:rsidR="00D96D95" w:rsidRPr="00737BC1" w:rsidRDefault="008C43F3" w:rsidP="003F1FDE">
      <w:r w:rsidRPr="00737BC1">
        <w:t xml:space="preserve">This may trigger a spate of higher withdrawals for a while. </w:t>
      </w:r>
    </w:p>
    <w:p w14:paraId="5529407E" w14:textId="247348C8" w:rsidR="008D2537" w:rsidRPr="00737BC1" w:rsidRDefault="008D2537" w:rsidP="003F1FDE">
      <w:r w:rsidRPr="00737BC1">
        <w:t xml:space="preserve">If service standards decline, withdrawals may increase for all types of business. </w:t>
      </w:r>
    </w:p>
    <w:p w14:paraId="75BBDB52" w14:textId="407925B4" w:rsidR="008D2537" w:rsidRPr="00737BC1" w:rsidRDefault="003C6F22" w:rsidP="003F1FDE">
      <w:r w:rsidRPr="00737BC1">
        <w:t>Issue</w:t>
      </w:r>
    </w:p>
    <w:p w14:paraId="60391FBE" w14:textId="7DA19B0D" w:rsidR="00512CA6" w:rsidRPr="00737BC1" w:rsidRDefault="008B5FF6" w:rsidP="003F1FDE">
      <w:r w:rsidRPr="00737BC1">
        <w:t xml:space="preserve">It will be important to communicate carefully </w:t>
      </w:r>
      <w:r w:rsidR="00CD3057" w:rsidRPr="00737BC1">
        <w:t xml:space="preserve">with policyholders in order to manage their expectations in relation to any estate distribution. </w:t>
      </w:r>
    </w:p>
    <w:p w14:paraId="3BC62AB3" w14:textId="27D853A9" w:rsidR="00624D91" w:rsidRPr="00737BC1" w:rsidRDefault="00624D91" w:rsidP="003F1FDE">
      <w:r w:rsidRPr="00737BC1">
        <w:t xml:space="preserve">A change in withdrawal rates might have a knock-on effect on the mortality and sickness experience of the remaining </w:t>
      </w:r>
      <w:r w:rsidR="00133155" w:rsidRPr="00737BC1">
        <w:t xml:space="preserve">lives. </w:t>
      </w:r>
    </w:p>
    <w:p w14:paraId="310E4E2A" w14:textId="6EF92850" w:rsidR="00E6670D" w:rsidRPr="00737BC1" w:rsidRDefault="00E6670D" w:rsidP="003F1FDE">
      <w:r w:rsidRPr="00737BC1">
        <w:t xml:space="preserve">This will also be affected by the increasing maturity of the portfolio. </w:t>
      </w:r>
    </w:p>
    <w:p w14:paraId="678C857D" w14:textId="0D2C31CC" w:rsidR="00843A79" w:rsidRPr="00737BC1" w:rsidRDefault="00843A79" w:rsidP="003F1FDE">
      <w:r w:rsidRPr="00737BC1">
        <w:t xml:space="preserve">Reinsurance arrangements should therefore be reviewed. </w:t>
      </w:r>
    </w:p>
    <w:p w14:paraId="737F1488" w14:textId="63BD0EF1" w:rsidR="00B63B7E" w:rsidRPr="00737BC1" w:rsidRDefault="00B63B7E" w:rsidP="003F1FDE">
      <w:pPr>
        <w:pStyle w:val="Heading4"/>
      </w:pPr>
      <w:r w:rsidRPr="00737BC1">
        <w:t>Investment</w:t>
      </w:r>
    </w:p>
    <w:p w14:paraId="6520E25C" w14:textId="2AB4ABDD" w:rsidR="001362D4" w:rsidRPr="00737BC1" w:rsidRDefault="009971B8" w:rsidP="003F1FDE">
      <w:r w:rsidRPr="00737BC1">
        <w:t>Short term</w:t>
      </w:r>
    </w:p>
    <w:p w14:paraId="7031FFE5" w14:textId="75A572F5" w:rsidR="003157EF" w:rsidRPr="00737BC1" w:rsidRDefault="00A369CD" w:rsidP="003F1FDE">
      <w:r w:rsidRPr="00737BC1">
        <w:t xml:space="preserve">The investment policy for unit-linked funds will be determined by what policyholders were told when they invested money and so should remain unchanged. </w:t>
      </w:r>
    </w:p>
    <w:p w14:paraId="6738172A" w14:textId="5B9E9F51" w:rsidR="003F2260" w:rsidRPr="00737BC1" w:rsidRDefault="003A3EBE" w:rsidP="003F1FDE">
      <w:r w:rsidRPr="00737BC1">
        <w:t xml:space="preserve">The investment policy for the conventional business is also likely to remain the same in the short term, being largely matched for without-profits business and complying with existing customer-facing literature for the with-profits. </w:t>
      </w:r>
    </w:p>
    <w:p w14:paraId="6F52C85B" w14:textId="414B07DA" w:rsidR="00420FC3" w:rsidRPr="00737BC1" w:rsidRDefault="00420FC3" w:rsidP="003F1FDE">
      <w:r w:rsidRPr="00737BC1">
        <w:t>Longer term</w:t>
      </w:r>
    </w:p>
    <w:p w14:paraId="3FD71AE5" w14:textId="0E916233" w:rsidR="003157EF" w:rsidRPr="00737BC1" w:rsidRDefault="00420FC3" w:rsidP="003F1FDE">
      <w:r w:rsidRPr="00737BC1">
        <w:t xml:space="preserve">When the average term outstanding becomes much shorter and guarantees become more significant, the asset portfolio should be moved more towards fixed-interest type investments to reduce </w:t>
      </w:r>
      <w:r w:rsidR="00AF181A" w:rsidRPr="00737BC1">
        <w:t xml:space="preserve">the volatility of payouts. </w:t>
      </w:r>
    </w:p>
    <w:p w14:paraId="7A70EAF5" w14:textId="2CD698F0" w:rsidR="00204F19" w:rsidRPr="00737BC1" w:rsidRDefault="00204F19" w:rsidP="003F1FDE">
      <w:r w:rsidRPr="00737BC1">
        <w:t xml:space="preserve">The mix of business between regular and single premium and between life and pensions will affect how the size of the portfolio develops. </w:t>
      </w:r>
    </w:p>
    <w:p w14:paraId="3FB5EE5A" w14:textId="5253BE43" w:rsidR="00204F19" w:rsidRPr="00737BC1" w:rsidRDefault="006D7647" w:rsidP="003F1FDE">
      <w:r w:rsidRPr="00737BC1">
        <w:t xml:space="preserve">If there are significant volumes of in-force regular premium </w:t>
      </w:r>
      <w:r w:rsidR="003F0F6C" w:rsidRPr="00737BC1">
        <w:t xml:space="preserve">policies </w:t>
      </w:r>
      <w:r w:rsidR="00DB0E5C" w:rsidRPr="00737BC1">
        <w:t>then the portfolio is likely to increase for many years.</w:t>
      </w:r>
    </w:p>
    <w:p w14:paraId="71B6F770" w14:textId="79ADA60E" w:rsidR="00DB0E5C" w:rsidRPr="00737BC1" w:rsidRDefault="00DB0E5C" w:rsidP="003F1FDE">
      <w:r w:rsidRPr="00737BC1">
        <w:t xml:space="preserve">Sudden loss of new single premium business could lead to the need for a relatively quick and expensive change of investment strategy. </w:t>
      </w:r>
    </w:p>
    <w:p w14:paraId="15C87261" w14:textId="7AF13123" w:rsidR="000E5FC6" w:rsidRPr="00737BC1" w:rsidRDefault="000E5FC6" w:rsidP="003F1FDE">
      <w:r w:rsidRPr="00737BC1">
        <w:t xml:space="preserve">Life policies tend to be of shorter duration than pensions and so a high proportion of life business will lead to a quicker slowdown in growth of the in-force portfolio. </w:t>
      </w:r>
    </w:p>
    <w:p w14:paraId="11F708EC" w14:textId="690367E9" w:rsidR="00346DB5" w:rsidRPr="00737BC1" w:rsidRDefault="00346DB5" w:rsidP="003F1FDE">
      <w:r w:rsidRPr="00737BC1">
        <w:t>Issues</w:t>
      </w:r>
    </w:p>
    <w:p w14:paraId="6A91E6EC" w14:textId="77777777" w:rsidR="00346DB5" w:rsidRPr="00737BC1" w:rsidRDefault="00346DB5" w:rsidP="003F1FDE">
      <w:r w:rsidRPr="00737BC1">
        <w:t xml:space="preserve">The company’s future capital position and future risk appetite may change with closure to new business, eg depending on how it manages the estate. These will affect the riskiness of the chosen investment strategy. </w:t>
      </w:r>
    </w:p>
    <w:p w14:paraId="7148F0F4" w14:textId="77777777" w:rsidR="00DE3738" w:rsidRPr="00737BC1" w:rsidRDefault="00AA4886" w:rsidP="003F1FDE">
      <w:r w:rsidRPr="00737BC1">
        <w:t xml:space="preserve">As the fund runs off, it may choose to de-risk, eg making more use of derivatives to hedge the with-profits guarantees. </w:t>
      </w:r>
    </w:p>
    <w:p w14:paraId="45E2FDA4" w14:textId="77777777" w:rsidR="002A37CB" w:rsidRPr="00737BC1" w:rsidRDefault="00217715" w:rsidP="003F1FDE">
      <w:r w:rsidRPr="00737BC1">
        <w:t xml:space="preserve">The split of in-force business between </w:t>
      </w:r>
      <w:r w:rsidR="00565043" w:rsidRPr="00737BC1">
        <w:t xml:space="preserve">life and pensions is likely to change over time, so the make-up of the portfolio should be modelled to project the likely tax position, affecting the net returns available. </w:t>
      </w:r>
    </w:p>
    <w:p w14:paraId="42B6503A" w14:textId="02352AAA" w:rsidR="00346DB5" w:rsidRPr="00737BC1" w:rsidRDefault="00991873" w:rsidP="003F1FDE">
      <w:r w:rsidRPr="00737BC1">
        <w:t xml:space="preserve">The company may be forced to dispose of illiquid assets at an </w:t>
      </w:r>
      <w:r w:rsidR="00294338" w:rsidRPr="00737BC1">
        <w:t>unfavorable</w:t>
      </w:r>
      <w:r w:rsidRPr="00737BC1">
        <w:t xml:space="preserve"> time. To prevent this, it could undertake a controlled switch into more liquid assets. </w:t>
      </w:r>
      <w:r w:rsidR="00346DB5" w:rsidRPr="00737BC1">
        <w:t xml:space="preserve"> </w:t>
      </w:r>
    </w:p>
    <w:p w14:paraId="4CB279DF" w14:textId="55078151" w:rsidR="00294338" w:rsidRPr="00737BC1" w:rsidRDefault="00294338" w:rsidP="003F1FDE">
      <w:r w:rsidRPr="00737BC1">
        <w:lastRenderedPageBreak/>
        <w:t xml:space="preserve">It might </w:t>
      </w:r>
      <w:r w:rsidR="00B31849" w:rsidRPr="00737BC1">
        <w:t xml:space="preserve">be better to hold property on a unitized basis or alternatively invest in property-type unit trusts, due to the large unit size associated with property investment. </w:t>
      </w:r>
    </w:p>
    <w:p w14:paraId="1BF8F697" w14:textId="63FBA052" w:rsidR="002D0479" w:rsidRPr="00737BC1" w:rsidRDefault="002D0479" w:rsidP="003F1FDE">
      <w:r w:rsidRPr="00737BC1">
        <w:t>As the funds under management decrease, the dealing costs will increase relatively, reducing net returns.</w:t>
      </w:r>
    </w:p>
    <w:p w14:paraId="474256F6" w14:textId="4CB23CC5" w:rsidR="002D0479" w:rsidRPr="00737BC1" w:rsidRDefault="00E9015C" w:rsidP="003F1FDE">
      <w:r w:rsidRPr="00737BC1">
        <w:t xml:space="preserve">For unit-linked funds, there will be less scope to defer capital gains tax as the funds shrink. </w:t>
      </w:r>
    </w:p>
    <w:p w14:paraId="6CD22DCD" w14:textId="62167BCA" w:rsidR="00227EA1" w:rsidRPr="00737BC1" w:rsidRDefault="00227EA1" w:rsidP="003F1FDE">
      <w:r w:rsidRPr="00737BC1">
        <w:t xml:space="preserve">This should be reflected in the tax allowance when pricing units. </w:t>
      </w:r>
    </w:p>
    <w:p w14:paraId="062482E5" w14:textId="6AFD847C" w:rsidR="008B0FB3" w:rsidRPr="00737BC1" w:rsidRDefault="008B0FB3" w:rsidP="003F1FDE">
      <w:r w:rsidRPr="00737BC1">
        <w:t>When individual unit fun</w:t>
      </w:r>
      <w:r w:rsidR="00A2373E" w:rsidRPr="00737BC1">
        <w:t>d</w:t>
      </w:r>
      <w:r w:rsidRPr="00737BC1">
        <w:t xml:space="preserve">s get too small to be viable in their own right, the company might have to merge some of them or outsource their management. </w:t>
      </w:r>
    </w:p>
    <w:p w14:paraId="6C53BF35" w14:textId="2CBC4E82" w:rsidR="00F001B6" w:rsidRPr="00737BC1" w:rsidRDefault="00F001B6" w:rsidP="003F1FDE">
      <w:r w:rsidRPr="00737BC1">
        <w:t xml:space="preserve">If this will involve any change to investment strategy, the unit-linked policyholders should be notified in advance. It will be harder to attract and retain good fund managers. </w:t>
      </w:r>
    </w:p>
    <w:p w14:paraId="4F1C8A06" w14:textId="28F641D6" w:rsidR="00F001B6" w:rsidRPr="00737BC1" w:rsidRDefault="00F001B6" w:rsidP="003F1FDE">
      <w:r w:rsidRPr="00737BC1">
        <w:t xml:space="preserve">Therefore index-tracking and / or links to external funds could be considered. </w:t>
      </w:r>
    </w:p>
    <w:p w14:paraId="46F24ECE" w14:textId="29D7BD6A" w:rsidR="00DD2E4E" w:rsidRPr="00737BC1" w:rsidRDefault="00DD2E4E" w:rsidP="003F1FDE">
      <w:r w:rsidRPr="00737BC1">
        <w:t>The company should consider the use of derivatives to protect against sudden falls in asset value.</w:t>
      </w:r>
    </w:p>
    <w:p w14:paraId="548A56CF" w14:textId="4AA5D330" w:rsidR="001A4EE7" w:rsidRPr="00737BC1" w:rsidRDefault="001A4EE7" w:rsidP="003F1FDE">
      <w:pPr>
        <w:pStyle w:val="Heading4"/>
      </w:pPr>
      <w:r w:rsidRPr="00737BC1">
        <w:t>Bonus Strategy</w:t>
      </w:r>
    </w:p>
    <w:p w14:paraId="41E2EC5F" w14:textId="4689B223" w:rsidR="00DD2E4E" w:rsidRPr="00737BC1" w:rsidRDefault="001A4EE7" w:rsidP="003F1FDE">
      <w:r w:rsidRPr="00737BC1">
        <w:t>Short term</w:t>
      </w:r>
    </w:p>
    <w:p w14:paraId="2B83BE0F" w14:textId="638786DE" w:rsidR="001A4EE7" w:rsidRPr="00737BC1" w:rsidRDefault="002368B0" w:rsidP="003F1FDE">
      <w:r w:rsidRPr="00737BC1">
        <w:t>The two main aims will be:</w:t>
      </w:r>
    </w:p>
    <w:p w14:paraId="614DD614" w14:textId="63783B2B" w:rsidR="002368B0" w:rsidRPr="00737BC1" w:rsidRDefault="002368B0" w:rsidP="003F1FDE">
      <w:pPr>
        <w:pStyle w:val="ListParagraph"/>
        <w:numPr>
          <w:ilvl w:val="0"/>
          <w:numId w:val="7"/>
        </w:numPr>
      </w:pPr>
      <w:r w:rsidRPr="00737BC1">
        <w:t xml:space="preserve">To maintain a high level of solvency, to maintain investment freedom and to protect the fund against adverse experience, and </w:t>
      </w:r>
    </w:p>
    <w:p w14:paraId="1682BA17" w14:textId="14B799FF" w:rsidR="002368B0" w:rsidRPr="00737BC1" w:rsidRDefault="002368B0" w:rsidP="003F1FDE">
      <w:pPr>
        <w:pStyle w:val="ListParagraph"/>
        <w:numPr>
          <w:ilvl w:val="0"/>
          <w:numId w:val="7"/>
        </w:numPr>
      </w:pPr>
      <w:r w:rsidRPr="00737BC1">
        <w:t>To distribute the estate to policyholders in an equitable way</w:t>
      </w:r>
    </w:p>
    <w:p w14:paraId="629B94B1" w14:textId="0E39BC2B" w:rsidR="002368B0" w:rsidRPr="00737BC1" w:rsidRDefault="00AD3FC9" w:rsidP="003F1FDE">
      <w:r w:rsidRPr="00737BC1">
        <w:t xml:space="preserve">There is likely to be some conflict </w:t>
      </w:r>
      <w:r w:rsidR="00D324BC" w:rsidRPr="00737BC1">
        <w:t xml:space="preserve">between these two aims and so a pragmatic balance must be found. </w:t>
      </w:r>
    </w:p>
    <w:p w14:paraId="26AE1896" w14:textId="41E60B70" w:rsidR="00EA24DD" w:rsidRPr="00737BC1" w:rsidRDefault="00EA24DD" w:rsidP="003F1FDE">
      <w:r w:rsidRPr="00737BC1">
        <w:t>The earlier the estate is distributed, the lower the solvency of the fund</w:t>
      </w:r>
      <w:r w:rsidR="002F6B89" w:rsidRPr="00737BC1">
        <w:t xml:space="preserve"> and so the lower the ability to smooth payouts. </w:t>
      </w:r>
    </w:p>
    <w:p w14:paraId="3151B0D0" w14:textId="75C6AF30" w:rsidR="002C5E6D" w:rsidRPr="00737BC1" w:rsidRDefault="000B2081" w:rsidP="003F1FDE">
      <w:r w:rsidRPr="00737BC1">
        <w:t>However the later the estate is distributed, the greater the risk of a “</w:t>
      </w:r>
      <w:commentRangeStart w:id="59"/>
      <w:r w:rsidRPr="00737BC1">
        <w:t>tontine effect</w:t>
      </w:r>
      <w:commentRangeEnd w:id="59"/>
      <w:r w:rsidR="00416EB3" w:rsidRPr="00737BC1">
        <w:rPr>
          <w:rStyle w:val="CommentReference"/>
        </w:rPr>
        <w:commentReference w:id="59"/>
      </w:r>
      <w:r w:rsidRPr="00737BC1">
        <w:t xml:space="preserve">”, with the few remaining policyholders receiving a disproportionate share. </w:t>
      </w:r>
    </w:p>
    <w:p w14:paraId="208F958B" w14:textId="77777777" w:rsidR="00BD3808" w:rsidRPr="00737BC1" w:rsidRDefault="000B2081" w:rsidP="003F1FDE">
      <w:r w:rsidRPr="00737BC1">
        <w:t>The estate may be distributed by increasing return allocated and hence distributing the estate in proportion to the policy size</w:t>
      </w:r>
      <w:r w:rsidR="008B652F" w:rsidRPr="00737BC1">
        <w:t xml:space="preserve"> or by enhancing </w:t>
      </w:r>
      <w:r w:rsidR="00BD3808" w:rsidRPr="00737BC1">
        <w:t>payouts according to some formula</w:t>
      </w:r>
      <w:r w:rsidRPr="00737BC1">
        <w:t>.</w:t>
      </w:r>
    </w:p>
    <w:p w14:paraId="623BBA99" w14:textId="16BC46DD" w:rsidR="000B2081" w:rsidRPr="00737BC1" w:rsidRDefault="00BD3808" w:rsidP="003F1FDE">
      <w:r w:rsidRPr="00737BC1">
        <w:t>The company might wish to declare a special reversionary bonus (SRB)</w:t>
      </w:r>
      <w:r w:rsidR="008F6460" w:rsidRPr="00737BC1">
        <w:t xml:space="preserve">, so with-profits policyholders see some tangible benefits immediately. </w:t>
      </w:r>
      <w:r w:rsidR="000B2081" w:rsidRPr="00737BC1">
        <w:t xml:space="preserve"> </w:t>
      </w:r>
    </w:p>
    <w:p w14:paraId="4FF74E60" w14:textId="181AF784" w:rsidR="00AD0233" w:rsidRPr="00737BC1" w:rsidRDefault="00AD0233" w:rsidP="003F1FDE">
      <w:r w:rsidRPr="00737BC1">
        <w:t xml:space="preserve">This could also be achieved by means of a cash payment. </w:t>
      </w:r>
    </w:p>
    <w:p w14:paraId="5D964304" w14:textId="069AE2EE" w:rsidR="004E6C90" w:rsidRPr="00737BC1" w:rsidRDefault="004E6C90" w:rsidP="003F1FDE">
      <w:r w:rsidRPr="00737BC1">
        <w:t xml:space="preserve">The company might wish to declare a special reversionary bonus (SRB), so with-profits policyholders see something tangible benefit immediately. </w:t>
      </w:r>
    </w:p>
    <w:p w14:paraId="7410CD38" w14:textId="0B33674A" w:rsidR="00AD0233" w:rsidRPr="00737BC1" w:rsidRDefault="00D821E4" w:rsidP="003F1FDE">
      <w:r w:rsidRPr="00737BC1">
        <w:t xml:space="preserve">This could be achieved by means of a cash payment. </w:t>
      </w:r>
    </w:p>
    <w:p w14:paraId="7E49682A" w14:textId="77777777" w:rsidR="00390C99" w:rsidRPr="00737BC1" w:rsidRDefault="00390C99" w:rsidP="003F1FDE">
      <w:r w:rsidRPr="00737BC1">
        <w:t>The company may choose to spread any increased bonus declaration over a few years to prevent too great a distortion between claim amounts in successive years and to allow the effects of the closure on the size of the estate to become more certain.</w:t>
      </w:r>
    </w:p>
    <w:p w14:paraId="4E0E4A30" w14:textId="08DEA213" w:rsidR="00390C99" w:rsidRPr="00737BC1" w:rsidRDefault="00DA775C" w:rsidP="003F1FDE">
      <w:r w:rsidRPr="00737BC1">
        <w:t xml:space="preserve">Both of these last two approaches (SRB and cash) will reduce the company’s own funds / free assets and so might restrict investment freedom. </w:t>
      </w:r>
    </w:p>
    <w:p w14:paraId="5FFC5568" w14:textId="69280CDF" w:rsidR="00E21714" w:rsidRPr="00737BC1" w:rsidRDefault="00E21714" w:rsidP="003F1FDE">
      <w:r w:rsidRPr="00737BC1">
        <w:t>If investment freedom is initially reduced, then reversionary bonus (RB) rates might be reduced to maintain solvency.</w:t>
      </w:r>
    </w:p>
    <w:p w14:paraId="4082C138" w14:textId="1BF7985F" w:rsidR="00A17CBE" w:rsidRPr="00737BC1" w:rsidRDefault="00A17CBE" w:rsidP="003F1FDE">
      <w:r w:rsidRPr="00737BC1">
        <w:t xml:space="preserve">However, this would be unpopular </w:t>
      </w:r>
      <w:r w:rsidR="008373AB" w:rsidRPr="00737BC1">
        <w:t xml:space="preserve">and might not meet policyholder’s reasonable expectations. </w:t>
      </w:r>
    </w:p>
    <w:p w14:paraId="00D9A4BB" w14:textId="00FD1553" w:rsidR="008373AB" w:rsidRPr="00737BC1" w:rsidRDefault="008373AB" w:rsidP="003F1FDE">
      <w:r w:rsidRPr="00737BC1">
        <w:t>Maturing policyholders are likely to receive a higher terminal bonus (TB) element</w:t>
      </w:r>
      <w:r w:rsidR="00EA7B85" w:rsidRPr="00737BC1">
        <w:t>, unless any cash and /  or SRB already reflects their full share of the estate.</w:t>
      </w:r>
    </w:p>
    <w:p w14:paraId="0827D365" w14:textId="0DDAC5E8" w:rsidR="0067227E" w:rsidRPr="00737BC1" w:rsidRDefault="0067227E" w:rsidP="003F1FDE">
      <w:r w:rsidRPr="00737BC1">
        <w:t>Longer Term</w:t>
      </w:r>
    </w:p>
    <w:p w14:paraId="537951DE" w14:textId="7DF9ED7E" w:rsidR="00A17CBE" w:rsidRPr="00737BC1" w:rsidRDefault="006F3D46" w:rsidP="003F1FDE">
      <w:r w:rsidRPr="00737BC1">
        <w:t xml:space="preserve">If the ability to smooth payouts is reduced as the estate is depleted, TB rates might become more volatile. </w:t>
      </w:r>
    </w:p>
    <w:p w14:paraId="7818E9AA" w14:textId="4426A91A" w:rsidR="00555386" w:rsidRPr="00737BC1" w:rsidRDefault="00555386" w:rsidP="003F1FDE">
      <w:r w:rsidRPr="00737BC1">
        <w:t xml:space="preserve">They might also be </w:t>
      </w:r>
      <w:r w:rsidR="009D1498" w:rsidRPr="00737BC1">
        <w:t>re</w:t>
      </w:r>
      <w:r w:rsidRPr="00737BC1">
        <w:t xml:space="preserve">viewed more frequently, in order to keep payouts close to asset share plus share of the estate. </w:t>
      </w:r>
    </w:p>
    <w:p w14:paraId="1A322B2E" w14:textId="13D3380A" w:rsidR="009D1498" w:rsidRPr="00737BC1" w:rsidRDefault="009D1498" w:rsidP="003F1FDE">
      <w:r w:rsidRPr="00737BC1">
        <w:lastRenderedPageBreak/>
        <w:t xml:space="preserve">The company will need to monitor its smoothing policy and investment policy to ensure its solvency position is not threatened. </w:t>
      </w:r>
    </w:p>
    <w:p w14:paraId="2919A2B6" w14:textId="298CEBCF" w:rsidR="009D1498" w:rsidRPr="00737BC1" w:rsidRDefault="009D1498" w:rsidP="003F1FDE">
      <w:r w:rsidRPr="00737BC1">
        <w:t xml:space="preserve">Any changes to these company policies must take account of the concept of treating customers fairly and policyholders’ reasonable expectations. </w:t>
      </w:r>
    </w:p>
    <w:p w14:paraId="1E3F3B0B" w14:textId="6B1663EF" w:rsidR="00437A2F" w:rsidRPr="00737BC1" w:rsidRDefault="00437A2F" w:rsidP="003F1FDE">
      <w:r w:rsidRPr="00737BC1">
        <w:t xml:space="preserve">The estate may grow as a proportion of in-force business, especially if increments to unit-linked business are accepted. </w:t>
      </w:r>
    </w:p>
    <w:p w14:paraId="5504C015" w14:textId="2D4A9329" w:rsidR="000F39CF" w:rsidRPr="00737BC1" w:rsidRDefault="000F39CF" w:rsidP="003F1FDE">
      <w:r w:rsidRPr="00737BC1">
        <w:t xml:space="preserve">Therefore further SRB declarations or asset share enhancements might be appropriate. </w:t>
      </w:r>
    </w:p>
    <w:p w14:paraId="20FC46DE" w14:textId="0C6877F9" w:rsidR="00A87351" w:rsidRPr="00737BC1" w:rsidRDefault="00A87351" w:rsidP="003F1FDE">
      <w:r w:rsidRPr="00737BC1">
        <w:t>Issues</w:t>
      </w:r>
    </w:p>
    <w:p w14:paraId="5EAC9D35" w14:textId="55687D06" w:rsidR="00A17CBE" w:rsidRPr="00737BC1" w:rsidRDefault="001904FE" w:rsidP="003F1FDE">
      <w:r w:rsidRPr="00737BC1">
        <w:t xml:space="preserve">Some of the estate represents risk margins and solvency capital requirements held in respect of the without-profits and unit-linked liabilities. This value cannot be distributed before that capital is released. </w:t>
      </w:r>
    </w:p>
    <w:p w14:paraId="2491329D" w14:textId="357F6A20" w:rsidR="001904FE" w:rsidRPr="00737BC1" w:rsidRDefault="001904FE" w:rsidP="003F1FDE">
      <w:r w:rsidRPr="00737BC1">
        <w:t xml:space="preserve">The company might have to consider entering into a securisation or reinsurance arrangement to deal with this. </w:t>
      </w:r>
    </w:p>
    <w:p w14:paraId="74171601" w14:textId="7E209907" w:rsidR="001904FE" w:rsidRPr="00737BC1" w:rsidRDefault="001904FE" w:rsidP="003F1FDE">
      <w:r w:rsidRPr="00737BC1">
        <w:t xml:space="preserve">There is a risk that unit-linked policyholders might switch into the with-profits fund (assuming this is possible) </w:t>
      </w:r>
      <w:r w:rsidR="0094750A" w:rsidRPr="00737BC1">
        <w:t>to gain a share of the estate.</w:t>
      </w:r>
    </w:p>
    <w:p w14:paraId="439B9C80" w14:textId="04BFD3EA" w:rsidR="00442667" w:rsidRPr="00737BC1" w:rsidRDefault="00442667" w:rsidP="003F1FDE">
      <w:r w:rsidRPr="00737BC1">
        <w:t xml:space="preserve">This risk can be eliminated by keeping a separate record of such switches and excluding them from the estate distribution. </w:t>
      </w:r>
    </w:p>
    <w:p w14:paraId="4E315B86" w14:textId="6F0F0670" w:rsidR="00442667" w:rsidRPr="00737BC1" w:rsidRDefault="0027171B" w:rsidP="003F1FDE">
      <w:r w:rsidRPr="00737BC1">
        <w:t xml:space="preserve">The company must decide what to do when the number of policies left becomes very small. </w:t>
      </w:r>
    </w:p>
    <w:p w14:paraId="2E76EBF4" w14:textId="11A0916F" w:rsidR="00EE52DF" w:rsidRPr="00737BC1" w:rsidRDefault="00EE52DF" w:rsidP="003F1FDE">
      <w:r w:rsidRPr="00737BC1">
        <w:t xml:space="preserve">At this stage, it may be possible to convert the policies into without-profits contracts. This usually involves performing a one-off distribution of the estate. </w:t>
      </w:r>
    </w:p>
    <w:p w14:paraId="68370067" w14:textId="77777777" w:rsidR="0055739F" w:rsidRPr="00737BC1" w:rsidRDefault="00C43D80" w:rsidP="003F1FDE">
      <w:r w:rsidRPr="00737BC1">
        <w:t>Whatever the approach decided upon, it should be communicated clearly to policyholders and be consistent with the company’s customer-facing literature</w:t>
      </w:r>
      <w:r w:rsidR="00E207C0" w:rsidRPr="00737BC1">
        <w:t xml:space="preserve"> and with any run-off plan agreed with the regulator at closure</w:t>
      </w:r>
      <w:r w:rsidRPr="00737BC1">
        <w:t>.</w:t>
      </w:r>
    </w:p>
    <w:p w14:paraId="1AD5067A" w14:textId="77777777" w:rsidR="0055739F" w:rsidRPr="00737BC1" w:rsidRDefault="0055739F" w:rsidP="003F1FDE">
      <w:r w:rsidRPr="00737BC1">
        <w:t>In particular, aspects of any literature describing smoothing and other elements of bonus strategy and investment policy may have to be changed over time to keep them in line with changes in practice.</w:t>
      </w:r>
    </w:p>
    <w:p w14:paraId="4DC2436F" w14:textId="77777777" w:rsidR="003157EF" w:rsidRPr="00737BC1" w:rsidRDefault="003157EF" w:rsidP="003F1FDE"/>
    <w:p w14:paraId="03FED6FE" w14:textId="106C6838" w:rsidR="00FA44CE" w:rsidRPr="00737BC1" w:rsidRDefault="00026D50" w:rsidP="003F1FDE">
      <w:pPr>
        <w:pStyle w:val="Heading3"/>
      </w:pPr>
      <w:r w:rsidRPr="00737BC1">
        <w:t>Distribution of estate</w:t>
      </w:r>
      <w:r w:rsidR="00FA44CE" w:rsidRPr="00737BC1">
        <w:t xml:space="preserve"> </w:t>
      </w:r>
    </w:p>
    <w:p w14:paraId="6EBE0748" w14:textId="02363475" w:rsidR="00EB2CF8" w:rsidRDefault="00AB25B1" w:rsidP="003F1FDE">
      <w:r w:rsidRPr="00737BC1">
        <w:t xml:space="preserve">At the point at which no further new with-profits business will be written into the fund, the residual </w:t>
      </w:r>
      <w:r w:rsidR="000E0DB2" w:rsidRPr="00737BC1">
        <w:t>estate must belong to the remaining with-profits policyholders (other than the shareholder participation arising naturally from bonus declarations, and to the extent that any shareholder reattribution exercise has been or will be undertaken)</w:t>
      </w:r>
      <w:r w:rsidR="00D733FF">
        <w:t>.</w:t>
      </w:r>
    </w:p>
    <w:p w14:paraId="7C2B1127" w14:textId="0A92A520" w:rsidR="00D733FF" w:rsidRDefault="00D733FF" w:rsidP="003F1FDE">
      <w:r>
        <w:t>List three forms of direct estate distribution:</w:t>
      </w:r>
    </w:p>
    <w:p w14:paraId="36D294C1" w14:textId="72B08F04" w:rsidR="00D733FF" w:rsidRDefault="00D733FF" w:rsidP="00D733FF">
      <w:pPr>
        <w:pStyle w:val="ListParagraph"/>
        <w:numPr>
          <w:ilvl w:val="0"/>
          <w:numId w:val="7"/>
        </w:numPr>
      </w:pPr>
      <w:r>
        <w:t xml:space="preserve">Increasing final bonus rates, </w:t>
      </w:r>
      <w:r w:rsidRPr="007D4E72">
        <w:rPr>
          <w:i/>
          <w:iCs/>
        </w:rPr>
        <w:t>eg</w:t>
      </w:r>
      <w:r>
        <w:t xml:space="preserve"> by making enhancements to asset shares</w:t>
      </w:r>
    </w:p>
    <w:p w14:paraId="07EC3E38" w14:textId="29EC8994" w:rsidR="00D733FF" w:rsidRDefault="00D733FF" w:rsidP="00D733FF">
      <w:pPr>
        <w:pStyle w:val="ListParagraph"/>
        <w:numPr>
          <w:ilvl w:val="0"/>
          <w:numId w:val="7"/>
        </w:numPr>
      </w:pPr>
      <w:r>
        <w:t>Declaring an additional regular bonus</w:t>
      </w:r>
    </w:p>
    <w:p w14:paraId="6B291A79" w14:textId="0321F05E" w:rsidR="00D733FF" w:rsidRPr="00737BC1" w:rsidRDefault="00D733FF" w:rsidP="00D733FF">
      <w:pPr>
        <w:pStyle w:val="ListParagraph"/>
        <w:numPr>
          <w:ilvl w:val="0"/>
          <w:numId w:val="7"/>
        </w:numPr>
      </w:pPr>
      <w:r>
        <w:t>Declaring a one-off special bonus</w:t>
      </w:r>
    </w:p>
    <w:p w14:paraId="325630AD" w14:textId="5E27A92D" w:rsidR="0037077D" w:rsidRPr="00737BC1" w:rsidRDefault="0037077D" w:rsidP="003F1FDE">
      <w:r w:rsidRPr="00737BC1">
        <w:t xml:space="preserve">As well as ensuring a fair distribution between different groups of policyholders, the pace at which the estate is distributed must be considered carefully. </w:t>
      </w:r>
    </w:p>
    <w:p w14:paraId="3291F9BE" w14:textId="100BF834" w:rsidR="00307E63" w:rsidRPr="00737BC1" w:rsidRDefault="00307E63" w:rsidP="003F1FDE">
      <w:pPr>
        <w:pStyle w:val="Heading3"/>
      </w:pPr>
      <w:r w:rsidRPr="00737BC1">
        <w:t>Pace of distribution</w:t>
      </w:r>
    </w:p>
    <w:p w14:paraId="3FAD9C69" w14:textId="77777777" w:rsidR="000F2F3B" w:rsidRPr="00737BC1" w:rsidRDefault="000F2F3B" w:rsidP="003F1FDE">
      <w:r w:rsidRPr="00737BC1">
        <w:t xml:space="preserve">If it is distributed too quickly, eg as guaranteed bonuses or as terminal bonus to policies maturing in the short term, the security of the remaining policies may be put at risk. The company needs to maintain a sufficient degree of surplus capital within the fund in order to protect against risks and to support solvency capital requirements. </w:t>
      </w:r>
    </w:p>
    <w:p w14:paraId="3410A77B" w14:textId="77777777" w:rsidR="000F2F3B" w:rsidRPr="00737BC1" w:rsidRDefault="000F2F3B" w:rsidP="003F1FDE">
      <w:r w:rsidRPr="00737BC1">
        <w:t xml:space="preserve">However, if it is distributed too slowly, there is the risk of a “tontine effect”, whereby a small number of remaining policies receive a disproportionately high share of the estate distribution. </w:t>
      </w:r>
    </w:p>
    <w:p w14:paraId="7E0E8792" w14:textId="77777777" w:rsidR="000F2F3B" w:rsidRPr="00737BC1" w:rsidRDefault="000F2F3B" w:rsidP="003F1FDE">
      <w:r w:rsidRPr="00737BC1">
        <w:t xml:space="preserve">The company needs to find a balance to ensure that all customers are treated fairly. </w:t>
      </w:r>
    </w:p>
    <w:p w14:paraId="5593D893" w14:textId="77777777" w:rsidR="00406218" w:rsidRPr="00737BC1" w:rsidRDefault="000F2F3B" w:rsidP="003F1FDE">
      <w:r w:rsidRPr="00737BC1">
        <w:t xml:space="preserve">The pace of distribution of the estate will also interact with decisions being made on the investment strategy, smoothing policy and the split between regular and terminal bonus. </w:t>
      </w:r>
    </w:p>
    <w:p w14:paraId="1E7DD315" w14:textId="77777777" w:rsidR="00F635F3" w:rsidRPr="00737BC1" w:rsidRDefault="00DB0EA2" w:rsidP="003F1FDE">
      <w:r w:rsidRPr="00737BC1">
        <w:lastRenderedPageBreak/>
        <w:t>For example, shifting the balance more towards terminal bonus would improve the flexibility for the company during the run-off. This approach usually involves allocating the estate to asset shares over time (and can be taken away in the case of an adverse scenario), or by increasing terminal bonus rates to pay out more than that indicated by the normal terminal bonus method.</w:t>
      </w:r>
      <w:r w:rsidR="00870F36" w:rsidRPr="00737BC1">
        <w:t xml:space="preserve"> It has the advantage of not increasing the cost of guarantees, and can allow for more investment freedom. However, depending on their risk appetite, policyholders may prefer having the estate allocated as a guaranteed bonus. </w:t>
      </w:r>
    </w:p>
    <w:p w14:paraId="4E73AB9C" w14:textId="77777777" w:rsidR="00F635F3" w:rsidRPr="00737BC1" w:rsidRDefault="00F635F3" w:rsidP="003F1FDE"/>
    <w:p w14:paraId="363D9B50" w14:textId="6F598CEC" w:rsidR="008141E4" w:rsidRPr="00737BC1" w:rsidRDefault="00F635F3" w:rsidP="003F1FDE">
      <w:pPr>
        <w:pStyle w:val="Heading3"/>
      </w:pPr>
      <w:r w:rsidRPr="00737BC1">
        <w:t>Fairness of distribution</w:t>
      </w:r>
      <w:r w:rsidR="008141E4" w:rsidRPr="00737BC1">
        <w:t xml:space="preserve"> </w:t>
      </w:r>
    </w:p>
    <w:p w14:paraId="094926A2" w14:textId="60332B96" w:rsidR="00EB2CF8" w:rsidRPr="00737BC1" w:rsidRDefault="00174C69" w:rsidP="003F1FDE">
      <w:r w:rsidRPr="00737BC1">
        <w:t>A key consideration is how to ensure that the distribution is fair between policyholders. For example, the company will need to consider:</w:t>
      </w:r>
    </w:p>
    <w:p w14:paraId="261C08C3" w14:textId="1D140C40" w:rsidR="00174C69" w:rsidRPr="00737BC1" w:rsidRDefault="002370DC" w:rsidP="003F1FDE">
      <w:pPr>
        <w:pStyle w:val="ListParagraph"/>
        <w:numPr>
          <w:ilvl w:val="0"/>
          <w:numId w:val="7"/>
        </w:numPr>
      </w:pPr>
      <w:r w:rsidRPr="00737BC1">
        <w:t xml:space="preserve">Whether any types of contract have had asset shares charges with costs of smoothing or guarantees or other contributions to the estate, and if so whether these should be repaid in the first instance before distributing to those which have not been charged. </w:t>
      </w:r>
    </w:p>
    <w:p w14:paraId="2526AFDE" w14:textId="432CB255" w:rsidR="00CC67A6" w:rsidRPr="00737BC1" w:rsidRDefault="00CC67A6" w:rsidP="003F1FDE">
      <w:pPr>
        <w:pStyle w:val="ListParagraph"/>
        <w:numPr>
          <w:ilvl w:val="0"/>
          <w:numId w:val="7"/>
        </w:numPr>
      </w:pPr>
      <w:r w:rsidRPr="00737BC1">
        <w:t xml:space="preserve">Whether </w:t>
      </w:r>
      <w:r w:rsidR="001250F0" w:rsidRPr="00737BC1">
        <w:t>the distribution should be weighted more towards those policies which have been in force longer, or those with a longer outstanding duration (as the latter are the policies which would benefit most from the estate going forward)</w:t>
      </w:r>
    </w:p>
    <w:p w14:paraId="24C22C57" w14:textId="79ACD82F" w:rsidR="001250F0" w:rsidRPr="00737BC1" w:rsidRDefault="001A730F" w:rsidP="003F1FDE">
      <w:pPr>
        <w:pStyle w:val="ListParagraph"/>
        <w:numPr>
          <w:ilvl w:val="0"/>
          <w:numId w:val="7"/>
        </w:numPr>
      </w:pPr>
      <w:r w:rsidRPr="00737BC1">
        <w:t>Whether policies with guarantees that are heavily in-the-money should benefit from the distribution, or whether they have already effectively had their share of the estate through those guarantees (noting that increasing asset shares may not alter their final payout)</w:t>
      </w:r>
    </w:p>
    <w:p w14:paraId="76EE8E10" w14:textId="0B0B470E" w:rsidR="001A730F" w:rsidRPr="00737BC1" w:rsidRDefault="0020104A" w:rsidP="003F1FDE">
      <w:pPr>
        <w:pStyle w:val="ListParagraph"/>
        <w:numPr>
          <w:ilvl w:val="0"/>
          <w:numId w:val="7"/>
        </w:numPr>
      </w:pPr>
      <w:r w:rsidRPr="00737BC1">
        <w:t>How different types of contract should be dealt with</w:t>
      </w:r>
      <w:r w:rsidR="00787C83" w:rsidRPr="00737BC1">
        <w:t>.</w:t>
      </w:r>
    </w:p>
    <w:p w14:paraId="4AB19C5B" w14:textId="1EE09621" w:rsidR="00787C83" w:rsidRPr="00737BC1" w:rsidRDefault="00787C83" w:rsidP="003F1FDE">
      <w:r w:rsidRPr="00737BC1">
        <w:t xml:space="preserve">In addition to fairness between different groups of policyholders and pace, the following is a list of other desirable features for an estate distribution. </w:t>
      </w:r>
    </w:p>
    <w:p w14:paraId="19644568" w14:textId="07B24F00" w:rsidR="00787C83" w:rsidRPr="00737BC1" w:rsidRDefault="006D7D33" w:rsidP="003F1FDE">
      <w:pPr>
        <w:pStyle w:val="ListParagraph"/>
        <w:numPr>
          <w:ilvl w:val="0"/>
          <w:numId w:val="7"/>
        </w:numPr>
      </w:pPr>
      <w:r w:rsidRPr="00737BC1">
        <w:t>Consistency with the requirements of relevant regulations and the firm’s customer facing literature (PPFM)</w:t>
      </w:r>
    </w:p>
    <w:p w14:paraId="5E8D79BB" w14:textId="5CEA9D8C" w:rsidR="006D7D33" w:rsidRPr="00737BC1" w:rsidRDefault="006D7D33" w:rsidP="003F1FDE">
      <w:pPr>
        <w:pStyle w:val="ListParagraph"/>
        <w:numPr>
          <w:ilvl w:val="0"/>
          <w:numId w:val="7"/>
        </w:numPr>
      </w:pPr>
      <w:r w:rsidRPr="00737BC1">
        <w:t>Applied consistently across all relevant policies (unless there is a valid reason for doing otherwise, eg to target a group of policyholders</w:t>
      </w:r>
      <w:r w:rsidR="005C5A0A" w:rsidRPr="00737BC1">
        <w:t>)</w:t>
      </w:r>
    </w:p>
    <w:p w14:paraId="2FAAD90E" w14:textId="1DEA6907" w:rsidR="005C5A0A" w:rsidRPr="00737BC1" w:rsidRDefault="005C5A0A" w:rsidP="003F1FDE">
      <w:pPr>
        <w:pStyle w:val="ListParagraph"/>
        <w:numPr>
          <w:ilvl w:val="0"/>
          <w:numId w:val="7"/>
        </w:numPr>
      </w:pPr>
      <w:r w:rsidRPr="00737BC1">
        <w:t>Straightforward to implement</w:t>
      </w:r>
    </w:p>
    <w:p w14:paraId="44CC017E" w14:textId="5EA07E90" w:rsidR="005C5A0A" w:rsidRPr="00737BC1" w:rsidRDefault="005C5A0A" w:rsidP="003F1FDE">
      <w:pPr>
        <w:pStyle w:val="ListParagraph"/>
        <w:numPr>
          <w:ilvl w:val="0"/>
          <w:numId w:val="7"/>
        </w:numPr>
      </w:pPr>
      <w:r w:rsidRPr="00737BC1">
        <w:t>Easy to explain to policyholders</w:t>
      </w:r>
    </w:p>
    <w:p w14:paraId="4E2452CC" w14:textId="711E6B70" w:rsidR="005C5A0A" w:rsidRPr="00737BC1" w:rsidRDefault="005C5A0A" w:rsidP="003F1FDE">
      <w:pPr>
        <w:pStyle w:val="ListParagraph"/>
        <w:numPr>
          <w:ilvl w:val="0"/>
          <w:numId w:val="7"/>
        </w:numPr>
      </w:pPr>
      <w:r w:rsidRPr="00737BC1">
        <w:t>Should result in tangible benefits for policyholders</w:t>
      </w:r>
    </w:p>
    <w:p w14:paraId="370C92C3" w14:textId="5638E1F6" w:rsidR="005C5A0A" w:rsidRPr="00737BC1" w:rsidRDefault="005C5A0A" w:rsidP="003F1FDE">
      <w:pPr>
        <w:pStyle w:val="ListParagraph"/>
        <w:numPr>
          <w:ilvl w:val="0"/>
          <w:numId w:val="7"/>
        </w:numPr>
      </w:pPr>
      <w:r w:rsidRPr="00737BC1">
        <w:t>Shareholders (if any) should receive their fair share of distributions made</w:t>
      </w:r>
    </w:p>
    <w:p w14:paraId="5F41776D" w14:textId="761F091E" w:rsidR="005C5A0A" w:rsidRPr="00737BC1" w:rsidRDefault="005C5A0A" w:rsidP="003F1FDE">
      <w:pPr>
        <w:pStyle w:val="ListParagraph"/>
        <w:numPr>
          <w:ilvl w:val="0"/>
          <w:numId w:val="7"/>
        </w:numPr>
      </w:pPr>
      <w:r w:rsidRPr="00737BC1">
        <w:t>Should not cause a financial strain on the fund</w:t>
      </w:r>
    </w:p>
    <w:p w14:paraId="1FADBC16" w14:textId="77777777" w:rsidR="00CF07D4" w:rsidRPr="00737BC1" w:rsidRDefault="00CF07D4" w:rsidP="003F1FDE"/>
    <w:p w14:paraId="5E59328A" w14:textId="1433A8BD" w:rsidR="00787C83" w:rsidRPr="00737BC1" w:rsidRDefault="00CB20B4" w:rsidP="003F1FDE">
      <w:pPr>
        <w:pStyle w:val="Heading3"/>
      </w:pPr>
      <w:r w:rsidRPr="00737BC1">
        <w:t>Without-profits business</w:t>
      </w:r>
    </w:p>
    <w:p w14:paraId="4E242425" w14:textId="771FE992" w:rsidR="00CB20B4" w:rsidRPr="00737BC1" w:rsidRDefault="009C47CD" w:rsidP="003F1FDE">
      <w:r w:rsidRPr="00737BC1">
        <w:t xml:space="preserve">If there is without-profits business written into the with-profits fund, then the distribution of the profits arising on that business will need to be managed carefully. </w:t>
      </w:r>
    </w:p>
    <w:p w14:paraId="1E50821F" w14:textId="3610AF02" w:rsidR="002445E7" w:rsidRPr="00737BC1" w:rsidRDefault="002445E7" w:rsidP="003F1FDE">
      <w:r w:rsidRPr="00737BC1">
        <w:t xml:space="preserve">This is particularly the case if the without-profits business continues to be sold or if it has a longer outstanding duration than that of the with-profits business, further issues arise if immediate annuities written on the maturity of with-profits business. Further issues arise if immediate annuities written on the maturity of </w:t>
      </w:r>
      <w:r w:rsidR="006106B4" w:rsidRPr="00737BC1">
        <w:t xml:space="preserve">with-profits pension business with guaranteed annuity options currently remain within the with-profits fund. </w:t>
      </w:r>
    </w:p>
    <w:p w14:paraId="6F74DBCC" w14:textId="0BDC1693" w:rsidR="002445E7" w:rsidRPr="00737BC1" w:rsidRDefault="00A12D0F" w:rsidP="003F1FDE">
      <w:r w:rsidRPr="00737BC1">
        <w:t xml:space="preserve">The company is likely to write any new without-profits </w:t>
      </w:r>
      <w:r w:rsidR="007D2E09" w:rsidRPr="00737BC1">
        <w:t>business going forwards into a separate 100% shareholder-owned fund</w:t>
      </w:r>
      <w:r w:rsidR="00C25AB2" w:rsidRPr="00737BC1">
        <w:t xml:space="preserve">. </w:t>
      </w:r>
    </w:p>
    <w:p w14:paraId="155ABAD4" w14:textId="2402C2E3" w:rsidR="00C25AB2" w:rsidRPr="00737BC1" w:rsidRDefault="00C25AB2" w:rsidP="003F1FDE">
      <w:r w:rsidRPr="00737BC1">
        <w:t xml:space="preserve">There may be significant uncertainty surrounding the value of the existing with-profits business within the with-profits fund, such as due to uncertainty in relation to future longevity on immediate annuity business. This will </w:t>
      </w:r>
      <w:r w:rsidR="00492046" w:rsidRPr="00737BC1">
        <w:t xml:space="preserve">make it more difficult for the company to ensure a fair allocation of surpluses arising on this business. </w:t>
      </w:r>
    </w:p>
    <w:p w14:paraId="18FB4AAB" w14:textId="1D584E97" w:rsidR="006F0E1D" w:rsidRPr="00737BC1" w:rsidRDefault="001B7077" w:rsidP="003F1FDE">
      <w:r w:rsidRPr="00737BC1">
        <w:t xml:space="preserve">The company may, therefore, consider hedging the risks relating to the in-force without-profits business, to the extent that it is able to do so. It may also decide at some point to sell (or securitize) the in-force without-profits business portfolio, in order to crystallize the profits arising and remove the risks relating to that business. This allows it to manage the distribution of those profits more effectively. </w:t>
      </w:r>
    </w:p>
    <w:p w14:paraId="5FCBB68B" w14:textId="2526DB79" w:rsidR="006B571A" w:rsidRPr="00737BC1" w:rsidRDefault="006B571A" w:rsidP="003F1FDE"/>
    <w:p w14:paraId="5EBE76CA" w14:textId="126DF5D6" w:rsidR="006B571A" w:rsidRPr="00737BC1" w:rsidRDefault="006B571A" w:rsidP="003F1FDE">
      <w:pPr>
        <w:pStyle w:val="Heading2"/>
      </w:pPr>
      <w:r w:rsidRPr="00737BC1">
        <w:t>Regulatory requirements and professional standards</w:t>
      </w:r>
    </w:p>
    <w:p w14:paraId="1F7CC15A" w14:textId="0B6173C9" w:rsidR="00D1148D" w:rsidRPr="00737BC1" w:rsidRDefault="00407D1B" w:rsidP="003F1FDE">
      <w:pPr>
        <w:pStyle w:val="Heading3"/>
      </w:pPr>
      <w:r w:rsidRPr="00737BC1">
        <w:t>Introduction</w:t>
      </w:r>
    </w:p>
    <w:p w14:paraId="57DC4FE2" w14:textId="075F9BC7" w:rsidR="003577EA" w:rsidRPr="00737BC1" w:rsidRDefault="003577EA" w:rsidP="003F1FDE">
      <w:r w:rsidRPr="00737BC1">
        <w:t>In many jurisdictions a regulatory authority or authorities will have responsibility for overseeing aspects of an insurer’s with profits business</w:t>
      </w:r>
    </w:p>
    <w:p w14:paraId="79E7E121" w14:textId="0FF9F0C0" w:rsidR="00422F91" w:rsidRPr="00737BC1" w:rsidRDefault="00422F91" w:rsidP="003F1FDE">
      <w:r w:rsidRPr="00737BC1">
        <w:t>Regulation may cover many aspects of the insurer’s management of its with-profits business, such as:</w:t>
      </w:r>
    </w:p>
    <w:p w14:paraId="0295BC69" w14:textId="3873A2BB" w:rsidR="00422F91" w:rsidRPr="00737BC1" w:rsidRDefault="00636753" w:rsidP="003F1FDE">
      <w:pPr>
        <w:pStyle w:val="ListParagraph"/>
        <w:numPr>
          <w:ilvl w:val="0"/>
          <w:numId w:val="7"/>
        </w:numPr>
      </w:pPr>
      <w:r w:rsidRPr="00737BC1">
        <w:t xml:space="preserve">Distribution of surplus (to policyholders and shareholders) </w:t>
      </w:r>
    </w:p>
    <w:p w14:paraId="4736BCFF" w14:textId="1C586796" w:rsidR="00943C15" w:rsidRPr="00737BC1" w:rsidRDefault="00943C15" w:rsidP="003F1FDE">
      <w:pPr>
        <w:pStyle w:val="ListParagraph"/>
        <w:numPr>
          <w:ilvl w:val="0"/>
          <w:numId w:val="7"/>
        </w:numPr>
      </w:pPr>
      <w:r w:rsidRPr="00737BC1">
        <w:t>Calculation of payouts to customers</w:t>
      </w:r>
    </w:p>
    <w:p w14:paraId="068AB3CC" w14:textId="09114ACB" w:rsidR="00943C15" w:rsidRPr="00737BC1" w:rsidRDefault="00943C15" w:rsidP="003F1FDE">
      <w:pPr>
        <w:pStyle w:val="ListParagraph"/>
        <w:numPr>
          <w:ilvl w:val="0"/>
          <w:numId w:val="7"/>
        </w:numPr>
      </w:pPr>
      <w:r w:rsidRPr="00737BC1">
        <w:t>Communications to customers</w:t>
      </w:r>
    </w:p>
    <w:p w14:paraId="776EF8E7" w14:textId="20F94203" w:rsidR="00943C15" w:rsidRPr="00737BC1" w:rsidRDefault="00943C15" w:rsidP="003F1FDE">
      <w:pPr>
        <w:pStyle w:val="ListParagraph"/>
        <w:numPr>
          <w:ilvl w:val="0"/>
          <w:numId w:val="7"/>
        </w:numPr>
      </w:pPr>
      <w:r w:rsidRPr="00737BC1">
        <w:t>Investment strategy of the with-profits fund</w:t>
      </w:r>
    </w:p>
    <w:p w14:paraId="1566201E" w14:textId="47A06F62" w:rsidR="00943C15" w:rsidRPr="00737BC1" w:rsidRDefault="00943C15" w:rsidP="003F1FDE">
      <w:pPr>
        <w:pStyle w:val="ListParagraph"/>
        <w:numPr>
          <w:ilvl w:val="0"/>
          <w:numId w:val="7"/>
        </w:numPr>
      </w:pPr>
      <w:r w:rsidRPr="00737BC1">
        <w:t>With-profits governance</w:t>
      </w:r>
    </w:p>
    <w:p w14:paraId="70DDD9F8" w14:textId="730E3F91" w:rsidR="00943C15" w:rsidRPr="00737BC1" w:rsidRDefault="0078018F" w:rsidP="003F1FDE">
      <w:pPr>
        <w:pStyle w:val="ListParagraph"/>
        <w:numPr>
          <w:ilvl w:val="0"/>
          <w:numId w:val="7"/>
        </w:numPr>
      </w:pPr>
      <w:r w:rsidRPr="00737BC1">
        <w:t>Distribution of any estate</w:t>
      </w:r>
    </w:p>
    <w:p w14:paraId="04A99783" w14:textId="763D4037" w:rsidR="0078018F" w:rsidRPr="00737BC1" w:rsidRDefault="00843983" w:rsidP="003F1FDE">
      <w:r w:rsidRPr="00737BC1">
        <w:t xml:space="preserve">The extent of regulation on the management of an insurer’s with-profits business can vary significantly by jurisdiction. </w:t>
      </w:r>
    </w:p>
    <w:p w14:paraId="55ADB926" w14:textId="77777777" w:rsidR="001E5FF2" w:rsidRPr="00737BC1" w:rsidRDefault="00843983" w:rsidP="003F1FDE">
      <w:r w:rsidRPr="00737BC1">
        <w:t xml:space="preserve">In some jurisdictions the management of with-profits business is heavily </w:t>
      </w:r>
      <w:r w:rsidR="00691103" w:rsidRPr="00737BC1">
        <w:t xml:space="preserve">regulated. </w:t>
      </w:r>
    </w:p>
    <w:p w14:paraId="26D57EDC" w14:textId="26B568BE" w:rsidR="00843983" w:rsidRPr="00737BC1" w:rsidRDefault="001E5FF2" w:rsidP="003F1FDE">
      <w:pPr>
        <w:pStyle w:val="Heading2"/>
      </w:pPr>
      <w:r w:rsidRPr="00737BC1">
        <w:t>Summary of with-profits management actions</w:t>
      </w:r>
      <w:r w:rsidR="00691103" w:rsidRPr="00737BC1">
        <w:t xml:space="preserve"> </w:t>
      </w:r>
    </w:p>
    <w:p w14:paraId="60B4F480" w14:textId="671A9D7E" w:rsidR="001B7077" w:rsidRPr="00737BC1" w:rsidRDefault="00DF305E" w:rsidP="003F1FDE">
      <w:r w:rsidRPr="00737BC1">
        <w:t xml:space="preserve">There are a number of actions which an insurance company can apply in the management of </w:t>
      </w:r>
      <w:r w:rsidR="00CC32D4" w:rsidRPr="00737BC1">
        <w:t>its with-profits portfolio.</w:t>
      </w:r>
    </w:p>
    <w:p w14:paraId="2DE66FE3" w14:textId="27364115" w:rsidR="00CC32D4" w:rsidRPr="00737BC1" w:rsidRDefault="00CC32D4" w:rsidP="003F1FDE">
      <w:r w:rsidRPr="00737BC1">
        <w:t>The following are examples of actions the company could take for UK-style with profits:</w:t>
      </w:r>
    </w:p>
    <w:p w14:paraId="676B8B15" w14:textId="725F4575" w:rsidR="00CC32D4" w:rsidRPr="00737BC1" w:rsidRDefault="00C84A6E" w:rsidP="003F1FDE">
      <w:pPr>
        <w:pStyle w:val="ListParagraph"/>
        <w:numPr>
          <w:ilvl w:val="0"/>
          <w:numId w:val="7"/>
        </w:numPr>
      </w:pPr>
      <w:r w:rsidRPr="00737BC1">
        <w:t>The balance between terminal and reversionary bonuses could be adjusted</w:t>
      </w:r>
      <w:r w:rsidR="00302054">
        <w:t>.</w:t>
      </w:r>
    </w:p>
    <w:p w14:paraId="6449B59C" w14:textId="4BF87C69" w:rsidR="00C84A6E" w:rsidRPr="00737BC1" w:rsidRDefault="00C84A6E" w:rsidP="003F1FDE">
      <w:pPr>
        <w:pStyle w:val="ListParagraph"/>
        <w:numPr>
          <w:ilvl w:val="0"/>
          <w:numId w:val="7"/>
        </w:numPr>
      </w:pPr>
      <w:r w:rsidRPr="00737BC1">
        <w:t>The rate at which reversionary bonus rates or payouts are adjusted towards the required level could be changed</w:t>
      </w:r>
      <w:r w:rsidR="00302054">
        <w:t>.</w:t>
      </w:r>
    </w:p>
    <w:p w14:paraId="26CD5468" w14:textId="7F119F03" w:rsidR="00C84A6E" w:rsidRPr="00737BC1" w:rsidRDefault="00967D34" w:rsidP="003F1FDE">
      <w:pPr>
        <w:pStyle w:val="ListParagraph"/>
        <w:numPr>
          <w:ilvl w:val="0"/>
          <w:numId w:val="7"/>
        </w:numPr>
      </w:pPr>
      <w:r w:rsidRPr="00737BC1">
        <w:t>The degree of smoothing of terminal bonus or payouts over “model points” or groups of policies could be changed.</w:t>
      </w:r>
    </w:p>
    <w:p w14:paraId="620E2FFF" w14:textId="36EDE8A4" w:rsidR="00967D34" w:rsidRPr="00737BC1" w:rsidRDefault="00EB332C" w:rsidP="003F1FDE">
      <w:pPr>
        <w:pStyle w:val="ListParagraph"/>
        <w:numPr>
          <w:ilvl w:val="0"/>
          <w:numId w:val="7"/>
        </w:numPr>
      </w:pPr>
      <w:r w:rsidRPr="00737BC1">
        <w:t>The investment strategy could be amended, nothing that there may be different investment strategies for</w:t>
      </w:r>
      <w:r w:rsidR="00B6581E" w:rsidRPr="00737BC1">
        <w:t>:</w:t>
      </w:r>
    </w:p>
    <w:p w14:paraId="6002B245" w14:textId="5F28DC76" w:rsidR="00B6581E" w:rsidRPr="00737BC1" w:rsidRDefault="00B6581E" w:rsidP="003F1FDE">
      <w:pPr>
        <w:pStyle w:val="ListParagraph"/>
        <w:numPr>
          <w:ilvl w:val="1"/>
          <w:numId w:val="7"/>
        </w:numPr>
      </w:pPr>
      <w:r w:rsidRPr="00737BC1">
        <w:t>The asset shares (and potentially different for various blocks of business)</w:t>
      </w:r>
    </w:p>
    <w:p w14:paraId="3D9E8CAF" w14:textId="4C7D8EA6" w:rsidR="00B6581E" w:rsidRPr="00737BC1" w:rsidRDefault="00B6581E" w:rsidP="003F1FDE">
      <w:pPr>
        <w:pStyle w:val="ListParagraph"/>
        <w:numPr>
          <w:ilvl w:val="1"/>
          <w:numId w:val="7"/>
        </w:numPr>
      </w:pPr>
      <w:r w:rsidRPr="00737BC1">
        <w:t>The cost of guarantee</w:t>
      </w:r>
    </w:p>
    <w:p w14:paraId="07D64B47" w14:textId="568F272B" w:rsidR="00B6581E" w:rsidRPr="00737BC1" w:rsidRDefault="00B6581E" w:rsidP="003F1FDE">
      <w:pPr>
        <w:pStyle w:val="ListParagraph"/>
        <w:numPr>
          <w:ilvl w:val="1"/>
          <w:numId w:val="7"/>
        </w:numPr>
      </w:pPr>
      <w:r w:rsidRPr="00737BC1">
        <w:t>The estate</w:t>
      </w:r>
    </w:p>
    <w:p w14:paraId="3917A98E" w14:textId="48AB6AD8" w:rsidR="00B6581E" w:rsidRPr="00737BC1" w:rsidRDefault="00B6581E" w:rsidP="003F1FDE">
      <w:pPr>
        <w:pStyle w:val="ListParagraph"/>
        <w:numPr>
          <w:ilvl w:val="0"/>
          <w:numId w:val="7"/>
        </w:numPr>
      </w:pPr>
      <w:r w:rsidRPr="00737BC1">
        <w:t>The proportion of asset share paid out on surrender could be varied</w:t>
      </w:r>
    </w:p>
    <w:p w14:paraId="32E567C9" w14:textId="77777777" w:rsidR="00976443" w:rsidRPr="00737BC1" w:rsidRDefault="00B6581E" w:rsidP="003F1FDE">
      <w:pPr>
        <w:pStyle w:val="ListParagraph"/>
        <w:numPr>
          <w:ilvl w:val="0"/>
          <w:numId w:val="7"/>
        </w:numPr>
      </w:pPr>
      <w:r w:rsidRPr="00737BC1">
        <w:t>The application of MVRs on unitized with-profits business could be varied.</w:t>
      </w:r>
    </w:p>
    <w:p w14:paraId="6E5DAB8B" w14:textId="77777777" w:rsidR="00976443" w:rsidRPr="00737BC1" w:rsidRDefault="00976443" w:rsidP="003F1FDE">
      <w:pPr>
        <w:pStyle w:val="ListParagraph"/>
        <w:numPr>
          <w:ilvl w:val="0"/>
          <w:numId w:val="7"/>
        </w:numPr>
      </w:pPr>
      <w:r w:rsidRPr="00737BC1">
        <w:t>The asset share calculation approaches could be amended</w:t>
      </w:r>
    </w:p>
    <w:p w14:paraId="28C88631" w14:textId="77777777" w:rsidR="00510992" w:rsidRPr="00737BC1" w:rsidRDefault="00976443" w:rsidP="003F1FDE">
      <w:pPr>
        <w:pStyle w:val="ListParagraph"/>
        <w:numPr>
          <w:ilvl w:val="0"/>
          <w:numId w:val="7"/>
        </w:numPr>
      </w:pPr>
      <w:r w:rsidRPr="00737BC1">
        <w:t>The extent to which the cost of guarantees is charged to asset shares (including the extent to which the charges can vary)</w:t>
      </w:r>
      <w:r w:rsidR="00510992" w:rsidRPr="00737BC1">
        <w:t xml:space="preserve"> could be amended</w:t>
      </w:r>
    </w:p>
    <w:p w14:paraId="732EAAA5" w14:textId="210815B9" w:rsidR="00B6581E" w:rsidRPr="00737BC1" w:rsidRDefault="00C81EA4" w:rsidP="003F1FDE">
      <w:pPr>
        <w:pStyle w:val="ListParagraph"/>
        <w:numPr>
          <w:ilvl w:val="0"/>
          <w:numId w:val="7"/>
        </w:numPr>
      </w:pPr>
      <w:r w:rsidRPr="00737BC1">
        <w:t xml:space="preserve">Changes could be made to </w:t>
      </w:r>
      <w:r w:rsidR="00B673FC" w:rsidRPr="00737BC1">
        <w:t>variable</w:t>
      </w:r>
      <w:r w:rsidRPr="00737BC1">
        <w:t xml:space="preserve"> explicit charges </w:t>
      </w:r>
      <w:r w:rsidR="00B673FC" w:rsidRPr="00737BC1">
        <w:t>on unitized with-profits business</w:t>
      </w:r>
    </w:p>
    <w:p w14:paraId="5F9BE991" w14:textId="4AA6C498" w:rsidR="00B673FC" w:rsidRPr="00737BC1" w:rsidRDefault="00425E0D" w:rsidP="003F1FDE">
      <w:pPr>
        <w:pStyle w:val="ListParagraph"/>
        <w:numPr>
          <w:ilvl w:val="0"/>
          <w:numId w:val="7"/>
        </w:numPr>
      </w:pPr>
      <w:r w:rsidRPr="00737BC1">
        <w:t>The level of with-profits new business written could be varied, if relevant</w:t>
      </w:r>
    </w:p>
    <w:p w14:paraId="7AD0E504" w14:textId="5CF9B5F7" w:rsidR="00425E0D" w:rsidRPr="00737BC1" w:rsidRDefault="00425E0D" w:rsidP="003F1FDE">
      <w:pPr>
        <w:pStyle w:val="ListParagraph"/>
        <w:numPr>
          <w:ilvl w:val="0"/>
          <w:numId w:val="7"/>
        </w:numPr>
      </w:pPr>
      <w:r w:rsidRPr="00737BC1">
        <w:t xml:space="preserve">The level of without-profits new business written into the with-profits fund could be varied, if relevant. </w:t>
      </w:r>
    </w:p>
    <w:p w14:paraId="72C6A22A" w14:textId="6780094E" w:rsidR="00B87A8E" w:rsidRPr="00737BC1" w:rsidRDefault="00B87A8E" w:rsidP="003F1FDE">
      <w:pPr>
        <w:pStyle w:val="ListParagraph"/>
        <w:numPr>
          <w:ilvl w:val="0"/>
          <w:numId w:val="7"/>
        </w:numPr>
      </w:pPr>
      <w:r w:rsidRPr="00737BC1">
        <w:t xml:space="preserve">The inherited estate distribution could be amended, including the pace at which it is done and how it is shared between different groups of policyholders. </w:t>
      </w:r>
    </w:p>
    <w:p w14:paraId="35F1DADD" w14:textId="60FC45B2" w:rsidR="00B87A8E" w:rsidRPr="00737BC1" w:rsidRDefault="00B87A8E" w:rsidP="003F1FDE">
      <w:pPr>
        <w:pStyle w:val="ListParagraph"/>
        <w:numPr>
          <w:ilvl w:val="0"/>
          <w:numId w:val="7"/>
        </w:numPr>
      </w:pPr>
      <w:r w:rsidRPr="00737BC1">
        <w:t>Capital injections could be made, if required (although this is an unlikely action if the fund is 90/10)</w:t>
      </w:r>
    </w:p>
    <w:p w14:paraId="0E60DA4E" w14:textId="424EE71A" w:rsidR="00B87A8E" w:rsidRDefault="00B87A8E" w:rsidP="003F1FDE">
      <w:pPr>
        <w:pStyle w:val="ListParagraph"/>
        <w:numPr>
          <w:ilvl w:val="0"/>
          <w:numId w:val="7"/>
        </w:numPr>
      </w:pPr>
      <w:r w:rsidRPr="00737BC1">
        <w:t xml:space="preserve">The securitization or sale of one or more blocks of business could be undertaken. </w:t>
      </w:r>
    </w:p>
    <w:p w14:paraId="47E9B3FB" w14:textId="77777777" w:rsidR="00A012CB" w:rsidRDefault="00A012CB" w:rsidP="00A012CB">
      <w:r>
        <w:t xml:space="preserve">Application of each of these is subject to the constraints outlined elsewhere </w:t>
      </w:r>
    </w:p>
    <w:p w14:paraId="1B49715B" w14:textId="77777777" w:rsidR="00A012CB" w:rsidRDefault="00A012CB" w:rsidP="00A012CB">
      <w:pPr>
        <w:pStyle w:val="ListParagraph"/>
        <w:numPr>
          <w:ilvl w:val="0"/>
          <w:numId w:val="7"/>
        </w:numPr>
      </w:pPr>
      <w:r>
        <w:t xml:space="preserve">(for example, customer communications such as the PPFM and </w:t>
      </w:r>
    </w:p>
    <w:p w14:paraId="53928DA7" w14:textId="77777777" w:rsidR="00A012CB" w:rsidRDefault="00A012CB" w:rsidP="00A012CB">
      <w:pPr>
        <w:pStyle w:val="ListParagraph"/>
        <w:numPr>
          <w:ilvl w:val="0"/>
          <w:numId w:val="7"/>
        </w:numPr>
      </w:pPr>
      <w:r>
        <w:t xml:space="preserve">the fair treatment of customers) </w:t>
      </w:r>
    </w:p>
    <w:p w14:paraId="1AD65BB1" w14:textId="77777777" w:rsidR="00A012CB" w:rsidRDefault="00A012CB" w:rsidP="00A012CB">
      <w:pPr>
        <w:pStyle w:val="ListParagraph"/>
        <w:numPr>
          <w:ilvl w:val="0"/>
          <w:numId w:val="7"/>
        </w:numPr>
      </w:pPr>
      <w:r>
        <w:t xml:space="preserve">and will have to follow the approved governance arrangements. </w:t>
      </w:r>
    </w:p>
    <w:p w14:paraId="10A8F970" w14:textId="38511D1B" w:rsidR="00A012CB" w:rsidRPr="00737BC1" w:rsidRDefault="00A012CB" w:rsidP="00A012CB">
      <w:pPr>
        <w:pStyle w:val="ListParagraph"/>
        <w:numPr>
          <w:ilvl w:val="0"/>
          <w:numId w:val="7"/>
        </w:numPr>
      </w:pPr>
      <w:r>
        <w:t>In the UK, decisions should be on the advice of the With-Profits Actuary and the with-profits committee.</w:t>
      </w:r>
    </w:p>
    <w:p w14:paraId="6804B359" w14:textId="291F845B" w:rsidR="00B87A8E" w:rsidRPr="00737BC1" w:rsidRDefault="00B87A8E" w:rsidP="003F1FDE">
      <w:pPr>
        <w:pStyle w:val="Heading2"/>
      </w:pPr>
      <w:r w:rsidRPr="00737BC1">
        <w:t>Modelling management actions</w:t>
      </w:r>
    </w:p>
    <w:p w14:paraId="3FFACAFE" w14:textId="503CE3AA" w:rsidR="001E03F0" w:rsidRPr="00737BC1" w:rsidRDefault="00B87A8E" w:rsidP="003F1FDE">
      <w:r w:rsidRPr="00737BC1">
        <w:t>Dynamic actuarial models allow for many of these actions in the projected scenarios or stochastic simulations. In particular, it is likely that reversionary bonus levels and investment in equities would be modelled as reducing under scenarios which have significantly adverse equity market conditions and hence solvency pressures.</w:t>
      </w:r>
    </w:p>
    <w:p w14:paraId="4AF6D144" w14:textId="3058314C" w:rsidR="00B87A8E" w:rsidRPr="00737BC1" w:rsidRDefault="00B87A8E" w:rsidP="003F1FDE">
      <w:r w:rsidRPr="00737BC1">
        <w:lastRenderedPageBreak/>
        <w:t xml:space="preserve">The degree of smoothing applied may also be modelled as reducing in such scenarios. </w:t>
      </w:r>
    </w:p>
    <w:p w14:paraId="4267EB5A" w14:textId="27BCC51F" w:rsidR="009C488D" w:rsidRPr="00737BC1" w:rsidRDefault="009C488D" w:rsidP="003F1FDE"/>
    <w:p w14:paraId="0FE2FF8B" w14:textId="6A296CDE" w:rsidR="009C488D" w:rsidRPr="00737BC1" w:rsidRDefault="001C7FE3" w:rsidP="003F1FDE">
      <w:pPr>
        <w:pStyle w:val="Heading1"/>
      </w:pPr>
      <w:r>
        <w:t xml:space="preserve">22 </w:t>
      </w:r>
      <w:r w:rsidR="009C488D" w:rsidRPr="00737BC1">
        <w:t>Risk management and controls</w:t>
      </w:r>
    </w:p>
    <w:p w14:paraId="72290F4B" w14:textId="084F79CE" w:rsidR="00B87A8E" w:rsidRPr="00737BC1" w:rsidRDefault="00E060A3" w:rsidP="003F1FDE">
      <w:pPr>
        <w:pStyle w:val="Heading2"/>
      </w:pPr>
      <w:r w:rsidRPr="00737BC1">
        <w:t>Objectives of internal models</w:t>
      </w:r>
    </w:p>
    <w:p w14:paraId="0B01D463" w14:textId="77777777" w:rsidR="003E3894" w:rsidRDefault="00E060A3" w:rsidP="003F1FDE">
      <w:r w:rsidRPr="00737BC1">
        <w:t xml:space="preserve">The key objective of having appropriate controls and procedures is that they should provide senior management with an adequate means of managing risks applicable to the firm. </w:t>
      </w:r>
    </w:p>
    <w:p w14:paraId="2FBCF85A" w14:textId="34325C0B" w:rsidR="00B87A8E" w:rsidRPr="00737BC1" w:rsidRDefault="00E060A3" w:rsidP="003F1FDE">
      <w:r w:rsidRPr="00737BC1">
        <w:t xml:space="preserve">As such, they should be designed and maintained to ensure that senior management is able to make and implement integrated business planning and risk management decisions on the basis of accurate information about the risks that the firm faces and the financial resources it has. </w:t>
      </w:r>
    </w:p>
    <w:p w14:paraId="3D09F2F5" w14:textId="41BA67BD" w:rsidR="00E060A3" w:rsidRPr="00737BC1" w:rsidRDefault="00E060A3" w:rsidP="003F1FDE"/>
    <w:p w14:paraId="272A831F" w14:textId="2B736BB7" w:rsidR="00E060A3" w:rsidRPr="00737BC1" w:rsidRDefault="00E060A3" w:rsidP="003F1FDE">
      <w:pPr>
        <w:pStyle w:val="Heading2"/>
      </w:pPr>
      <w:r w:rsidRPr="00737BC1">
        <w:t xml:space="preserve">Three lines of defense model </w:t>
      </w:r>
    </w:p>
    <w:p w14:paraId="5A73328D" w14:textId="1F832A88" w:rsidR="00E060A3" w:rsidRPr="00737BC1" w:rsidRDefault="00E060A3" w:rsidP="003F1FDE">
      <w:pPr>
        <w:pStyle w:val="ListParagraph"/>
        <w:numPr>
          <w:ilvl w:val="0"/>
          <w:numId w:val="7"/>
        </w:numPr>
      </w:pPr>
      <w:r w:rsidRPr="00737BC1">
        <w:t xml:space="preserve">First line of defense: business operations – it is important to have a well-established control environment embedded into day-to-day operations. </w:t>
      </w:r>
    </w:p>
    <w:p w14:paraId="0603608D" w14:textId="073BCDE1" w:rsidR="00E060A3" w:rsidRDefault="00D8354F" w:rsidP="003F1FDE">
      <w:pPr>
        <w:pStyle w:val="ListParagraph"/>
        <w:numPr>
          <w:ilvl w:val="0"/>
          <w:numId w:val="7"/>
        </w:numPr>
      </w:pPr>
      <w:r w:rsidRPr="00737BC1">
        <w:t xml:space="preserve">Second line of defense: oversight functions (eg a standalone risk function) – these have responsibility for the production, implementation and monitoring of risk management policies and procedures. </w:t>
      </w:r>
    </w:p>
    <w:p w14:paraId="34063E1F" w14:textId="44D5BF8F" w:rsidR="003E3894" w:rsidRPr="00737BC1" w:rsidRDefault="003E3894" w:rsidP="003E3894">
      <w:pPr>
        <w:pStyle w:val="ListParagraph"/>
        <w:numPr>
          <w:ilvl w:val="1"/>
          <w:numId w:val="7"/>
        </w:numPr>
      </w:pPr>
      <w:r>
        <w:t>A company may have a chief risk officer who is in charge of the risk function and determined company-wide risk policy. They will be accountable for establishing risk and compliance programs and policies, supporting and monitoring the line management and reporting to the Board.</w:t>
      </w:r>
    </w:p>
    <w:p w14:paraId="1C55E09F" w14:textId="600C019B" w:rsidR="00D8354F" w:rsidRPr="00737BC1" w:rsidRDefault="002B5D7C" w:rsidP="003F1FDE">
      <w:pPr>
        <w:pStyle w:val="ListParagraph"/>
        <w:numPr>
          <w:ilvl w:val="0"/>
          <w:numId w:val="7"/>
        </w:numPr>
      </w:pPr>
      <w:r w:rsidRPr="00737BC1">
        <w:t xml:space="preserve">Third line of defense: </w:t>
      </w:r>
      <w:r w:rsidR="005D6010" w:rsidRPr="00737BC1">
        <w:t xml:space="preserve">independent assurance providers (eg internal and external audit) </w:t>
      </w:r>
      <w:r w:rsidR="003A2EA2" w:rsidRPr="00737BC1">
        <w:t xml:space="preserve">– this involves the evaluation and challenge of the organization’s risk management process. </w:t>
      </w:r>
    </w:p>
    <w:p w14:paraId="2094F4B7" w14:textId="3316748F" w:rsidR="003A2EA2" w:rsidRPr="00737BC1" w:rsidRDefault="003A2EA2" w:rsidP="003F1FDE"/>
    <w:p w14:paraId="7F8269D6" w14:textId="748B034B" w:rsidR="00192F6A" w:rsidRPr="00737BC1" w:rsidRDefault="00192F6A" w:rsidP="003F1FDE">
      <w:pPr>
        <w:pStyle w:val="Heading2"/>
      </w:pPr>
      <w:r w:rsidRPr="00737BC1">
        <w:t>Credit risk</w:t>
      </w:r>
    </w:p>
    <w:p w14:paraId="6127FB6C" w14:textId="58778DA0" w:rsidR="00E060A3" w:rsidRDefault="008821C4" w:rsidP="003F1FDE">
      <w:r w:rsidRPr="00737BC1">
        <w:t xml:space="preserve">Credit (or counterparty) risk is incurred whenever a firm is exposed to loss if a counterparty fails to perform its contractual obligations, including failure to perform them in a timely manner. </w:t>
      </w:r>
    </w:p>
    <w:p w14:paraId="67E4FA37" w14:textId="27CFF810" w:rsidR="003E3894" w:rsidRDefault="003E3894" w:rsidP="003F1FDE">
      <w:r>
        <w:t>Counterparties may include:</w:t>
      </w:r>
    </w:p>
    <w:p w14:paraId="0207B16C" w14:textId="4E44A47E" w:rsidR="003E3894" w:rsidRDefault="000C0F8B" w:rsidP="003E3894">
      <w:pPr>
        <w:pStyle w:val="ListParagraph"/>
        <w:numPr>
          <w:ilvl w:val="0"/>
          <w:numId w:val="7"/>
        </w:numPr>
      </w:pPr>
      <w:r>
        <w:t>A reinsurer might not pay their share of a claim</w:t>
      </w:r>
    </w:p>
    <w:p w14:paraId="28C7C750" w14:textId="7DAEC4F5" w:rsidR="000C0F8B" w:rsidRDefault="000C0F8B" w:rsidP="003E3894">
      <w:pPr>
        <w:pStyle w:val="ListParagraph"/>
        <w:numPr>
          <w:ilvl w:val="0"/>
          <w:numId w:val="7"/>
        </w:numPr>
      </w:pPr>
      <w:r>
        <w:t>A tenant might not pay their rent on a property on time</w:t>
      </w:r>
    </w:p>
    <w:p w14:paraId="4DB30801" w14:textId="09B56285" w:rsidR="000C0F8B" w:rsidRDefault="000C0F8B" w:rsidP="003E3894">
      <w:pPr>
        <w:pStyle w:val="ListParagraph"/>
        <w:numPr>
          <w:ilvl w:val="0"/>
          <w:numId w:val="7"/>
        </w:numPr>
      </w:pPr>
      <w:r>
        <w:t>An investment bank might not pay out under a derivative arrangement</w:t>
      </w:r>
    </w:p>
    <w:p w14:paraId="769E162C" w14:textId="3F379CFA" w:rsidR="000C0F8B" w:rsidRDefault="000C0F8B" w:rsidP="003E3894">
      <w:pPr>
        <w:pStyle w:val="ListParagraph"/>
        <w:numPr>
          <w:ilvl w:val="0"/>
          <w:numId w:val="7"/>
        </w:numPr>
      </w:pPr>
      <w:r>
        <w:t>A company might not pay the coupons on its bonds</w:t>
      </w:r>
    </w:p>
    <w:p w14:paraId="0A4ACF37" w14:textId="4EA90220" w:rsidR="000C0F8B" w:rsidRDefault="000C0F8B" w:rsidP="003E3894">
      <w:pPr>
        <w:pStyle w:val="ListParagraph"/>
        <w:numPr>
          <w:ilvl w:val="0"/>
          <w:numId w:val="7"/>
        </w:numPr>
      </w:pPr>
      <w:r>
        <w:t>An outsourcer might default on its obligations or might fail to provide an adequate and timely level of service</w:t>
      </w:r>
    </w:p>
    <w:p w14:paraId="180994B2" w14:textId="7EC542CA" w:rsidR="000C0F8B" w:rsidRDefault="000C0F8B" w:rsidP="003E3894">
      <w:pPr>
        <w:pStyle w:val="ListParagraph"/>
        <w:numPr>
          <w:ilvl w:val="0"/>
          <w:numId w:val="7"/>
        </w:numPr>
      </w:pPr>
      <w:r>
        <w:t>A bank might fail and cash deposits could be non-recoverable</w:t>
      </w:r>
    </w:p>
    <w:p w14:paraId="4F8325ED" w14:textId="5DBC2C58" w:rsidR="000C0F8B" w:rsidRPr="00737BC1" w:rsidRDefault="000C0F8B" w:rsidP="003E3894">
      <w:pPr>
        <w:pStyle w:val="ListParagraph"/>
        <w:numPr>
          <w:ilvl w:val="0"/>
          <w:numId w:val="7"/>
        </w:numPr>
      </w:pPr>
      <w:r>
        <w:t xml:space="preserve">A tied agent might not repay a loan that was given to help develop their business. </w:t>
      </w:r>
    </w:p>
    <w:p w14:paraId="7D810CBC" w14:textId="61E7FC00" w:rsidR="00572259" w:rsidRPr="00737BC1" w:rsidRDefault="00572259" w:rsidP="003F1FDE">
      <w:r w:rsidRPr="00737BC1">
        <w:t xml:space="preserve">A firm will set up internal systems to monitor its exposure to credit risk. </w:t>
      </w:r>
    </w:p>
    <w:p w14:paraId="1BBB8250" w14:textId="0CF39511" w:rsidR="00572259" w:rsidRPr="00737BC1" w:rsidRDefault="00572259" w:rsidP="003F1FDE">
      <w:r w:rsidRPr="00737BC1">
        <w:t xml:space="preserve">This will enable it to restrict its exposure to different counterparties and assets to prudent levels that are consistent with regulations and its own risk appetite and capital resources, and to ensure that those exposure are adequately diversified. </w:t>
      </w:r>
    </w:p>
    <w:p w14:paraId="77AA5E40" w14:textId="6B161F76" w:rsidR="00EC4D27" w:rsidRPr="00737BC1" w:rsidRDefault="00EC4D27" w:rsidP="003F1FDE">
      <w:r w:rsidRPr="00737BC1">
        <w:t>In monitoring the credit risk to which a firm is exposed, the controls will take account of the following:</w:t>
      </w:r>
    </w:p>
    <w:p w14:paraId="4AC1DA9E" w14:textId="00022AE3" w:rsidR="00EC4D27" w:rsidRPr="00737BC1" w:rsidRDefault="00291841" w:rsidP="003F1FDE">
      <w:pPr>
        <w:pStyle w:val="ListParagraph"/>
        <w:numPr>
          <w:ilvl w:val="0"/>
          <w:numId w:val="7"/>
        </w:numPr>
      </w:pPr>
      <w:r w:rsidRPr="00737BC1">
        <w:t>The counterparty (or asset) exposure, which is the amount a firm would lose if a counterparty were to fail to meet its obligations in full (or equivalently, if an asset or class of identical assets were to become worthless or significantly reduced in value)</w:t>
      </w:r>
    </w:p>
    <w:p w14:paraId="6E33FE0F" w14:textId="1BE5D1A5" w:rsidR="00EC3845" w:rsidRPr="00737BC1" w:rsidRDefault="00916E63" w:rsidP="003F1FDE">
      <w:pPr>
        <w:pStyle w:val="ListParagraph"/>
        <w:numPr>
          <w:ilvl w:val="0"/>
          <w:numId w:val="7"/>
        </w:numPr>
      </w:pPr>
      <w:r w:rsidRPr="00737BC1">
        <w:t>The adequacy of diversification actions in spreading the credit risk</w:t>
      </w:r>
    </w:p>
    <w:p w14:paraId="5AA85578" w14:textId="0CB74C6A" w:rsidR="00916E63" w:rsidRPr="00737BC1" w:rsidRDefault="00916E63" w:rsidP="003F1FDE">
      <w:pPr>
        <w:pStyle w:val="ListParagraph"/>
        <w:numPr>
          <w:ilvl w:val="0"/>
          <w:numId w:val="7"/>
        </w:numPr>
      </w:pPr>
      <w:r w:rsidRPr="00737BC1">
        <w:t>The likelihood of default</w:t>
      </w:r>
    </w:p>
    <w:p w14:paraId="6EFB34E7" w14:textId="00497AE9" w:rsidR="00916E63" w:rsidRPr="00737BC1" w:rsidRDefault="00916E63" w:rsidP="003F1FDE">
      <w:pPr>
        <w:pStyle w:val="ListParagraph"/>
        <w:numPr>
          <w:ilvl w:val="0"/>
          <w:numId w:val="7"/>
        </w:numPr>
      </w:pPr>
      <w:r w:rsidRPr="00737BC1">
        <w:t xml:space="preserve">The expected loss in the event of default </w:t>
      </w:r>
      <w:r w:rsidR="009147B8" w:rsidRPr="00737BC1">
        <w:t>(taking into account how much may be recovered)</w:t>
      </w:r>
    </w:p>
    <w:p w14:paraId="1DFCED6D" w14:textId="6C4C4731" w:rsidR="009147B8" w:rsidRPr="00737BC1" w:rsidRDefault="009147B8" w:rsidP="003F1FDE">
      <w:pPr>
        <w:pStyle w:val="ListParagraph"/>
        <w:numPr>
          <w:ilvl w:val="0"/>
          <w:numId w:val="7"/>
        </w:numPr>
      </w:pPr>
      <w:r w:rsidRPr="00737BC1">
        <w:t>The period for which the exposure continues</w:t>
      </w:r>
    </w:p>
    <w:p w14:paraId="4E0C95C4" w14:textId="38B20E4F" w:rsidR="001B7077" w:rsidRDefault="006D132E" w:rsidP="003F1FDE">
      <w:pPr>
        <w:pStyle w:val="ListParagraph"/>
        <w:numPr>
          <w:ilvl w:val="0"/>
          <w:numId w:val="7"/>
        </w:numPr>
      </w:pPr>
      <w:r w:rsidRPr="00737BC1">
        <w:lastRenderedPageBreak/>
        <w:t>The level of collateral or other risk mitigating arrangements (</w:t>
      </w:r>
      <w:r w:rsidR="009248F5" w:rsidRPr="00737BC1">
        <w:t>eg credit insurance or derivatives such as credit default swaps</w:t>
      </w:r>
      <w:r w:rsidRPr="00737BC1">
        <w:t>)</w:t>
      </w:r>
    </w:p>
    <w:p w14:paraId="2B1A7D66" w14:textId="2A0A3F35" w:rsidR="000C0F8B" w:rsidRDefault="00F9362F" w:rsidP="000C0F8B">
      <w:r>
        <w:t xml:space="preserve">Credit risk management it closely related to the issue of capital management in the life insurance industry. Management information will reflect the importance of credit risk monitoring to a firm and will generally contain measures related to credit risk. This may include, for example, analysis of corporate bond and reinsurance exposure by credit rating. </w:t>
      </w:r>
    </w:p>
    <w:p w14:paraId="040EC93C" w14:textId="77777777" w:rsidR="000C0F8B" w:rsidRDefault="000C0F8B" w:rsidP="000C0F8B"/>
    <w:p w14:paraId="5789902A" w14:textId="664ED953" w:rsidR="00803499" w:rsidRPr="00737BC1" w:rsidRDefault="00803499" w:rsidP="00803499">
      <w:pPr>
        <w:pStyle w:val="Heading2"/>
      </w:pPr>
      <w:r>
        <w:t>Expense</w:t>
      </w:r>
      <w:r w:rsidRPr="00737BC1">
        <w:t xml:space="preserve"> risk</w:t>
      </w:r>
    </w:p>
    <w:p w14:paraId="5AE32830" w14:textId="2D1305B0" w:rsidR="00803499" w:rsidRDefault="00B030B4" w:rsidP="00F9542D">
      <w:r w:rsidRPr="00470823">
        <w:t>Risk of expenses being higher than expected in the pricing</w:t>
      </w:r>
    </w:p>
    <w:p w14:paraId="4E7BD2D0" w14:textId="6055DD22" w:rsidR="00803499" w:rsidRPr="00470823" w:rsidRDefault="00470823" w:rsidP="00470823">
      <w:pPr>
        <w:pStyle w:val="ListParagraph"/>
        <w:numPr>
          <w:ilvl w:val="0"/>
          <w:numId w:val="7"/>
        </w:numPr>
      </w:pPr>
      <w:r w:rsidRPr="00470823">
        <w:t>Manage expenses/cost cutting regime etc</w:t>
      </w:r>
    </w:p>
    <w:p w14:paraId="7D4625ED" w14:textId="6DB4B3BD" w:rsidR="00470823" w:rsidRDefault="00470823" w:rsidP="00470823">
      <w:pPr>
        <w:pStyle w:val="ListParagraph"/>
        <w:numPr>
          <w:ilvl w:val="0"/>
          <w:numId w:val="7"/>
        </w:numPr>
      </w:pPr>
      <w:r w:rsidRPr="00470823">
        <w:t>Consider outsourcing customer services</w:t>
      </w:r>
    </w:p>
    <w:p w14:paraId="2CBBD681" w14:textId="6497D488" w:rsidR="00F82AC4" w:rsidRPr="00470823" w:rsidRDefault="00F82AC4" w:rsidP="00470823">
      <w:pPr>
        <w:pStyle w:val="ListParagraph"/>
        <w:numPr>
          <w:ilvl w:val="0"/>
          <w:numId w:val="7"/>
        </w:numPr>
      </w:pPr>
      <w:r>
        <w:t xml:space="preserve">Change to </w:t>
      </w:r>
      <w:r w:rsidR="00741504">
        <w:t xml:space="preserve">cheaper distribution channels. </w:t>
      </w:r>
      <w:r w:rsidR="00FD2DC3">
        <w:t>(for example, financial advisor to online selling etc)</w:t>
      </w:r>
    </w:p>
    <w:p w14:paraId="6217B9B8" w14:textId="77777777" w:rsidR="00470823" w:rsidRPr="00737BC1" w:rsidRDefault="00470823" w:rsidP="00803499"/>
    <w:p w14:paraId="49AE5665" w14:textId="21DBC57E" w:rsidR="00192F6A" w:rsidRPr="00737BC1" w:rsidRDefault="00192F6A" w:rsidP="003F1FDE">
      <w:pPr>
        <w:pStyle w:val="Heading2"/>
      </w:pPr>
      <w:r w:rsidRPr="00737BC1">
        <w:t>Market risk</w:t>
      </w:r>
    </w:p>
    <w:p w14:paraId="437017D0" w14:textId="3CF82665" w:rsidR="00ED1779" w:rsidRPr="00737BC1" w:rsidRDefault="00ED1779" w:rsidP="003F1FDE">
      <w:r w:rsidRPr="00737BC1">
        <w:t xml:space="preserve">Could be asset falling in value. Interest rate / fx movements / </w:t>
      </w:r>
      <w:r w:rsidR="00063455" w:rsidRPr="00737BC1">
        <w:t>liquidity issues</w:t>
      </w:r>
    </w:p>
    <w:p w14:paraId="091D406B" w14:textId="1029D4DF" w:rsidR="00B12E08" w:rsidRDefault="00B12E08" w:rsidP="00B12E08">
      <w:r>
        <w:t>Derivative risk: -</w:t>
      </w:r>
      <w:r>
        <w:tab/>
        <w:t>There is risk that terms available may change between product pricing and the purchase of the option. For example, price of the option increases which could mean that charges are lower than expected (if they must pay more for the derivative) which could reduce profitability.</w:t>
      </w:r>
    </w:p>
    <w:p w14:paraId="70CE63FF" w14:textId="1B72D581" w:rsidR="00F72144" w:rsidRDefault="00F72144" w:rsidP="00B12E08">
      <w:r>
        <w:t xml:space="preserve">Market risk is linked to aspects of solvency monitoring. Firms will set up internal systems and controls that allow them to monitor market risk and its impact on solvency more frequently than that required by the annual solvency investigation. </w:t>
      </w:r>
    </w:p>
    <w:p w14:paraId="06D9E6C1" w14:textId="21104B16" w:rsidR="00CB20B4" w:rsidRPr="00737BC1" w:rsidRDefault="003F1FDE" w:rsidP="003F1FDE">
      <w:r w:rsidRPr="00737BC1">
        <w:t>Market risk controls will include:</w:t>
      </w:r>
    </w:p>
    <w:p w14:paraId="26D990D2" w14:textId="76AE1FB5" w:rsidR="003F1FDE" w:rsidRPr="00737BC1" w:rsidRDefault="003F1FDE" w:rsidP="003F1FDE">
      <w:pPr>
        <w:pStyle w:val="ListParagraph"/>
        <w:numPr>
          <w:ilvl w:val="0"/>
          <w:numId w:val="7"/>
        </w:numPr>
      </w:pPr>
      <w:r w:rsidRPr="00737BC1">
        <w:t xml:space="preserve">Governance arrangements and authorization levels around investment management decisions. </w:t>
      </w:r>
    </w:p>
    <w:p w14:paraId="11036236" w14:textId="7FB591CC" w:rsidR="003F1FDE" w:rsidRPr="00737BC1" w:rsidRDefault="003F1FDE" w:rsidP="003F1FDE">
      <w:pPr>
        <w:pStyle w:val="ListParagraph"/>
        <w:numPr>
          <w:ilvl w:val="0"/>
          <w:numId w:val="7"/>
        </w:numPr>
      </w:pPr>
      <w:r w:rsidRPr="00737BC1">
        <w:t xml:space="preserve">Understanding the sensitivity of liability calculations to movements in market values. </w:t>
      </w:r>
    </w:p>
    <w:p w14:paraId="73A74168" w14:textId="122D61C9" w:rsidR="003F1FDE" w:rsidRDefault="003F1FDE" w:rsidP="003F1FDE">
      <w:pPr>
        <w:pStyle w:val="ListParagraph"/>
        <w:numPr>
          <w:ilvl w:val="0"/>
          <w:numId w:val="7"/>
        </w:numPr>
      </w:pPr>
      <w:r w:rsidRPr="00737BC1">
        <w:t>Defined management actions in the event of movements in key market indicators</w:t>
      </w:r>
    </w:p>
    <w:p w14:paraId="7A958F64" w14:textId="0007728D" w:rsidR="00F72144" w:rsidRPr="00737BC1" w:rsidRDefault="00A85F7B" w:rsidP="00F72144">
      <w:pPr>
        <w:pStyle w:val="ListParagraph"/>
      </w:pPr>
      <w:r>
        <w:t xml:space="preserve">Management information will reflect the importance of market risk monitoring to a firm and will generally contain measures related to market risk. This may include approximate result of simplified solvency calculations on a regular basis. </w:t>
      </w:r>
    </w:p>
    <w:p w14:paraId="4C7EBDDA" w14:textId="77777777" w:rsidR="00F0717B" w:rsidRPr="00737BC1" w:rsidRDefault="003F1FDE" w:rsidP="003F1FDE">
      <w:pPr>
        <w:pStyle w:val="ListParagraph"/>
        <w:numPr>
          <w:ilvl w:val="0"/>
          <w:numId w:val="7"/>
        </w:numPr>
      </w:pPr>
      <w:r w:rsidRPr="00737BC1">
        <w:t xml:space="preserve">Asset-liability management and </w:t>
      </w:r>
    </w:p>
    <w:p w14:paraId="720D29A4" w14:textId="3B735329" w:rsidR="003F1FDE" w:rsidRDefault="00F0717B" w:rsidP="00950590">
      <w:pPr>
        <w:pStyle w:val="ListParagraph"/>
        <w:numPr>
          <w:ilvl w:val="0"/>
          <w:numId w:val="7"/>
        </w:numPr>
      </w:pPr>
      <w:r w:rsidRPr="00737BC1">
        <w:t>D</w:t>
      </w:r>
      <w:r w:rsidR="003F1FDE" w:rsidRPr="00737BC1">
        <w:t>erivatives</w:t>
      </w:r>
      <w:r w:rsidRPr="00737BC1">
        <w:t xml:space="preserve"> </w:t>
      </w:r>
      <w:r w:rsidRPr="00737BC1">
        <w:sym w:font="Wingdings" w:char="F0E0"/>
      </w:r>
      <w:r w:rsidRPr="00737BC1">
        <w:t xml:space="preserve"> can be used to hedge certain market exposure. </w:t>
      </w:r>
      <w:r w:rsidR="00ED37FE" w:rsidRPr="00ED37FE">
        <w:t>Ensure time period between derivative agreement and pricing/selling is as short as possible</w:t>
      </w:r>
      <w:r w:rsidR="00ED37FE">
        <w:t xml:space="preserve">. </w:t>
      </w:r>
      <w:r w:rsidR="00A246C0" w:rsidRPr="00A246C0">
        <w:t>May need to cap sales volumes to the level of derivative assets available</w:t>
      </w:r>
      <w:r w:rsidR="006A7336">
        <w:t>.</w:t>
      </w:r>
    </w:p>
    <w:p w14:paraId="603B7C7A" w14:textId="66FC3180" w:rsidR="00071C0F" w:rsidRPr="00737BC1" w:rsidRDefault="00071C0F" w:rsidP="00950590">
      <w:pPr>
        <w:pStyle w:val="ListParagraph"/>
        <w:numPr>
          <w:ilvl w:val="0"/>
          <w:numId w:val="7"/>
        </w:numPr>
      </w:pPr>
      <w:r w:rsidRPr="00071C0F">
        <w:t>Continual monitoring of interest rates May need to consider pausing sales if interest rates fall too low</w:t>
      </w:r>
    </w:p>
    <w:p w14:paraId="08F17DEA" w14:textId="1DE55BB2" w:rsidR="00894BBD" w:rsidRPr="00737BC1" w:rsidRDefault="00A85F7B" w:rsidP="003F1FDE">
      <w:pPr>
        <w:pStyle w:val="ListParagraph"/>
        <w:numPr>
          <w:ilvl w:val="0"/>
          <w:numId w:val="7"/>
        </w:numPr>
      </w:pPr>
      <w:r>
        <w:t xml:space="preserve">Diversification of assets. </w:t>
      </w:r>
    </w:p>
    <w:p w14:paraId="5A055758" w14:textId="1F12BD2F" w:rsidR="003F1FDE" w:rsidRPr="00737BC1" w:rsidRDefault="003F1FDE" w:rsidP="003F1FDE">
      <w:pPr>
        <w:pStyle w:val="Heading2"/>
      </w:pPr>
      <w:r w:rsidRPr="00737BC1">
        <w:t>Liquidity risk</w:t>
      </w:r>
    </w:p>
    <w:p w14:paraId="29D0677A" w14:textId="70BB5AFA" w:rsidR="008F6BA6" w:rsidRDefault="008F6BA6" w:rsidP="003F1FDE">
      <w:r>
        <w:t>Liquidity risk for insurers is generally taken as the risk arising from short-term cashflow mismatches rather than the risk arising from longer-term matching of assets and liabilities, which is taken as part of insurance risk.</w:t>
      </w:r>
    </w:p>
    <w:p w14:paraId="72682D25" w14:textId="606DE1C7" w:rsidR="008F6BA6" w:rsidRDefault="001671AF" w:rsidP="003F1FDE">
      <w:r>
        <w:t xml:space="preserve">Examples of options whose exercise will adversely affect net cash inflow and therefore potentially cause liquidity problems. </w:t>
      </w:r>
    </w:p>
    <w:p w14:paraId="086256A4" w14:textId="58641EBD" w:rsidR="001671AF" w:rsidRDefault="001671AF" w:rsidP="001671AF">
      <w:pPr>
        <w:pStyle w:val="ListParagraph"/>
        <w:numPr>
          <w:ilvl w:val="0"/>
          <w:numId w:val="7"/>
        </w:numPr>
      </w:pPr>
      <w:r>
        <w:t>Surrender</w:t>
      </w:r>
    </w:p>
    <w:p w14:paraId="6C2932C2" w14:textId="651AB2CE" w:rsidR="001671AF" w:rsidRDefault="001671AF" w:rsidP="001671AF">
      <w:pPr>
        <w:pStyle w:val="ListParagraph"/>
        <w:numPr>
          <w:ilvl w:val="0"/>
          <w:numId w:val="7"/>
        </w:numPr>
      </w:pPr>
      <w:r>
        <w:t>An option to make policy paid-up, or to reduce premiums</w:t>
      </w:r>
    </w:p>
    <w:p w14:paraId="6016B1B8" w14:textId="5C290B6F" w:rsidR="001671AF" w:rsidRDefault="001671AF" w:rsidP="001671AF">
      <w:pPr>
        <w:pStyle w:val="ListParagraph"/>
        <w:numPr>
          <w:ilvl w:val="0"/>
          <w:numId w:val="7"/>
        </w:numPr>
      </w:pPr>
      <w:r>
        <w:t>The right to exchange an annuity entitlement for a lump sum</w:t>
      </w:r>
    </w:p>
    <w:p w14:paraId="34F9BB60" w14:textId="3E616B94" w:rsidR="001671AF" w:rsidRDefault="001671AF" w:rsidP="001671AF">
      <w:pPr>
        <w:pStyle w:val="ListParagraph"/>
        <w:numPr>
          <w:ilvl w:val="0"/>
          <w:numId w:val="7"/>
        </w:numPr>
      </w:pPr>
      <w:r>
        <w:t>The right to receive a lump sum instead of (part of) an annuity</w:t>
      </w:r>
    </w:p>
    <w:p w14:paraId="665DAEBA" w14:textId="18FE3C3D" w:rsidR="001671AF" w:rsidRDefault="001671AF" w:rsidP="001671AF">
      <w:pPr>
        <w:pStyle w:val="ListParagraph"/>
        <w:numPr>
          <w:ilvl w:val="0"/>
          <w:numId w:val="7"/>
        </w:numPr>
      </w:pPr>
      <w:r>
        <w:t xml:space="preserve">Taking partial withdrawals from a fund. </w:t>
      </w:r>
    </w:p>
    <w:p w14:paraId="2CF06A66" w14:textId="0411615A" w:rsidR="003F1FDE" w:rsidRPr="00737BC1" w:rsidRDefault="003F1FDE" w:rsidP="003F1FDE">
      <w:r w:rsidRPr="00737BC1">
        <w:t>Liquidity risk controls will include:</w:t>
      </w:r>
    </w:p>
    <w:p w14:paraId="23BD5523" w14:textId="24FC9CF2" w:rsidR="003F1FDE" w:rsidRPr="00737BC1" w:rsidRDefault="003F1FDE" w:rsidP="003F1FDE">
      <w:pPr>
        <w:pStyle w:val="ListParagraph"/>
        <w:numPr>
          <w:ilvl w:val="0"/>
          <w:numId w:val="7"/>
        </w:numPr>
      </w:pPr>
      <w:r w:rsidRPr="00737BC1">
        <w:lastRenderedPageBreak/>
        <w:t>Identification and monitoring of situations that could cause short-term cashflow mismatches, eg due to</w:t>
      </w:r>
    </w:p>
    <w:p w14:paraId="0A1DC14A" w14:textId="741B094D" w:rsidR="003F1FDE" w:rsidRPr="00737BC1" w:rsidRDefault="003F1FDE" w:rsidP="003F1FDE">
      <w:pPr>
        <w:pStyle w:val="ListParagraph"/>
        <w:numPr>
          <w:ilvl w:val="1"/>
          <w:numId w:val="7"/>
        </w:numPr>
      </w:pPr>
      <w:r w:rsidRPr="00737BC1">
        <w:t>Claims volatility and policyholder options</w:t>
      </w:r>
    </w:p>
    <w:p w14:paraId="4C40CBA7" w14:textId="0299B962" w:rsidR="003F1FDE" w:rsidRPr="00737BC1" w:rsidRDefault="003F1FDE" w:rsidP="003F1FDE">
      <w:pPr>
        <w:pStyle w:val="ListParagraph"/>
        <w:numPr>
          <w:ilvl w:val="1"/>
          <w:numId w:val="7"/>
        </w:numPr>
      </w:pPr>
      <w:r w:rsidRPr="00737BC1">
        <w:t>Investment transactions such as derivatives collateral (margin) requirements.</w:t>
      </w:r>
    </w:p>
    <w:p w14:paraId="5E699587" w14:textId="3EB01CEC" w:rsidR="003F1FDE" w:rsidRPr="00737BC1" w:rsidRDefault="003F1FDE" w:rsidP="003F1FDE">
      <w:pPr>
        <w:pStyle w:val="Heading2"/>
      </w:pPr>
      <w:r w:rsidRPr="00737BC1">
        <w:t>Operational Risk</w:t>
      </w:r>
    </w:p>
    <w:p w14:paraId="47F57E38" w14:textId="252C8027" w:rsidR="001671AF" w:rsidRDefault="001671AF" w:rsidP="003F1FDE">
      <w:r>
        <w:t>Operational risk has been described by the Basel Committee on Banking Supervision (the primary global standard setter for the prudential regulation of banks) as “the risk of loss resulting from inadequate or failed internal processes, people and systems, or from external events)</w:t>
      </w:r>
    </w:p>
    <w:p w14:paraId="2F8A1811" w14:textId="5A21BFF0" w:rsidR="006F1409" w:rsidRDefault="006F1409" w:rsidP="003F1FDE">
      <w:r>
        <w:t>Therefore, firms are expected to set up systems and controls relating to risks concerning any of the firm’s operations, whether caused by internal or external matters. However, it does not cover systems and controls so far as they relate to credit, market, liquidity and insurance risk.</w:t>
      </w:r>
    </w:p>
    <w:p w14:paraId="6E73929F" w14:textId="6D55D42A" w:rsidR="006F1409" w:rsidRDefault="006F1409" w:rsidP="003F1FDE">
      <w:r>
        <w:t>Operational risk can include:</w:t>
      </w:r>
    </w:p>
    <w:p w14:paraId="2FD3F77F" w14:textId="3BBE8A2D" w:rsidR="006F1409" w:rsidRDefault="006F1409" w:rsidP="006F1409">
      <w:pPr>
        <w:pStyle w:val="ListParagraph"/>
        <w:numPr>
          <w:ilvl w:val="0"/>
          <w:numId w:val="7"/>
        </w:numPr>
      </w:pPr>
      <w:r>
        <w:t>Product mis-selling</w:t>
      </w:r>
    </w:p>
    <w:p w14:paraId="7404EB5D" w14:textId="6997CCE0" w:rsidR="006D416E" w:rsidRPr="00BD5E48" w:rsidRDefault="006D416E" w:rsidP="006D416E">
      <w:pPr>
        <w:pStyle w:val="ListParagraph"/>
        <w:numPr>
          <w:ilvl w:val="1"/>
          <w:numId w:val="7"/>
        </w:numPr>
      </w:pPr>
      <w:r>
        <w:t>There could be r</w:t>
      </w:r>
      <w:r w:rsidRPr="00BD5E48">
        <w:t xml:space="preserve">isk accusations of mis-selling if the young investors do not fully understand risk </w:t>
      </w:r>
    </w:p>
    <w:p w14:paraId="1B179D94" w14:textId="6F0143FF" w:rsidR="006D416E" w:rsidRDefault="006D416E" w:rsidP="006D416E">
      <w:pPr>
        <w:pStyle w:val="ListParagraph"/>
        <w:numPr>
          <w:ilvl w:val="1"/>
          <w:numId w:val="7"/>
        </w:numPr>
      </w:pPr>
      <w:r w:rsidRPr="006D416E">
        <w:t>literature not clear on risks</w:t>
      </w:r>
    </w:p>
    <w:p w14:paraId="6178950D" w14:textId="5894A655" w:rsidR="006F1409" w:rsidRDefault="006F1409" w:rsidP="006F1409">
      <w:pPr>
        <w:pStyle w:val="ListParagraph"/>
        <w:numPr>
          <w:ilvl w:val="0"/>
          <w:numId w:val="7"/>
        </w:numPr>
      </w:pPr>
      <w:r>
        <w:t>Mis-pricing</w:t>
      </w:r>
    </w:p>
    <w:p w14:paraId="024E7712" w14:textId="7026DD6D" w:rsidR="006D416E" w:rsidRDefault="006D416E" w:rsidP="006D416E">
      <w:pPr>
        <w:pStyle w:val="ListParagraph"/>
        <w:numPr>
          <w:ilvl w:val="1"/>
          <w:numId w:val="7"/>
        </w:numPr>
      </w:pPr>
      <w:r w:rsidRPr="006D416E">
        <w:t>Product may be mis-priced, for example not correctly pricing for the guarantees</w:t>
      </w:r>
    </w:p>
    <w:p w14:paraId="660A6C5B" w14:textId="46275806" w:rsidR="006F1409" w:rsidRDefault="006F1409" w:rsidP="006F1409">
      <w:pPr>
        <w:pStyle w:val="ListParagraph"/>
        <w:numPr>
          <w:ilvl w:val="0"/>
          <w:numId w:val="7"/>
        </w:numPr>
      </w:pPr>
      <w:r>
        <w:t>Inadequate analysis of in-force business experience</w:t>
      </w:r>
    </w:p>
    <w:p w14:paraId="427C8895" w14:textId="598340F7" w:rsidR="006F1409" w:rsidRDefault="006F1409" w:rsidP="006F1409">
      <w:pPr>
        <w:pStyle w:val="ListParagraph"/>
        <w:numPr>
          <w:ilvl w:val="0"/>
          <w:numId w:val="7"/>
        </w:numPr>
      </w:pPr>
      <w:r>
        <w:t>Use of inadequate or inappropriate models</w:t>
      </w:r>
    </w:p>
    <w:p w14:paraId="5415BC49" w14:textId="58974F18" w:rsidR="006F1409" w:rsidRDefault="006F1409" w:rsidP="006F1409">
      <w:pPr>
        <w:pStyle w:val="ListParagraph"/>
        <w:numPr>
          <w:ilvl w:val="0"/>
          <w:numId w:val="7"/>
        </w:numPr>
      </w:pPr>
      <w:r>
        <w:t>Administrative errors</w:t>
      </w:r>
    </w:p>
    <w:p w14:paraId="4B21384D" w14:textId="5F1AB21D" w:rsidR="006F1409" w:rsidRDefault="006F1409" w:rsidP="006F1409">
      <w:pPr>
        <w:pStyle w:val="ListParagraph"/>
        <w:numPr>
          <w:ilvl w:val="0"/>
          <w:numId w:val="7"/>
        </w:numPr>
      </w:pPr>
      <w:r>
        <w:t>IT failures</w:t>
      </w:r>
    </w:p>
    <w:p w14:paraId="2EDDECC3" w14:textId="1DB6DBD2" w:rsidR="006F1409" w:rsidRDefault="006F1409" w:rsidP="006F1409">
      <w:pPr>
        <w:pStyle w:val="ListParagraph"/>
        <w:numPr>
          <w:ilvl w:val="0"/>
          <w:numId w:val="7"/>
        </w:numPr>
      </w:pPr>
      <w:r>
        <w:t>Transactional processing failures</w:t>
      </w:r>
    </w:p>
    <w:p w14:paraId="45429B8F" w14:textId="2E095FC3" w:rsidR="006F1409" w:rsidRDefault="006F1409" w:rsidP="006F1409">
      <w:pPr>
        <w:pStyle w:val="ListParagraph"/>
        <w:numPr>
          <w:ilvl w:val="0"/>
          <w:numId w:val="7"/>
        </w:numPr>
      </w:pPr>
      <w:r>
        <w:t>Data issues</w:t>
      </w:r>
    </w:p>
    <w:p w14:paraId="29CAE3B0" w14:textId="48F1FD14" w:rsidR="006F1409" w:rsidRDefault="006F1409" w:rsidP="006F1409">
      <w:pPr>
        <w:pStyle w:val="ListParagraph"/>
        <w:numPr>
          <w:ilvl w:val="0"/>
          <w:numId w:val="7"/>
        </w:numPr>
      </w:pPr>
      <w:r>
        <w:t>Damage to physical assets, eg from catastrophe events such as terrorism or fire</w:t>
      </w:r>
    </w:p>
    <w:p w14:paraId="7D8EB7EC" w14:textId="21B99FAF" w:rsidR="006F1409" w:rsidRDefault="006F1409" w:rsidP="006F1409">
      <w:pPr>
        <w:pStyle w:val="ListParagraph"/>
        <w:numPr>
          <w:ilvl w:val="0"/>
          <w:numId w:val="7"/>
        </w:numPr>
      </w:pPr>
      <w:r>
        <w:t>Business disruptions, eg from the same type of events</w:t>
      </w:r>
    </w:p>
    <w:p w14:paraId="4111B36F" w14:textId="77777777" w:rsidR="007C5F40" w:rsidRDefault="006F1409" w:rsidP="006F1409">
      <w:pPr>
        <w:pStyle w:val="ListParagraph"/>
        <w:numPr>
          <w:ilvl w:val="0"/>
          <w:numId w:val="7"/>
        </w:numPr>
      </w:pPr>
      <w:r>
        <w:t xml:space="preserve">Poor standards of policy services that can lead to </w:t>
      </w:r>
    </w:p>
    <w:p w14:paraId="05D7C172" w14:textId="22728DDA" w:rsidR="007C5F40" w:rsidRDefault="006F1409" w:rsidP="007C5F40">
      <w:pPr>
        <w:pStyle w:val="ListParagraph"/>
        <w:numPr>
          <w:ilvl w:val="1"/>
          <w:numId w:val="7"/>
        </w:numPr>
      </w:pPr>
      <w:r>
        <w:t>reducing new business</w:t>
      </w:r>
    </w:p>
    <w:p w14:paraId="0B3A29A5" w14:textId="04E9B544" w:rsidR="007C5F40" w:rsidRDefault="007C5F40" w:rsidP="007C5F40">
      <w:pPr>
        <w:pStyle w:val="ListParagraph"/>
        <w:numPr>
          <w:ilvl w:val="1"/>
          <w:numId w:val="7"/>
        </w:numPr>
      </w:pPr>
      <w:r>
        <w:t>reputational risk</w:t>
      </w:r>
    </w:p>
    <w:p w14:paraId="17CBF577" w14:textId="0EE0D0CD" w:rsidR="006F1409" w:rsidRDefault="00F47653" w:rsidP="006F1409">
      <w:pPr>
        <w:pStyle w:val="ListParagraph"/>
        <w:numPr>
          <w:ilvl w:val="0"/>
          <w:numId w:val="7"/>
        </w:numPr>
      </w:pPr>
      <w:r>
        <w:t>Staff retention</w:t>
      </w:r>
    </w:p>
    <w:p w14:paraId="451A3D5F" w14:textId="31C7FA53" w:rsidR="00F47653" w:rsidRDefault="00F47653" w:rsidP="006F1409">
      <w:pPr>
        <w:pStyle w:val="ListParagraph"/>
        <w:numPr>
          <w:ilvl w:val="0"/>
          <w:numId w:val="7"/>
        </w:numPr>
      </w:pPr>
      <w:r>
        <w:t>Key person risk</w:t>
      </w:r>
    </w:p>
    <w:p w14:paraId="71EAC6AB" w14:textId="2684231A" w:rsidR="00F47653" w:rsidRDefault="00F47653" w:rsidP="006F1409">
      <w:pPr>
        <w:pStyle w:val="ListParagraph"/>
        <w:numPr>
          <w:ilvl w:val="0"/>
          <w:numId w:val="7"/>
        </w:numPr>
      </w:pPr>
      <w:r>
        <w:t>Internal and external fraud</w:t>
      </w:r>
    </w:p>
    <w:p w14:paraId="517D29F6" w14:textId="2E6943DD" w:rsidR="00F47653" w:rsidRDefault="00F47653" w:rsidP="006F1409">
      <w:pPr>
        <w:pStyle w:val="ListParagraph"/>
        <w:numPr>
          <w:ilvl w:val="0"/>
          <w:numId w:val="7"/>
        </w:numPr>
      </w:pPr>
      <w:r>
        <w:t xml:space="preserve">Failure to comply with employment law or meet workplace safety standards. </w:t>
      </w:r>
    </w:p>
    <w:p w14:paraId="2F728169" w14:textId="7C0A68D5" w:rsidR="00CC0B39" w:rsidRDefault="00CC0B39" w:rsidP="006F1409">
      <w:pPr>
        <w:pStyle w:val="ListParagraph"/>
        <w:numPr>
          <w:ilvl w:val="0"/>
          <w:numId w:val="7"/>
        </w:numPr>
      </w:pPr>
      <w:r>
        <w:t>Conduct risk</w:t>
      </w:r>
    </w:p>
    <w:p w14:paraId="5232D6E4" w14:textId="679A1D48" w:rsidR="00CC0B39" w:rsidRDefault="003B7019" w:rsidP="00CC0B39">
      <w:pPr>
        <w:pStyle w:val="ListParagraph"/>
        <w:numPr>
          <w:ilvl w:val="1"/>
          <w:numId w:val="7"/>
        </w:numPr>
      </w:pPr>
      <w:r>
        <w:t xml:space="preserve">Can be described as “the risk that firm </w:t>
      </w:r>
      <w:r w:rsidR="0047592C">
        <w:t>behavior</w:t>
      </w:r>
      <w:r>
        <w:t xml:space="preserve"> will </w:t>
      </w:r>
      <w:r w:rsidR="0047592C">
        <w:t>result in</w:t>
      </w:r>
      <w:r>
        <w:t xml:space="preserve"> poor outcomes for customers”. This encompasses a range of elements such as:</w:t>
      </w:r>
    </w:p>
    <w:p w14:paraId="6F94E3CB" w14:textId="085B65F0" w:rsidR="003B7019" w:rsidRDefault="003B7019" w:rsidP="003B7019">
      <w:pPr>
        <w:pStyle w:val="ListParagraph"/>
        <w:numPr>
          <w:ilvl w:val="2"/>
          <w:numId w:val="7"/>
        </w:numPr>
      </w:pPr>
      <w:r>
        <w:t>Operational failures</w:t>
      </w:r>
      <w:r w:rsidR="00514D44">
        <w:t xml:space="preserve"> (eg poor control of distribution and/or </w:t>
      </w:r>
      <w:r w:rsidR="008D40F6">
        <w:t>servicing</w:t>
      </w:r>
      <w:r w:rsidR="00514D44">
        <w:t>)</w:t>
      </w:r>
    </w:p>
    <w:p w14:paraId="067F3AC3" w14:textId="7BF76966" w:rsidR="003B7019" w:rsidRDefault="003B7019" w:rsidP="003B7019">
      <w:pPr>
        <w:pStyle w:val="ListParagraph"/>
        <w:numPr>
          <w:ilvl w:val="2"/>
          <w:numId w:val="7"/>
        </w:numPr>
      </w:pPr>
      <w:r>
        <w:t>Information asymmetries</w:t>
      </w:r>
    </w:p>
    <w:p w14:paraId="19DFDD77" w14:textId="6C8FFEE3" w:rsidR="003B7019" w:rsidRDefault="003B7019" w:rsidP="003B7019">
      <w:pPr>
        <w:pStyle w:val="ListParagraph"/>
        <w:numPr>
          <w:ilvl w:val="2"/>
          <w:numId w:val="7"/>
        </w:numPr>
      </w:pPr>
      <w:r>
        <w:t>Keeping pace with regulatory requirements and customer standards</w:t>
      </w:r>
    </w:p>
    <w:p w14:paraId="25ACCEA2" w14:textId="7A245FD7" w:rsidR="003B7019" w:rsidRDefault="003B7019" w:rsidP="003B7019">
      <w:pPr>
        <w:pStyle w:val="ListParagraph"/>
        <w:numPr>
          <w:ilvl w:val="2"/>
          <w:numId w:val="7"/>
        </w:numPr>
      </w:pPr>
      <w:r>
        <w:t>Market conditions</w:t>
      </w:r>
    </w:p>
    <w:p w14:paraId="53848C10" w14:textId="105B1ED9" w:rsidR="003B7019" w:rsidRDefault="00DD5DF1" w:rsidP="003B7019">
      <w:pPr>
        <w:pStyle w:val="ListParagraph"/>
        <w:numPr>
          <w:ilvl w:val="2"/>
          <w:numId w:val="7"/>
        </w:numPr>
      </w:pPr>
      <w:r>
        <w:t>Product development activities</w:t>
      </w:r>
    </w:p>
    <w:p w14:paraId="2F66EFCC" w14:textId="7E7F806E" w:rsidR="00DD5DF1" w:rsidRDefault="00DD5DF1" w:rsidP="003B7019">
      <w:pPr>
        <w:pStyle w:val="ListParagraph"/>
        <w:numPr>
          <w:ilvl w:val="2"/>
          <w:numId w:val="7"/>
        </w:numPr>
      </w:pPr>
      <w:r>
        <w:t>Strategic objectives</w:t>
      </w:r>
    </w:p>
    <w:p w14:paraId="0A21E822" w14:textId="4657E464" w:rsidR="00A44E3B" w:rsidRDefault="00A44E3B" w:rsidP="00A44E3B">
      <w:pPr>
        <w:pStyle w:val="ListParagraph"/>
        <w:numPr>
          <w:ilvl w:val="0"/>
          <w:numId w:val="7"/>
        </w:numPr>
      </w:pPr>
      <w:r>
        <w:t>Model risk</w:t>
      </w:r>
    </w:p>
    <w:p w14:paraId="4D8F84B8" w14:textId="46D1C4A2" w:rsidR="00A44E3B" w:rsidRDefault="00E5311C" w:rsidP="00A44E3B">
      <w:pPr>
        <w:pStyle w:val="ListParagraph"/>
        <w:numPr>
          <w:ilvl w:val="1"/>
          <w:numId w:val="7"/>
        </w:numPr>
      </w:pPr>
      <w:r>
        <w:t xml:space="preserve">Model risk arises from the use of a model’s results by firms without knowing that these results </w:t>
      </w:r>
      <w:r w:rsidR="00D245FE">
        <w:t xml:space="preserve">are either wrong or not sufficiently accurate </w:t>
      </w:r>
      <w:r w:rsidR="00762536">
        <w:t xml:space="preserve">or appropriate for the intended purpose. </w:t>
      </w:r>
    </w:p>
    <w:p w14:paraId="2F0FD8DF" w14:textId="60AB84DC" w:rsidR="00762536" w:rsidRDefault="00762536" w:rsidP="00A44E3B">
      <w:pPr>
        <w:pStyle w:val="ListParagraph"/>
        <w:numPr>
          <w:ilvl w:val="1"/>
          <w:numId w:val="7"/>
        </w:numPr>
      </w:pPr>
      <w:r>
        <w:t xml:space="preserve">This can ultimately lead to inappropriate disclosure and /or sub-module decisions (eg </w:t>
      </w:r>
      <w:r w:rsidR="006E5EDE">
        <w:t>when assessing and managing risk and capital</w:t>
      </w:r>
      <w:r>
        <w:t>)</w:t>
      </w:r>
      <w:r w:rsidR="006E5EDE">
        <w:t>.</w:t>
      </w:r>
    </w:p>
    <w:p w14:paraId="0C5B7FDF" w14:textId="75CCEE45" w:rsidR="00014987" w:rsidRDefault="00014987" w:rsidP="00A44E3B">
      <w:pPr>
        <w:pStyle w:val="ListParagraph"/>
        <w:numPr>
          <w:ilvl w:val="1"/>
          <w:numId w:val="7"/>
        </w:numPr>
      </w:pPr>
      <w:r>
        <w:t>Types of model risks</w:t>
      </w:r>
    </w:p>
    <w:p w14:paraId="43EDAF43" w14:textId="790EEFE4" w:rsidR="00014987" w:rsidRDefault="00014987" w:rsidP="00014987">
      <w:pPr>
        <w:pStyle w:val="ListParagraph"/>
        <w:numPr>
          <w:ilvl w:val="2"/>
          <w:numId w:val="7"/>
        </w:numPr>
      </w:pPr>
      <w:r>
        <w:t>Models that have been incorrectly specified</w:t>
      </w:r>
      <w:r w:rsidR="000A5A2E">
        <w:t>.</w:t>
      </w:r>
    </w:p>
    <w:p w14:paraId="7C2F7396" w14:textId="571FC680" w:rsidR="00014987" w:rsidRDefault="00014987" w:rsidP="00014987">
      <w:pPr>
        <w:pStyle w:val="ListParagraph"/>
        <w:numPr>
          <w:ilvl w:val="2"/>
          <w:numId w:val="7"/>
        </w:numPr>
      </w:pPr>
      <w:r>
        <w:t xml:space="preserve">Models that have been correctly specified </w:t>
      </w:r>
      <w:r w:rsidR="003D1EFC">
        <w:t>but incorrectly built and used unknowingly</w:t>
      </w:r>
      <w:r w:rsidR="000A5A2E">
        <w:t>.</w:t>
      </w:r>
    </w:p>
    <w:p w14:paraId="3FB26D06" w14:textId="48B80835" w:rsidR="003D1EFC" w:rsidRDefault="003D1EFC" w:rsidP="00014987">
      <w:pPr>
        <w:pStyle w:val="ListParagraph"/>
        <w:numPr>
          <w:ilvl w:val="2"/>
          <w:numId w:val="7"/>
        </w:numPr>
      </w:pPr>
      <w:r>
        <w:t xml:space="preserve">Models that have been correctly built </w:t>
      </w:r>
      <w:r w:rsidR="000A5A2E">
        <w:t>and specified but are inappropriately used for a specified purpose.</w:t>
      </w:r>
    </w:p>
    <w:p w14:paraId="42C2DD7E" w14:textId="10A51CB9" w:rsidR="000A5A2E" w:rsidRDefault="000A5A2E" w:rsidP="00014987">
      <w:pPr>
        <w:pStyle w:val="ListParagraph"/>
        <w:numPr>
          <w:ilvl w:val="2"/>
          <w:numId w:val="7"/>
        </w:numPr>
      </w:pPr>
      <w:r>
        <w:lastRenderedPageBreak/>
        <w:t xml:space="preserve">Models that have an inappropriate </w:t>
      </w:r>
      <w:r w:rsidR="00B224B8">
        <w:t>level of complexity (over-simplified or over-complex, with the latter being linked to the previous output)</w:t>
      </w:r>
    </w:p>
    <w:p w14:paraId="7FC67812" w14:textId="27712F4F" w:rsidR="00E7313B" w:rsidRDefault="00E7313B" w:rsidP="00014987">
      <w:pPr>
        <w:pStyle w:val="ListParagraph"/>
        <w:numPr>
          <w:ilvl w:val="2"/>
          <w:numId w:val="7"/>
        </w:numPr>
      </w:pPr>
      <w:r>
        <w:t xml:space="preserve">Misinterpretation </w:t>
      </w:r>
      <w:r w:rsidR="007F52B4">
        <w:t>of results when an appropriate model has been used.</w:t>
      </w:r>
    </w:p>
    <w:p w14:paraId="334673C6" w14:textId="2A6F55E2" w:rsidR="007F52B4" w:rsidRDefault="007F52B4" w:rsidP="00014987">
      <w:pPr>
        <w:pStyle w:val="ListParagraph"/>
        <w:numPr>
          <w:ilvl w:val="2"/>
          <w:numId w:val="7"/>
        </w:numPr>
      </w:pPr>
      <w:r>
        <w:t>Data and assumptions that have been used are inconsistent with the methodology of a model for the defined purpose.</w:t>
      </w:r>
    </w:p>
    <w:p w14:paraId="545C56D0" w14:textId="4AD02E1F" w:rsidR="007F52B4" w:rsidRDefault="00FD2AB4" w:rsidP="00014987">
      <w:pPr>
        <w:pStyle w:val="ListParagraph"/>
        <w:numPr>
          <w:ilvl w:val="2"/>
          <w:numId w:val="7"/>
        </w:numPr>
      </w:pPr>
      <w:r>
        <w:t>The process of using the model in a specified instance is not accurately carried out</w:t>
      </w:r>
    </w:p>
    <w:p w14:paraId="48825135" w14:textId="5644858F" w:rsidR="00FD2AB4" w:rsidRDefault="001F74CB" w:rsidP="00014987">
      <w:pPr>
        <w:pStyle w:val="ListParagraph"/>
        <w:numPr>
          <w:ilvl w:val="2"/>
          <w:numId w:val="7"/>
        </w:numPr>
      </w:pPr>
      <w:r>
        <w:t>The model</w:t>
      </w:r>
      <w:r w:rsidR="00943621">
        <w:t xml:space="preserve"> is unknowingly used where the model’s limitation indicate that the results will be </w:t>
      </w:r>
      <w:r w:rsidR="005E1465">
        <w:t>inappropriate.</w:t>
      </w:r>
    </w:p>
    <w:p w14:paraId="01C951B5" w14:textId="0CD89601" w:rsidR="005E1465" w:rsidRDefault="005E1465" w:rsidP="00014987">
      <w:pPr>
        <w:pStyle w:val="ListParagraph"/>
        <w:numPr>
          <w:ilvl w:val="2"/>
          <w:numId w:val="7"/>
        </w:numPr>
      </w:pPr>
      <w:r>
        <w:t>Where expert judgement is inadequately applied</w:t>
      </w:r>
      <w:r w:rsidR="001354B2">
        <w:t xml:space="preserve"> (typically when determining model assumptions or the </w:t>
      </w:r>
      <w:r w:rsidR="00BA6D28">
        <w:t>suitability of an approximation within the model</w:t>
      </w:r>
      <w:r w:rsidR="001354B2">
        <w:t>)</w:t>
      </w:r>
      <w:r>
        <w:t xml:space="preserve"> </w:t>
      </w:r>
      <w:r w:rsidR="001354B2">
        <w:t xml:space="preserve">leading to inappropriate outputs and results. </w:t>
      </w:r>
    </w:p>
    <w:p w14:paraId="5818AE82" w14:textId="6A01D8F8" w:rsidR="0001187D" w:rsidRDefault="0001187D" w:rsidP="0001187D">
      <w:pPr>
        <w:pStyle w:val="ListParagraph"/>
        <w:numPr>
          <w:ilvl w:val="0"/>
          <w:numId w:val="7"/>
        </w:numPr>
      </w:pPr>
      <w:r>
        <w:t>Unit pricing as a source of risk</w:t>
      </w:r>
    </w:p>
    <w:p w14:paraId="2E91EE1E" w14:textId="3BBD961B" w:rsidR="0001187D" w:rsidRDefault="00C377B9" w:rsidP="0001187D">
      <w:pPr>
        <w:pStyle w:val="ListParagraph"/>
        <w:numPr>
          <w:ilvl w:val="1"/>
          <w:numId w:val="7"/>
        </w:numPr>
      </w:pPr>
      <w:r>
        <w:t xml:space="preserve">This is an example of a processing risk. A company that issues unit-linked contracts will need to calculate the prices </w:t>
      </w:r>
      <w:r w:rsidR="00BE7CB6">
        <w:t xml:space="preserve">at which it will allocate and redeem units. The process by which it does these calculations can lead to risks for the company. </w:t>
      </w:r>
    </w:p>
    <w:p w14:paraId="7B54953A" w14:textId="5D45D82B" w:rsidR="00E63B58" w:rsidRDefault="00E63B58" w:rsidP="0001187D">
      <w:pPr>
        <w:pStyle w:val="ListParagraph"/>
        <w:numPr>
          <w:ilvl w:val="1"/>
          <w:numId w:val="7"/>
        </w:numPr>
      </w:pPr>
      <w:r>
        <w:t xml:space="preserve">The main risks associated with unit pricing is that different generations of policyholders </w:t>
      </w:r>
      <w:r w:rsidR="00EE0DA7">
        <w:t>will not be equitably treated and that their reasonable expectations will not be met, due to:</w:t>
      </w:r>
    </w:p>
    <w:p w14:paraId="464E8C79" w14:textId="1235DECB" w:rsidR="00EE0DA7" w:rsidRDefault="00EE0DA7" w:rsidP="00EE0DA7">
      <w:pPr>
        <w:pStyle w:val="ListParagraph"/>
        <w:numPr>
          <w:ilvl w:val="2"/>
          <w:numId w:val="7"/>
        </w:numPr>
      </w:pPr>
      <w:r>
        <w:t xml:space="preserve">Errors in the calculations of the prices at which units are allocated </w:t>
      </w:r>
      <w:r w:rsidR="006A6FB9">
        <w:t>to or de-allocated from policyholders.</w:t>
      </w:r>
    </w:p>
    <w:p w14:paraId="14F51D16" w14:textId="2B178F15" w:rsidR="006A6FB9" w:rsidRDefault="006A6FB9" w:rsidP="00EE0DA7">
      <w:pPr>
        <w:pStyle w:val="ListParagraph"/>
        <w:numPr>
          <w:ilvl w:val="2"/>
          <w:numId w:val="7"/>
        </w:numPr>
      </w:pPr>
      <w:r>
        <w:t>Errors in the calculation of the prices at which units are created or cancelled.</w:t>
      </w:r>
    </w:p>
    <w:p w14:paraId="3950E8FC" w14:textId="5C2E9AE1" w:rsidR="006A6FB9" w:rsidRDefault="000A4658" w:rsidP="00EE0DA7">
      <w:pPr>
        <w:pStyle w:val="ListParagraph"/>
        <w:numPr>
          <w:ilvl w:val="2"/>
          <w:numId w:val="7"/>
        </w:numPr>
      </w:pPr>
      <w:r>
        <w:t xml:space="preserve">The way that compensation for errors or inequities of a material size is determined. </w:t>
      </w:r>
    </w:p>
    <w:p w14:paraId="0A36260A" w14:textId="1999E4F8" w:rsidR="00CA1398" w:rsidRDefault="00B821C1" w:rsidP="00CA1398">
      <w:pPr>
        <w:pStyle w:val="ListParagraph"/>
        <w:numPr>
          <w:ilvl w:val="1"/>
          <w:numId w:val="7"/>
        </w:numPr>
      </w:pPr>
      <w:r>
        <w:t xml:space="preserve">Such losses could lead to </w:t>
      </w:r>
      <w:r w:rsidR="0021191C">
        <w:t>losses for both the policyholder and the company.</w:t>
      </w:r>
    </w:p>
    <w:p w14:paraId="36DA9301" w14:textId="2E938100" w:rsidR="008D28F5" w:rsidRDefault="008D28F5" w:rsidP="00CA1398">
      <w:pPr>
        <w:pStyle w:val="ListParagraph"/>
        <w:numPr>
          <w:ilvl w:val="1"/>
          <w:numId w:val="7"/>
        </w:numPr>
      </w:pPr>
      <w:r>
        <w:t>The basis used to calculate the unit prices will depend, amon</w:t>
      </w:r>
      <w:r w:rsidR="0012091A">
        <w:t xml:space="preserve">gst other things, on whether the company is a net allocator or redeemer of units in each internal fund. There is, therefore, a risk that it does not change the basis when it needs to, to reflect the change from net allocations to net redemptions, or vice versa. </w:t>
      </w:r>
    </w:p>
    <w:p w14:paraId="39F4D43D" w14:textId="713A4616" w:rsidR="004B000C" w:rsidRDefault="004B000C" w:rsidP="004B000C">
      <w:pPr>
        <w:pStyle w:val="ListParagraph"/>
        <w:numPr>
          <w:ilvl w:val="2"/>
          <w:numId w:val="7"/>
        </w:numPr>
      </w:pPr>
      <w:r>
        <w:t>Policyholder pay &gt; policyholder with</w:t>
      </w:r>
      <w:r w:rsidR="00C356CC">
        <w:t xml:space="preserve">draw </w:t>
      </w:r>
      <w:r w:rsidR="00C356CC">
        <w:sym w:font="Wingdings" w:char="F0E0"/>
      </w:r>
      <w:r w:rsidR="00C356CC">
        <w:t xml:space="preserve"> buy asset create units at “offer price”</w:t>
      </w:r>
    </w:p>
    <w:p w14:paraId="7E4189BD" w14:textId="32D49BF6" w:rsidR="00C356CC" w:rsidRDefault="00C356CC" w:rsidP="004B000C">
      <w:pPr>
        <w:pStyle w:val="ListParagraph"/>
        <w:numPr>
          <w:ilvl w:val="2"/>
          <w:numId w:val="7"/>
        </w:numPr>
      </w:pPr>
      <w:r>
        <w:t xml:space="preserve">Policyholder pay &lt; policyholder withdraw </w:t>
      </w:r>
      <w:r>
        <w:sym w:font="Wingdings" w:char="F0E0"/>
      </w:r>
      <w:r>
        <w:t xml:space="preserve"> </w:t>
      </w:r>
      <w:r w:rsidR="005B2B97">
        <w:t>sell asset cancel unit at “bid price”</w:t>
      </w:r>
    </w:p>
    <w:p w14:paraId="7DE81B82" w14:textId="22910ACD" w:rsidR="007E0E57" w:rsidRDefault="0044540B" w:rsidP="007E0E57">
      <w:pPr>
        <w:pStyle w:val="ListParagraph"/>
        <w:numPr>
          <w:ilvl w:val="1"/>
          <w:numId w:val="7"/>
        </w:numPr>
      </w:pPr>
      <w:r>
        <w:t xml:space="preserve">A further sources of risk can arises with regard to any allowance that needs to be made for tax on unrealized gains and </w:t>
      </w:r>
      <w:r w:rsidR="00EA7278">
        <w:t xml:space="preserve">on realized and unrealized losses. The allowance in respect of losses may be overvalued </w:t>
      </w:r>
      <w:r w:rsidR="00C115F3">
        <w:t xml:space="preserve">and the actual tax incurred by the company may differ from </w:t>
      </w:r>
      <w:r w:rsidR="00E82C64">
        <w:t>that charged to the lin</w:t>
      </w:r>
      <w:r w:rsidR="00700FD0">
        <w:t xml:space="preserve">ked funds. </w:t>
      </w:r>
    </w:p>
    <w:p w14:paraId="1ADF6C28" w14:textId="2352AB5D" w:rsidR="00700FD0" w:rsidRDefault="00700FD0" w:rsidP="007E0E57">
      <w:pPr>
        <w:pStyle w:val="ListParagraph"/>
        <w:numPr>
          <w:ilvl w:val="1"/>
          <w:numId w:val="7"/>
        </w:numPr>
      </w:pPr>
      <w:r>
        <w:t xml:space="preserve">Where the company allows surrenders to occur at a preceding price, any anti-selective surrenders may occur </w:t>
      </w:r>
      <w:r w:rsidR="008D0A0E">
        <w:t>if the current unit price (were it to be calculated at the point of surrender)</w:t>
      </w:r>
      <w:r w:rsidR="00F350E6">
        <w:t xml:space="preserve"> would be lower due to </w:t>
      </w:r>
      <w:r w:rsidR="00CA00C1">
        <w:t xml:space="preserve">a fall in the underlying value of assets. This represents a risk to the fund and also to the ultimate owners </w:t>
      </w:r>
      <w:r w:rsidR="00997640">
        <w:t>of the company – for example the shareholders in a proprietary company or a policyholders in a mutual company</w:t>
      </w:r>
      <w:r w:rsidR="00621E0D">
        <w:t xml:space="preserve">. </w:t>
      </w:r>
    </w:p>
    <w:p w14:paraId="29DDE8C8" w14:textId="68C8F88D" w:rsidR="001700A8" w:rsidRDefault="00F71085" w:rsidP="00675C41">
      <w:pPr>
        <w:pStyle w:val="ListParagraph"/>
        <w:numPr>
          <w:ilvl w:val="1"/>
          <w:numId w:val="7"/>
        </w:numPr>
      </w:pPr>
      <w:r>
        <w:t xml:space="preserve">Further risks can arise </w:t>
      </w:r>
      <w:r w:rsidR="00C65EED">
        <w:t xml:space="preserve">where certain </w:t>
      </w:r>
      <w:r w:rsidR="00C05419">
        <w:t xml:space="preserve">internal unit-linked funds invest in other unit-linked funds or in external unit trusts. It is common practice for there to be some rebating </w:t>
      </w:r>
      <w:r w:rsidR="00A97C3D">
        <w:t xml:space="preserve">of management charges to mitigate or avoid the double charging </w:t>
      </w:r>
      <w:r w:rsidR="00C20EC5">
        <w:t xml:space="preserve">of management fees. </w:t>
      </w:r>
    </w:p>
    <w:p w14:paraId="24FA71B1" w14:textId="77777777" w:rsidR="00477D03" w:rsidRDefault="00477D03" w:rsidP="00477D03">
      <w:pPr>
        <w:pStyle w:val="ListParagraph"/>
        <w:ind w:left="1440"/>
      </w:pPr>
      <w:r>
        <w:t>More generally, systems may carry out-of-date or inaccurate information, for example on:</w:t>
      </w:r>
    </w:p>
    <w:p w14:paraId="52DD9245" w14:textId="77777777" w:rsidR="00477D03" w:rsidRDefault="00477D03" w:rsidP="00477D03">
      <w:pPr>
        <w:pStyle w:val="ListParagraph"/>
        <w:numPr>
          <w:ilvl w:val="2"/>
          <w:numId w:val="7"/>
        </w:numPr>
      </w:pPr>
      <w:r>
        <w:t>Asset values</w:t>
      </w:r>
    </w:p>
    <w:p w14:paraId="4294E4C7" w14:textId="46E91FDF" w:rsidR="00477D03" w:rsidRDefault="00477D03" w:rsidP="00477D03">
      <w:pPr>
        <w:pStyle w:val="ListParagraph"/>
        <w:numPr>
          <w:ilvl w:val="2"/>
          <w:numId w:val="7"/>
        </w:numPr>
      </w:pPr>
      <w:r>
        <w:t>Amount of acc</w:t>
      </w:r>
      <w:r w:rsidR="008F2B50">
        <w:t>ru</w:t>
      </w:r>
      <w:r>
        <w:t xml:space="preserve">ed </w:t>
      </w:r>
      <w:r w:rsidR="008F2B50">
        <w:t>income</w:t>
      </w:r>
    </w:p>
    <w:p w14:paraId="1CCEDC60" w14:textId="41A86298" w:rsidR="008F2B50" w:rsidRDefault="008F2B50" w:rsidP="00477D03">
      <w:pPr>
        <w:pStyle w:val="ListParagraph"/>
        <w:numPr>
          <w:ilvl w:val="2"/>
          <w:numId w:val="7"/>
        </w:numPr>
      </w:pPr>
      <w:r>
        <w:t xml:space="preserve">Expenses and management charges </w:t>
      </w:r>
      <w:r w:rsidR="001F139A">
        <w:t>deducted from the fund</w:t>
      </w:r>
    </w:p>
    <w:p w14:paraId="3CE59B14" w14:textId="5F826AFA" w:rsidR="001F139A" w:rsidRDefault="001F139A" w:rsidP="00477D03">
      <w:pPr>
        <w:pStyle w:val="ListParagraph"/>
        <w:numPr>
          <w:ilvl w:val="2"/>
          <w:numId w:val="7"/>
        </w:numPr>
      </w:pPr>
      <w:r>
        <w:t>Management fee rebates credited to the fund</w:t>
      </w:r>
    </w:p>
    <w:p w14:paraId="64389C45" w14:textId="5CCEAD1A" w:rsidR="00A927A0" w:rsidRDefault="007B3DBC" w:rsidP="00675C41">
      <w:pPr>
        <w:pStyle w:val="ListParagraph"/>
        <w:numPr>
          <w:ilvl w:val="1"/>
          <w:numId w:val="7"/>
        </w:numPr>
      </w:pPr>
      <w:r>
        <w:t xml:space="preserve">It can be extremely costly to correct an error in unit pricing which remains undetected for a period of time, both in terms of </w:t>
      </w:r>
      <w:r w:rsidR="00047BA3">
        <w:t>compensation payments to affected policyholders and also the costs associated with calculating</w:t>
      </w:r>
      <w:r w:rsidR="006028FC">
        <w:t>, applying</w:t>
      </w:r>
      <w:r w:rsidR="00EE2BCA">
        <w:t xml:space="preserve"> and communicating correct prices and number of units </w:t>
      </w:r>
      <w:r w:rsidR="008972FA">
        <w:t xml:space="preserve">in linked funds or in external unit trusts. </w:t>
      </w:r>
    </w:p>
    <w:p w14:paraId="69E7FFE7" w14:textId="153A3E40" w:rsidR="002C71A9" w:rsidRDefault="005B3219" w:rsidP="00675C41">
      <w:pPr>
        <w:pStyle w:val="ListParagraph"/>
        <w:numPr>
          <w:ilvl w:val="1"/>
          <w:numId w:val="7"/>
        </w:numPr>
      </w:pPr>
      <w:r>
        <w:t>The management of unit-linked business can also generate liquidity risk</w:t>
      </w:r>
      <w:r w:rsidR="000F3345">
        <w:t>, if the underlying assets are relatively illiquid, such as large property investments.</w:t>
      </w:r>
      <w:r w:rsidR="00974B12">
        <w:t xml:space="preserve"> If there are significant withdrawals from the unit fund and it is necessary </w:t>
      </w:r>
      <w:r w:rsidR="003D3C52">
        <w:t xml:space="preserve">to dispose such assets, this might take </w:t>
      </w:r>
      <w:r w:rsidR="0072254A">
        <w:t xml:space="preserve">some time. Companies, </w:t>
      </w:r>
      <w:r w:rsidR="0072254A">
        <w:lastRenderedPageBreak/>
        <w:t xml:space="preserve">therefore, often include </w:t>
      </w:r>
      <w:r w:rsidR="006C4E72">
        <w:t xml:space="preserve">policy conditions that enable them to defer encashment of units in these funds, rather than doing so immediately. </w:t>
      </w:r>
    </w:p>
    <w:p w14:paraId="4DA82989" w14:textId="63DE963A" w:rsidR="00EE5052" w:rsidRDefault="00EE5052" w:rsidP="00675C41">
      <w:pPr>
        <w:pStyle w:val="ListParagraph"/>
        <w:numPr>
          <w:ilvl w:val="1"/>
          <w:numId w:val="7"/>
        </w:numPr>
      </w:pPr>
      <w:r>
        <w:t>These conditions may state a maximum period of deferral, in which case there remain</w:t>
      </w:r>
      <w:r w:rsidR="00282B92">
        <w:t xml:space="preserve">s a risk that the actual disposal is not achieved within that time. This would expose the company to changes </w:t>
      </w:r>
      <w:r w:rsidR="00657531">
        <w:t xml:space="preserve">in the asset value </w:t>
      </w:r>
      <w:r w:rsidR="00B95736">
        <w:t xml:space="preserve">over the period from the end of the contractual encashment period to the date of the actual disposal. There is also a potential reputational risk arising from any deferral period of payment of benefits. </w:t>
      </w:r>
    </w:p>
    <w:p w14:paraId="1BAF29AD" w14:textId="091EE6D4" w:rsidR="0033466C" w:rsidRDefault="0033466C" w:rsidP="0033466C">
      <w:r>
        <w:t xml:space="preserve">Operational risk will often be identified </w:t>
      </w:r>
      <w:r w:rsidR="00A30EAB">
        <w:t>in</w:t>
      </w:r>
      <w:r w:rsidR="00D87EEA">
        <w:t xml:space="preserve"> workshops involving experts in the business areas concerned. </w:t>
      </w:r>
    </w:p>
    <w:p w14:paraId="24E61B71" w14:textId="5C5679ED" w:rsidR="00D87EEA" w:rsidRDefault="00D87EEA" w:rsidP="0033466C">
      <w:r>
        <w:t xml:space="preserve">Appropriate internal systems and controls for operational risk will vary with the scale, complexity and nature of a firm’s operations. Often firms find that the boundaries between optional risk management systems and other systems and controls are blurred. </w:t>
      </w:r>
    </w:p>
    <w:p w14:paraId="05525D49" w14:textId="165CD28A" w:rsidR="003F1FDE" w:rsidRPr="00737BC1" w:rsidRDefault="00C93782" w:rsidP="003F1FDE">
      <w:r w:rsidRPr="00737BC1">
        <w:t>Operational risk controls will include having:</w:t>
      </w:r>
    </w:p>
    <w:p w14:paraId="2E554D1D" w14:textId="5A65165D" w:rsidR="00C93782" w:rsidRPr="00737BC1" w:rsidRDefault="00C93782" w:rsidP="00C93782">
      <w:pPr>
        <w:pStyle w:val="ListParagraph"/>
        <w:numPr>
          <w:ilvl w:val="0"/>
          <w:numId w:val="7"/>
        </w:numPr>
      </w:pPr>
      <w:r w:rsidRPr="00737BC1">
        <w:t>A robust framework for treating customers fairly (conduct risk)</w:t>
      </w:r>
      <w:r w:rsidR="00AF6B44">
        <w:t xml:space="preserve"> the communication and transparency of this framework to customers is also vital to the successful</w:t>
      </w:r>
      <w:r w:rsidR="00AD3DFD">
        <w:t xml:space="preserve"> management of </w:t>
      </w:r>
      <w:r w:rsidR="00542CB6">
        <w:t xml:space="preserve">conduct </w:t>
      </w:r>
    </w:p>
    <w:p w14:paraId="0698C401" w14:textId="2DE4B090" w:rsidR="00C93782" w:rsidRPr="00737BC1" w:rsidRDefault="00C93782" w:rsidP="00C93782">
      <w:pPr>
        <w:pStyle w:val="ListParagraph"/>
        <w:numPr>
          <w:ilvl w:val="0"/>
          <w:numId w:val="7"/>
        </w:numPr>
      </w:pPr>
      <w:r w:rsidRPr="00737BC1">
        <w:t>A strong culture of model ownership, validation and documentation (model risk)</w:t>
      </w:r>
    </w:p>
    <w:p w14:paraId="6D137C71" w14:textId="46CD9A93" w:rsidR="00C93782" w:rsidRDefault="00C93782" w:rsidP="00C93782">
      <w:pPr>
        <w:pStyle w:val="ListParagraph"/>
        <w:numPr>
          <w:ilvl w:val="0"/>
          <w:numId w:val="7"/>
        </w:numPr>
      </w:pPr>
      <w:r w:rsidRPr="00737BC1">
        <w:t>Robust unit pricing processes, including not allowing surrenders at a preceding price</w:t>
      </w:r>
    </w:p>
    <w:p w14:paraId="198FCEA6" w14:textId="7CB89745" w:rsidR="002B1268" w:rsidRPr="00D87EEA" w:rsidRDefault="002B1268" w:rsidP="00C93782">
      <w:pPr>
        <w:pStyle w:val="ListParagraph"/>
        <w:numPr>
          <w:ilvl w:val="0"/>
          <w:numId w:val="7"/>
        </w:numPr>
      </w:pPr>
      <w:r w:rsidRPr="00D87EEA">
        <w:t>Work closely with legal department to ensure contracts are clear to customers</w:t>
      </w:r>
    </w:p>
    <w:p w14:paraId="461FF95C" w14:textId="57DA400A" w:rsidR="002B1268" w:rsidRPr="002B1268" w:rsidRDefault="002B1268" w:rsidP="00C93782">
      <w:pPr>
        <w:pStyle w:val="ListParagraph"/>
        <w:numPr>
          <w:ilvl w:val="0"/>
          <w:numId w:val="7"/>
        </w:numPr>
      </w:pPr>
      <w:r w:rsidRPr="009D5383">
        <w:t>Ensure any advice offered meets regulatory standards</w:t>
      </w:r>
    </w:p>
    <w:p w14:paraId="4C19E272" w14:textId="0B1F08FF" w:rsidR="002B1268" w:rsidRPr="009D5383" w:rsidRDefault="009D5383" w:rsidP="00C93782">
      <w:pPr>
        <w:pStyle w:val="ListParagraph"/>
        <w:numPr>
          <w:ilvl w:val="0"/>
          <w:numId w:val="7"/>
        </w:numPr>
      </w:pPr>
      <w:r w:rsidRPr="009D5383">
        <w:t>Carry out regular survey of satisfaction with customer support</w:t>
      </w:r>
    </w:p>
    <w:p w14:paraId="3FDD9E43" w14:textId="643DC9F4" w:rsidR="009D5383" w:rsidRPr="00737BC1" w:rsidRDefault="009D5383" w:rsidP="009D5383">
      <w:pPr>
        <w:pStyle w:val="ListParagraph"/>
        <w:numPr>
          <w:ilvl w:val="0"/>
          <w:numId w:val="7"/>
        </w:numPr>
      </w:pPr>
      <w:r w:rsidRPr="009D5383">
        <w:t>Staff, includes sales channel, training on the product</w:t>
      </w:r>
    </w:p>
    <w:p w14:paraId="14C27CD9" w14:textId="3F895EFA" w:rsidR="002A7CCD" w:rsidRPr="00737BC1" w:rsidRDefault="002A7CCD" w:rsidP="002A7CCD">
      <w:pPr>
        <w:pStyle w:val="Heading2"/>
      </w:pPr>
      <w:r>
        <w:t xml:space="preserve">Reputational </w:t>
      </w:r>
      <w:r w:rsidRPr="00737BC1">
        <w:t>Risk</w:t>
      </w:r>
    </w:p>
    <w:p w14:paraId="6E46BC0F" w14:textId="0D0A5828" w:rsidR="002A7CCD" w:rsidRPr="008343CF" w:rsidRDefault="008343CF" w:rsidP="008343CF">
      <w:pPr>
        <w:pStyle w:val="ListParagraph"/>
        <w:numPr>
          <w:ilvl w:val="0"/>
          <w:numId w:val="7"/>
        </w:numPr>
      </w:pPr>
      <w:r w:rsidRPr="008343CF">
        <w:t>Ensure product literature is clear and easily understood by target market</w:t>
      </w:r>
    </w:p>
    <w:p w14:paraId="1242B4B7" w14:textId="5267F439" w:rsidR="008343CF" w:rsidRPr="008343CF" w:rsidRDefault="008343CF" w:rsidP="008343CF">
      <w:pPr>
        <w:pStyle w:val="ListParagraph"/>
        <w:numPr>
          <w:ilvl w:val="0"/>
          <w:numId w:val="7"/>
        </w:numPr>
      </w:pPr>
      <w:r w:rsidRPr="008343CF">
        <w:t>Set up process for clear communication with customers</w:t>
      </w:r>
    </w:p>
    <w:p w14:paraId="36EB986A" w14:textId="2EE40929" w:rsidR="008343CF" w:rsidRPr="008343CF" w:rsidRDefault="008343CF" w:rsidP="008343CF">
      <w:pPr>
        <w:pStyle w:val="ListParagraph"/>
        <w:numPr>
          <w:ilvl w:val="0"/>
          <w:numId w:val="7"/>
        </w:numPr>
      </w:pPr>
      <w:r w:rsidRPr="008343CF">
        <w:t>Provide transparent explanations of payout on surrender or death</w:t>
      </w:r>
    </w:p>
    <w:p w14:paraId="16DA1426" w14:textId="0DC71288" w:rsidR="008343CF" w:rsidRDefault="008343CF" w:rsidP="008343CF">
      <w:pPr>
        <w:pStyle w:val="ListParagraph"/>
        <w:numPr>
          <w:ilvl w:val="0"/>
          <w:numId w:val="7"/>
        </w:numPr>
      </w:pPr>
      <w:r w:rsidRPr="008343CF">
        <w:t>and on application of average return rate</w:t>
      </w:r>
    </w:p>
    <w:p w14:paraId="42EF938E" w14:textId="77777777" w:rsidR="002A7CCD" w:rsidRDefault="002A7CCD" w:rsidP="002A7CCD"/>
    <w:p w14:paraId="47025140" w14:textId="2AA97B65" w:rsidR="00C93782" w:rsidRPr="00737BC1" w:rsidRDefault="00C93782" w:rsidP="00C93782">
      <w:pPr>
        <w:pStyle w:val="Heading2"/>
      </w:pPr>
      <w:r w:rsidRPr="00737BC1">
        <w:t>Insurance Risk</w:t>
      </w:r>
    </w:p>
    <w:p w14:paraId="58AFD078" w14:textId="1B33851F" w:rsidR="00C93782" w:rsidRPr="00737BC1" w:rsidRDefault="00F70ADA" w:rsidP="00C93782">
      <w:r w:rsidRPr="00737BC1">
        <w:t>Insurance risk controls include:</w:t>
      </w:r>
    </w:p>
    <w:p w14:paraId="2286C636" w14:textId="60004198" w:rsidR="00F70ADA" w:rsidRDefault="00F70ADA" w:rsidP="00F70ADA">
      <w:pPr>
        <w:pStyle w:val="ListParagraph"/>
        <w:numPr>
          <w:ilvl w:val="0"/>
          <w:numId w:val="7"/>
        </w:numPr>
      </w:pPr>
      <w:r w:rsidRPr="00737BC1">
        <w:t>Underwriting</w:t>
      </w:r>
    </w:p>
    <w:p w14:paraId="58F6C08D" w14:textId="77777777" w:rsidR="009E2097" w:rsidRDefault="00021610" w:rsidP="00021610">
      <w:pPr>
        <w:pStyle w:val="ListParagraph"/>
        <w:numPr>
          <w:ilvl w:val="1"/>
          <w:numId w:val="7"/>
        </w:numPr>
      </w:pPr>
      <w:r>
        <w:t>Enables an insurer to charge a premium that is appropriate to the risk being taken on and so helps to ensure that experience doesn’t depart too far from that allowed for in the pricing basis.</w:t>
      </w:r>
    </w:p>
    <w:p w14:paraId="095B57EE" w14:textId="59D3A665" w:rsidR="002D4E0B" w:rsidRDefault="009E2097" w:rsidP="00021610">
      <w:pPr>
        <w:pStyle w:val="ListParagraph"/>
        <w:numPr>
          <w:ilvl w:val="1"/>
          <w:numId w:val="7"/>
        </w:numPr>
      </w:pPr>
      <w:r>
        <w:t xml:space="preserve">It can protect a life insurance company </w:t>
      </w:r>
      <w:r w:rsidR="002D4E0B">
        <w:t>from anti-selection</w:t>
      </w:r>
      <w:r w:rsidR="009A668C">
        <w:t>.</w:t>
      </w:r>
    </w:p>
    <w:p w14:paraId="2429661D" w14:textId="0F70EA74" w:rsidR="00021610" w:rsidRDefault="00021610" w:rsidP="00021610">
      <w:pPr>
        <w:pStyle w:val="ListParagraph"/>
        <w:numPr>
          <w:ilvl w:val="1"/>
          <w:numId w:val="7"/>
        </w:numPr>
      </w:pPr>
      <w:r>
        <w:t xml:space="preserve"> </w:t>
      </w:r>
      <w:r w:rsidR="00450431">
        <w:t xml:space="preserve">The underwriting process will enable </w:t>
      </w:r>
      <w:r w:rsidR="004D58DF">
        <w:t xml:space="preserve">a company to identify lives with a substandard health risk, for whom </w:t>
      </w:r>
      <w:r w:rsidR="009E529B">
        <w:t>special terms would need to be quoted.</w:t>
      </w:r>
    </w:p>
    <w:p w14:paraId="6D2BF806" w14:textId="77777777" w:rsidR="007C0DF5" w:rsidRDefault="009E529B" w:rsidP="00021610">
      <w:pPr>
        <w:pStyle w:val="ListParagraph"/>
        <w:numPr>
          <w:ilvl w:val="1"/>
          <w:numId w:val="7"/>
        </w:numPr>
      </w:pPr>
      <w:r>
        <w:t>For the substandard risks,</w:t>
      </w:r>
      <w:r w:rsidR="007C0DF5">
        <w:t xml:space="preserve"> the underwriting process will identify the most suitable approach and level for the special terms to be offered.</w:t>
      </w:r>
    </w:p>
    <w:p w14:paraId="77B1D49F" w14:textId="77777777" w:rsidR="0025056E" w:rsidRDefault="0025056E" w:rsidP="00021610">
      <w:pPr>
        <w:pStyle w:val="ListParagraph"/>
        <w:numPr>
          <w:ilvl w:val="1"/>
          <w:numId w:val="7"/>
        </w:numPr>
      </w:pPr>
      <w:r>
        <w:t xml:space="preserve">Adequate risk classification within the underwriting process will help to ensure that all risks are rated fairly. </w:t>
      </w:r>
    </w:p>
    <w:p w14:paraId="0FCDE248" w14:textId="77777777" w:rsidR="00BE7F0F" w:rsidRDefault="00BE7F0F" w:rsidP="00021610">
      <w:pPr>
        <w:pStyle w:val="ListParagraph"/>
        <w:numPr>
          <w:ilvl w:val="1"/>
          <w:numId w:val="7"/>
        </w:numPr>
      </w:pPr>
      <w:r>
        <w:t xml:space="preserve">Underwriting will help to ensure that actual mortality experience does not depart too far from the assumed in the pricing of the contracts being sold. </w:t>
      </w:r>
    </w:p>
    <w:p w14:paraId="7F437270" w14:textId="6328D0A4" w:rsidR="009E529B" w:rsidRDefault="00BE7F0F" w:rsidP="00021610">
      <w:pPr>
        <w:pStyle w:val="ListParagraph"/>
        <w:numPr>
          <w:ilvl w:val="1"/>
          <w:numId w:val="7"/>
        </w:numPr>
      </w:pPr>
      <w:r>
        <w:t>Financial underwriting will help to reduce the risk from over insurance.</w:t>
      </w:r>
      <w:r w:rsidR="009E529B">
        <w:t xml:space="preserve"> </w:t>
      </w:r>
    </w:p>
    <w:p w14:paraId="4D3208ED" w14:textId="626E5698" w:rsidR="00FF60B1" w:rsidRPr="00737BC1" w:rsidRDefault="00FF60B1" w:rsidP="00F70ADA">
      <w:pPr>
        <w:pStyle w:val="ListParagraph"/>
        <w:numPr>
          <w:ilvl w:val="0"/>
          <w:numId w:val="7"/>
        </w:numPr>
      </w:pPr>
      <w:r>
        <w:t>Clearly define the target market</w:t>
      </w:r>
    </w:p>
    <w:p w14:paraId="5847099E" w14:textId="21D3B42F" w:rsidR="00F70ADA" w:rsidRPr="00737BC1" w:rsidRDefault="00F70ADA" w:rsidP="00F70ADA">
      <w:pPr>
        <w:pStyle w:val="ListParagraph"/>
        <w:numPr>
          <w:ilvl w:val="0"/>
          <w:numId w:val="7"/>
        </w:numPr>
      </w:pPr>
      <w:r w:rsidRPr="00737BC1">
        <w:t>Reinsurance, which generates its own additional risks:</w:t>
      </w:r>
    </w:p>
    <w:p w14:paraId="51B439ED" w14:textId="6B2EDC91" w:rsidR="00F70ADA" w:rsidRDefault="00F70ADA" w:rsidP="00F70ADA">
      <w:pPr>
        <w:pStyle w:val="ListParagraph"/>
        <w:numPr>
          <w:ilvl w:val="1"/>
          <w:numId w:val="7"/>
        </w:numPr>
      </w:pPr>
      <w:r w:rsidRPr="00737BC1">
        <w:t>Counterparty risk</w:t>
      </w:r>
    </w:p>
    <w:p w14:paraId="4A8226C7" w14:textId="58D7862B" w:rsidR="00537E9D" w:rsidRDefault="005B2DE5" w:rsidP="00537E9D">
      <w:pPr>
        <w:pStyle w:val="ListParagraph"/>
        <w:numPr>
          <w:ilvl w:val="2"/>
          <w:numId w:val="7"/>
        </w:numPr>
      </w:pPr>
      <w:r>
        <w:t xml:space="preserve">The exposure of some companies to a reinsurer can be large. Exposure could be measured as statutory or realistic reserves ceded, or costs borne to replace the cover. </w:t>
      </w:r>
    </w:p>
    <w:p w14:paraId="01D33E9F" w14:textId="59E9BDF6" w:rsidR="00386C89" w:rsidRPr="00737BC1" w:rsidRDefault="00386C89" w:rsidP="00537E9D">
      <w:pPr>
        <w:pStyle w:val="ListParagraph"/>
        <w:numPr>
          <w:ilvl w:val="2"/>
          <w:numId w:val="7"/>
        </w:numPr>
      </w:pPr>
      <w:r>
        <w:t xml:space="preserve">Various forms of collateral, or defined actions given certain events, can mitigate the risk itself, as can a diversified exposure to reinsurers. </w:t>
      </w:r>
    </w:p>
    <w:p w14:paraId="7FD0A693" w14:textId="57EF67EF" w:rsidR="00F70ADA" w:rsidRDefault="00F70ADA" w:rsidP="00F70ADA">
      <w:pPr>
        <w:pStyle w:val="ListParagraph"/>
        <w:numPr>
          <w:ilvl w:val="1"/>
          <w:numId w:val="7"/>
        </w:numPr>
      </w:pPr>
      <w:r w:rsidRPr="00737BC1">
        <w:t>Legal risk</w:t>
      </w:r>
    </w:p>
    <w:p w14:paraId="1D6D2F93" w14:textId="50454E6E" w:rsidR="00AA6FA6" w:rsidRPr="00737BC1" w:rsidRDefault="00AA6FA6" w:rsidP="00AA6FA6">
      <w:pPr>
        <w:pStyle w:val="ListParagraph"/>
        <w:numPr>
          <w:ilvl w:val="2"/>
          <w:numId w:val="7"/>
        </w:numPr>
      </w:pPr>
      <w:r>
        <w:lastRenderedPageBreak/>
        <w:t xml:space="preserve">There is risk </w:t>
      </w:r>
      <w:r w:rsidR="00970D77">
        <w:t xml:space="preserve">of disputes where contracts have not been finalized, regulators around </w:t>
      </w:r>
      <w:r w:rsidR="00460379">
        <w:t>the world are increasingly focused on ensuring reinsurance treaties are comp</w:t>
      </w:r>
      <w:r w:rsidR="00841B6C">
        <w:t xml:space="preserve">leted and signed. </w:t>
      </w:r>
    </w:p>
    <w:p w14:paraId="16730F4C" w14:textId="64339AC4" w:rsidR="00F70ADA" w:rsidRDefault="00F70ADA" w:rsidP="00F70ADA">
      <w:pPr>
        <w:pStyle w:val="ListParagraph"/>
        <w:numPr>
          <w:ilvl w:val="1"/>
          <w:numId w:val="7"/>
        </w:numPr>
      </w:pPr>
      <w:r w:rsidRPr="00737BC1">
        <w:t xml:space="preserve">System </w:t>
      </w:r>
      <w:r w:rsidR="0050330D">
        <w:t xml:space="preserve">and data </w:t>
      </w:r>
      <w:r w:rsidRPr="00737BC1">
        <w:t>risk</w:t>
      </w:r>
    </w:p>
    <w:p w14:paraId="5B7F0873" w14:textId="7808417E" w:rsidR="009D48DE" w:rsidRDefault="009F64A7" w:rsidP="009D48DE">
      <w:pPr>
        <w:pStyle w:val="ListParagraph"/>
        <w:numPr>
          <w:ilvl w:val="2"/>
          <w:numId w:val="7"/>
        </w:numPr>
      </w:pPr>
      <w:r>
        <w:t xml:space="preserve">Reinsurance involves a number of additional administrative operations and reinsurers may rely on the cedant performing their side of the contract in a timely and accurate manner. </w:t>
      </w:r>
    </w:p>
    <w:p w14:paraId="038032C8" w14:textId="6C70F90F" w:rsidR="00894518" w:rsidRDefault="00894518" w:rsidP="009D48DE">
      <w:pPr>
        <w:pStyle w:val="ListParagraph"/>
        <w:numPr>
          <w:ilvl w:val="2"/>
          <w:numId w:val="7"/>
        </w:numPr>
      </w:pPr>
      <w:r>
        <w:t xml:space="preserve">If one side fails </w:t>
      </w:r>
      <w:r w:rsidR="00752EDA">
        <w:t xml:space="preserve">on its administration, then remedies may be specified in the </w:t>
      </w:r>
      <w:r w:rsidR="003B177F">
        <w:t xml:space="preserve">treaty or may have to be negotiated between the parties. </w:t>
      </w:r>
    </w:p>
    <w:p w14:paraId="03817FCD" w14:textId="160903BE" w:rsidR="003B177F" w:rsidRPr="00737BC1" w:rsidRDefault="003B177F" w:rsidP="009D48DE">
      <w:pPr>
        <w:pStyle w:val="ListParagraph"/>
        <w:numPr>
          <w:ilvl w:val="2"/>
          <w:numId w:val="7"/>
        </w:numPr>
      </w:pPr>
      <w:r>
        <w:t xml:space="preserve">Reinsurance can also mean </w:t>
      </w:r>
      <w:r w:rsidR="00966D87">
        <w:t xml:space="preserve">the creation of additional data records for reinsured lives, and it is important that all records are managed consistently. </w:t>
      </w:r>
    </w:p>
    <w:p w14:paraId="0DFAEB6D" w14:textId="317D2B19" w:rsidR="00F70ADA" w:rsidRDefault="00F70ADA" w:rsidP="00F70ADA">
      <w:pPr>
        <w:pStyle w:val="ListParagraph"/>
        <w:numPr>
          <w:ilvl w:val="0"/>
          <w:numId w:val="7"/>
        </w:numPr>
      </w:pPr>
      <w:r w:rsidRPr="00737BC1">
        <w:t>Performing robust mortality projections</w:t>
      </w:r>
    </w:p>
    <w:p w14:paraId="5B99B81F" w14:textId="26F3AC67" w:rsidR="004F1B2D" w:rsidRDefault="004F1B2D" w:rsidP="00F70ADA">
      <w:pPr>
        <w:pStyle w:val="ListParagraph"/>
        <w:numPr>
          <w:ilvl w:val="0"/>
          <w:numId w:val="7"/>
        </w:numPr>
      </w:pPr>
      <w:r>
        <w:t>Increase premium</w:t>
      </w:r>
    </w:p>
    <w:p w14:paraId="67F64E41" w14:textId="33A8C4FE" w:rsidR="00DE6D4B" w:rsidRDefault="00A74665" w:rsidP="004F1B2D">
      <w:pPr>
        <w:pStyle w:val="ListParagraph"/>
        <w:numPr>
          <w:ilvl w:val="1"/>
          <w:numId w:val="7"/>
        </w:numPr>
      </w:pPr>
      <w:r>
        <w:t>But may reduce attractiveness to better risks and so sell little good business</w:t>
      </w:r>
      <w:r w:rsidR="00DE6D4B">
        <w:t>.</w:t>
      </w:r>
    </w:p>
    <w:p w14:paraId="72C6F195" w14:textId="29516BFE" w:rsidR="004F1B2D" w:rsidRDefault="00DE6D4B" w:rsidP="00DE6D4B">
      <w:pPr>
        <w:pStyle w:val="ListParagraph"/>
        <w:numPr>
          <w:ilvl w:val="0"/>
          <w:numId w:val="7"/>
        </w:numPr>
      </w:pPr>
      <w:r>
        <w:t>Decrease premium to boost sales and decrease per policy costs. This is a risky strategy.</w:t>
      </w:r>
      <w:r w:rsidR="00A74665">
        <w:t xml:space="preserve"> </w:t>
      </w:r>
    </w:p>
    <w:p w14:paraId="22B8B6B8" w14:textId="236E5BF6" w:rsidR="004C1777" w:rsidRDefault="004C1777" w:rsidP="00F70ADA">
      <w:pPr>
        <w:pStyle w:val="ListParagraph"/>
        <w:numPr>
          <w:ilvl w:val="0"/>
          <w:numId w:val="7"/>
        </w:numPr>
      </w:pPr>
      <w:r>
        <w:t>Introduce exclusions</w:t>
      </w:r>
      <w:r w:rsidR="00105C97">
        <w:t>:</w:t>
      </w:r>
    </w:p>
    <w:p w14:paraId="3840149A" w14:textId="513CC56A" w:rsidR="004C1777" w:rsidRDefault="00105C97" w:rsidP="004C1777">
      <w:pPr>
        <w:pStyle w:val="ListParagraph"/>
        <w:numPr>
          <w:ilvl w:val="1"/>
          <w:numId w:val="7"/>
        </w:numPr>
      </w:pPr>
      <w:r>
        <w:t>But unpopular and maybe unworkable</w:t>
      </w:r>
    </w:p>
    <w:p w14:paraId="78362129" w14:textId="3D20C95C" w:rsidR="00041ABA" w:rsidRDefault="00041ABA" w:rsidP="00F70ADA">
      <w:pPr>
        <w:pStyle w:val="ListParagraph"/>
        <w:numPr>
          <w:ilvl w:val="0"/>
          <w:numId w:val="7"/>
        </w:numPr>
      </w:pPr>
      <w:r>
        <w:t>Lapse</w:t>
      </w:r>
    </w:p>
    <w:p w14:paraId="38C17758" w14:textId="0C8EF474" w:rsidR="00C42C98" w:rsidRDefault="00C42C98" w:rsidP="00041ABA">
      <w:pPr>
        <w:pStyle w:val="ListParagraph"/>
        <w:numPr>
          <w:ilvl w:val="1"/>
          <w:numId w:val="7"/>
        </w:numPr>
      </w:pPr>
      <w:r>
        <w:t>Better customer service.</w:t>
      </w:r>
      <w:r w:rsidR="003B6FF8">
        <w:t xml:space="preserve"> </w:t>
      </w:r>
    </w:p>
    <w:p w14:paraId="61211695" w14:textId="30C48C7C" w:rsidR="003B6FF8" w:rsidRDefault="003B6FF8" w:rsidP="00041ABA">
      <w:pPr>
        <w:pStyle w:val="ListParagraph"/>
        <w:numPr>
          <w:ilvl w:val="1"/>
          <w:numId w:val="7"/>
        </w:numPr>
      </w:pPr>
      <w:r>
        <w:t>Agency commission allow for “claw back”.</w:t>
      </w:r>
    </w:p>
    <w:p w14:paraId="1132EE5C" w14:textId="08DA4624" w:rsidR="00041ABA" w:rsidRDefault="00FD2015" w:rsidP="00041ABA">
      <w:pPr>
        <w:pStyle w:val="ListParagraph"/>
        <w:numPr>
          <w:ilvl w:val="1"/>
          <w:numId w:val="7"/>
        </w:numPr>
      </w:pPr>
      <w:r>
        <w:t>The design could be changed to incorporate a surrender penalty, assuming this is marketable.</w:t>
      </w:r>
    </w:p>
    <w:p w14:paraId="2B515EA9" w14:textId="6C64A6E0" w:rsidR="00021610" w:rsidRDefault="00021610" w:rsidP="00041ABA">
      <w:pPr>
        <w:pStyle w:val="ListParagraph"/>
        <w:numPr>
          <w:ilvl w:val="1"/>
          <w:numId w:val="7"/>
        </w:numPr>
      </w:pPr>
      <w:r>
        <w:t xml:space="preserve">For with-profit policies, the withdrawal benefit can be set at most equal to the asset share. This is hard to achieve at early durations and impossible when the asset share is negative. Ensuring that sales practices are geared towards finding the most suitable solution to a customer’s needs should reduce the volumes of early withdrawals. </w:t>
      </w:r>
    </w:p>
    <w:p w14:paraId="1A1D44A5" w14:textId="22BF18F9" w:rsidR="00B67112" w:rsidRPr="00737BC1" w:rsidRDefault="00B67112" w:rsidP="00041ABA">
      <w:pPr>
        <w:pStyle w:val="ListParagraph"/>
        <w:numPr>
          <w:ilvl w:val="1"/>
          <w:numId w:val="7"/>
        </w:numPr>
      </w:pPr>
      <w:r>
        <w:t>Some form of contingent loan (arranged via financial reinsurance), with repayments linked to volumes of in-</w:t>
      </w:r>
      <w:r w:rsidR="00021610">
        <w:t xml:space="preserve">force policies. </w:t>
      </w:r>
    </w:p>
    <w:p w14:paraId="29EB2677" w14:textId="1806B384" w:rsidR="00F70ADA" w:rsidRDefault="00F70ADA" w:rsidP="00F70ADA">
      <w:pPr>
        <w:pStyle w:val="ListParagraph"/>
        <w:numPr>
          <w:ilvl w:val="0"/>
          <w:numId w:val="7"/>
        </w:numPr>
      </w:pPr>
      <w:r w:rsidRPr="00737BC1">
        <w:t xml:space="preserve">Longevity swaps – in return for a fixed series of payments, the insurer receives a floating series of payments linked to the actual annuity amounts paid. </w:t>
      </w:r>
      <w:r w:rsidR="00024307">
        <w:t xml:space="preserve">The counterparty can be a reinsurer or a bank. </w:t>
      </w:r>
      <w:r w:rsidR="008C26A5">
        <w:t xml:space="preserve">But with the cost of additional counterparty risk. </w:t>
      </w:r>
    </w:p>
    <w:p w14:paraId="32F0738D" w14:textId="7ADED415" w:rsidR="00021610" w:rsidRDefault="00021610" w:rsidP="00021610">
      <w:r>
        <w:t xml:space="preserve">The appropriate systems and controls for insurance risk will vary with the scale, </w:t>
      </w:r>
      <w:r w:rsidR="000C5A28">
        <w:t>nature,</w:t>
      </w:r>
      <w:r>
        <w:t xml:space="preserve"> and complexity of the firm’s activities. </w:t>
      </w:r>
    </w:p>
    <w:p w14:paraId="38B5113C" w14:textId="1AAAB3D0" w:rsidR="00021610" w:rsidRDefault="00021610" w:rsidP="00021610">
      <w:r>
        <w:t>In general, a firm’s Board of directors will determine a business plan and appropriate monitoring to determine how activities compare to plan for accepting new insurance risk and managing its existing insurance risk</w:t>
      </w:r>
      <w:r w:rsidR="007D00C1">
        <w:t>.</w:t>
      </w:r>
    </w:p>
    <w:p w14:paraId="037925F4" w14:textId="31851194" w:rsidR="007D00C1" w:rsidRDefault="00C42C98" w:rsidP="00021610">
      <w:r>
        <w:t>The firm will generally document its policy for insurance risk, including determining its risk appetite and how it can measure, monitor and control that risk. This will include the classes and types of risk it will accept, limits on the amount of business it will take on, how it will manage the expense levels associated with its business, and its approach to dealing with the exercise of discretion. A firm’s approach to the use of reinsurance, managing persistency risk and analysis of risks will also be included.</w:t>
      </w:r>
    </w:p>
    <w:p w14:paraId="7765719C" w14:textId="2C9E5F68" w:rsidR="003B6FF8" w:rsidRDefault="003B6FF8" w:rsidP="00021610">
      <w:r>
        <w:t>Insurance risk is closely linked to solvency monitoring, capital management and financial reporting. A firm’s controls will provide frequent information on its insurance risks and their impact on solvency and profitability to the appropriate management committees.</w:t>
      </w:r>
    </w:p>
    <w:p w14:paraId="5174B3BA" w14:textId="04C87F72" w:rsidR="003B6FF8" w:rsidRDefault="003B6FF8" w:rsidP="00021610">
      <w:r>
        <w:t>These may include:</w:t>
      </w:r>
    </w:p>
    <w:p w14:paraId="66DCD2A6" w14:textId="2FF2A17C" w:rsidR="003B6FF8" w:rsidRDefault="003B6FF8" w:rsidP="003B6FF8">
      <w:pPr>
        <w:pStyle w:val="ListParagraph"/>
        <w:numPr>
          <w:ilvl w:val="0"/>
          <w:numId w:val="7"/>
        </w:numPr>
      </w:pPr>
      <w:r>
        <w:t xml:space="preserve">A statement of the firm’s profits or losses for each class of business that it writes, including an analysis of how these have arisen and variance analysis from plan or budget. </w:t>
      </w:r>
    </w:p>
    <w:p w14:paraId="04E0D9ED" w14:textId="62846FBC" w:rsidR="003B6FF8" w:rsidRDefault="003B6FF8" w:rsidP="003B6FF8">
      <w:pPr>
        <w:pStyle w:val="ListParagraph"/>
        <w:numPr>
          <w:ilvl w:val="0"/>
          <w:numId w:val="7"/>
        </w:numPr>
      </w:pPr>
      <w:r>
        <w:t xml:space="preserve">The amount and detail of new business written and the amount of business that has been lapsed or cancelled. </w:t>
      </w:r>
    </w:p>
    <w:p w14:paraId="01F37812" w14:textId="040CD079" w:rsidR="003B6FF8" w:rsidRDefault="003B6FF8" w:rsidP="003B6FF8">
      <w:pPr>
        <w:pStyle w:val="ListParagraph"/>
        <w:numPr>
          <w:ilvl w:val="0"/>
          <w:numId w:val="7"/>
        </w:numPr>
      </w:pPr>
      <w:r>
        <w:t xml:space="preserve">Emerging trends in persistency and expense levels. </w:t>
      </w:r>
    </w:p>
    <w:p w14:paraId="164896E5" w14:textId="77777777" w:rsidR="00021610" w:rsidRPr="00737BC1" w:rsidRDefault="00021610" w:rsidP="00021610"/>
    <w:p w14:paraId="21C6DD9D" w14:textId="11141F5D" w:rsidR="00F70ADA" w:rsidRPr="00737BC1" w:rsidRDefault="00EF34FC" w:rsidP="00807E01">
      <w:pPr>
        <w:pStyle w:val="Heading2"/>
      </w:pPr>
      <w:r w:rsidRPr="00737BC1">
        <w:lastRenderedPageBreak/>
        <w:t>Group risk</w:t>
      </w:r>
    </w:p>
    <w:p w14:paraId="2256FD8F" w14:textId="77777777" w:rsidR="00E56DB9" w:rsidRDefault="008C162C" w:rsidP="00560990">
      <w:r>
        <w:t xml:space="preserve">Group risks arise when the activities of one firm within a group of companies can impact on the reputation or financial </w:t>
      </w:r>
      <w:r w:rsidR="00131797">
        <w:t>soundness of a different firm within the group</w:t>
      </w:r>
      <w:r>
        <w:t>.</w:t>
      </w:r>
      <w:r w:rsidR="00131797">
        <w:t xml:space="preserve"> </w:t>
      </w:r>
    </w:p>
    <w:p w14:paraId="58C23032" w14:textId="61EE8F07" w:rsidR="00131797" w:rsidRDefault="00131797" w:rsidP="00E56DB9">
      <w:pPr>
        <w:pStyle w:val="ListParagraph"/>
        <w:numPr>
          <w:ilvl w:val="0"/>
          <w:numId w:val="7"/>
        </w:numPr>
      </w:pPr>
      <w:r>
        <w:t>This may arise when</w:t>
      </w:r>
      <w:r w:rsidR="007F2F20">
        <w:t xml:space="preserve"> there is more than one insurance company in the same group with each carrying out </w:t>
      </w:r>
      <w:r w:rsidR="00E56DB9">
        <w:t xml:space="preserve">different activities and operating in different segments of the market. </w:t>
      </w:r>
    </w:p>
    <w:p w14:paraId="7D087A3F" w14:textId="1E4CDC77" w:rsidR="00E56DB9" w:rsidRDefault="000F45B7" w:rsidP="00E56DB9">
      <w:pPr>
        <w:pStyle w:val="ListParagraph"/>
        <w:numPr>
          <w:ilvl w:val="0"/>
          <w:numId w:val="7"/>
        </w:numPr>
      </w:pPr>
      <w:r>
        <w:t xml:space="preserve">It may also arise when there </w:t>
      </w:r>
      <w:r w:rsidR="00C137B8">
        <w:t>are</w:t>
      </w:r>
      <w:r>
        <w:t xml:space="preserve"> internal loans from one group company to another or</w:t>
      </w:r>
    </w:p>
    <w:p w14:paraId="75EE0D23" w14:textId="4C2EA3C1" w:rsidR="000F45B7" w:rsidRDefault="000F45B7" w:rsidP="00E56DB9">
      <w:pPr>
        <w:pStyle w:val="ListParagraph"/>
        <w:numPr>
          <w:ilvl w:val="0"/>
          <w:numId w:val="7"/>
        </w:numPr>
      </w:pPr>
      <w:r>
        <w:t>Internal reinsurance treaties in place</w:t>
      </w:r>
    </w:p>
    <w:p w14:paraId="4C03F7F2" w14:textId="00A2AC52" w:rsidR="00EF34FC" w:rsidRPr="00737BC1" w:rsidRDefault="00807E01" w:rsidP="00F0378C">
      <w:r w:rsidRPr="00737BC1">
        <w:t>Group risk controls include:</w:t>
      </w:r>
    </w:p>
    <w:p w14:paraId="0895A20F" w14:textId="02A7A228" w:rsidR="00807E01" w:rsidRDefault="00807E01" w:rsidP="00807E01">
      <w:pPr>
        <w:pStyle w:val="ListParagraph"/>
        <w:numPr>
          <w:ilvl w:val="0"/>
          <w:numId w:val="7"/>
        </w:numPr>
      </w:pPr>
      <w:r w:rsidRPr="00737BC1">
        <w:t>Monitoring exposure to other companies within the group</w:t>
      </w:r>
    </w:p>
    <w:p w14:paraId="218AADC3" w14:textId="09FB1E05" w:rsidR="00AE579E" w:rsidRDefault="00AE579E" w:rsidP="00AE579E">
      <w:pPr>
        <w:pStyle w:val="ListParagraph"/>
        <w:numPr>
          <w:ilvl w:val="1"/>
          <w:numId w:val="7"/>
        </w:numPr>
      </w:pPr>
      <w:r>
        <w:t xml:space="preserve">To determine if there is </w:t>
      </w:r>
      <w:r w:rsidR="00C14282">
        <w:t>sufficient diversification of risk</w:t>
      </w:r>
    </w:p>
    <w:p w14:paraId="0E76C03A" w14:textId="309F20A7" w:rsidR="00C14282" w:rsidRPr="00737BC1" w:rsidRDefault="00C14282" w:rsidP="00AE579E">
      <w:pPr>
        <w:pStyle w:val="ListParagraph"/>
        <w:numPr>
          <w:ilvl w:val="1"/>
          <w:numId w:val="7"/>
        </w:numPr>
      </w:pPr>
      <w:r>
        <w:t>Whether its exposures are acceptable</w:t>
      </w:r>
    </w:p>
    <w:p w14:paraId="74047740" w14:textId="66B1E4C5" w:rsidR="00807E01" w:rsidRPr="00737BC1" w:rsidRDefault="00807E01" w:rsidP="00807E01">
      <w:pPr>
        <w:pStyle w:val="ListParagraph"/>
        <w:numPr>
          <w:ilvl w:val="0"/>
          <w:numId w:val="7"/>
        </w:numPr>
      </w:pPr>
      <w:r w:rsidRPr="00737BC1">
        <w:t>Ensuring that there is open dialogue with group management</w:t>
      </w:r>
      <w:r w:rsidR="001F2F68">
        <w:t>.</w:t>
      </w:r>
    </w:p>
    <w:p w14:paraId="4BDB8311" w14:textId="06A6E27D" w:rsidR="00807E01" w:rsidRPr="00737BC1" w:rsidRDefault="00807E01" w:rsidP="00807E01">
      <w:pPr>
        <w:pStyle w:val="Heading2"/>
      </w:pPr>
      <w:r w:rsidRPr="00737BC1">
        <w:t>Climate risk</w:t>
      </w:r>
    </w:p>
    <w:p w14:paraId="36CBEC20" w14:textId="28BF6BCA" w:rsidR="00C93782" w:rsidRPr="00737BC1" w:rsidRDefault="00807E01" w:rsidP="00C93782">
      <w:r w:rsidRPr="00737BC1">
        <w:t>The three types of climate risk are:</w:t>
      </w:r>
    </w:p>
    <w:p w14:paraId="5296F3BB" w14:textId="375112EF" w:rsidR="00807E01" w:rsidRPr="00737BC1" w:rsidRDefault="00807E01" w:rsidP="00807E01">
      <w:pPr>
        <w:pStyle w:val="ListParagraph"/>
        <w:numPr>
          <w:ilvl w:val="0"/>
          <w:numId w:val="7"/>
        </w:numPr>
      </w:pPr>
      <w:r w:rsidRPr="00737BC1">
        <w:t>Physical – the direct effects of environmental changes, eg extreme weather</w:t>
      </w:r>
    </w:p>
    <w:p w14:paraId="3C501F3C" w14:textId="78F3A219" w:rsidR="00807E01" w:rsidRPr="00737BC1" w:rsidRDefault="00807E01" w:rsidP="00807E01">
      <w:pPr>
        <w:pStyle w:val="ListParagraph"/>
        <w:numPr>
          <w:ilvl w:val="0"/>
          <w:numId w:val="7"/>
        </w:numPr>
      </w:pPr>
      <w:r w:rsidRPr="00737BC1">
        <w:t>Transition – the result of efforts to mitigate climate changes</w:t>
      </w:r>
    </w:p>
    <w:p w14:paraId="359E8594" w14:textId="3F069F43" w:rsidR="00807E01" w:rsidRDefault="00807E01" w:rsidP="00807E01">
      <w:pPr>
        <w:pStyle w:val="ListParagraph"/>
        <w:numPr>
          <w:ilvl w:val="0"/>
          <w:numId w:val="7"/>
        </w:numPr>
      </w:pPr>
      <w:r w:rsidRPr="00737BC1">
        <w:t>Liability: from injured parties seeking compensation for climate change impacts</w:t>
      </w:r>
      <w:r w:rsidR="00D86A79">
        <w:br/>
      </w:r>
    </w:p>
    <w:p w14:paraId="5865264C" w14:textId="2E8DE387" w:rsidR="00D86A79" w:rsidRDefault="00D86A79" w:rsidP="00D86A79">
      <w:r>
        <w:t xml:space="preserve">Climate risk should be </w:t>
      </w:r>
      <w:r w:rsidR="00084AA6">
        <w:t>included throughout the company’s risk management framework.</w:t>
      </w:r>
    </w:p>
    <w:p w14:paraId="389A7C94" w14:textId="2A20FF45" w:rsidR="0085443A" w:rsidRDefault="00084AA6" w:rsidP="00D86A79">
      <w:r>
        <w:t xml:space="preserve">Appropriate controls will correspond with those </w:t>
      </w:r>
      <w:r w:rsidR="0085443A">
        <w:t>for the relevant wider risk categories, as described in earlier sections.</w:t>
      </w:r>
    </w:p>
    <w:p w14:paraId="11F33EF8" w14:textId="05C0DF55" w:rsidR="0085443A" w:rsidRDefault="0085443A" w:rsidP="00D86A79">
      <w:r>
        <w:t xml:space="preserve">For example, business continuity plans should be in place to enable operations to continue under extreme weather conditions. </w:t>
      </w:r>
    </w:p>
    <w:p w14:paraId="11E4C805" w14:textId="3E2CE51C" w:rsidR="00CB6115" w:rsidRPr="00737BC1" w:rsidRDefault="00CB6115" w:rsidP="00CB6115">
      <w:pPr>
        <w:pStyle w:val="Heading2"/>
      </w:pPr>
      <w:r>
        <w:t>New business risk</w:t>
      </w:r>
    </w:p>
    <w:p w14:paraId="7F8E51CB" w14:textId="5159BE38" w:rsidR="00CB6115" w:rsidRDefault="00CB6115" w:rsidP="00D86A79">
      <w:r>
        <w:t xml:space="preserve">Too high new business </w:t>
      </w:r>
      <w:r>
        <w:sym w:font="Wingdings" w:char="F0E0"/>
      </w:r>
      <w:r>
        <w:t xml:space="preserve"> capital strain, </w:t>
      </w:r>
      <w:r w:rsidR="005B4BDB">
        <w:t xml:space="preserve">more new business than can be supported by admin teams and / or capital resources. </w:t>
      </w:r>
    </w:p>
    <w:p w14:paraId="04EF739D" w14:textId="2496C608" w:rsidR="00CB6115" w:rsidRDefault="00CB6115" w:rsidP="00D86A79">
      <w:r>
        <w:t xml:space="preserve">Too low new business </w:t>
      </w:r>
      <w:r>
        <w:sym w:font="Wingdings" w:char="F0E0"/>
      </w:r>
      <w:r>
        <w:t xml:space="preserve"> </w:t>
      </w:r>
      <w:r w:rsidR="005B4BDB">
        <w:t>overhead expense not enough to be compensated</w:t>
      </w:r>
    </w:p>
    <w:p w14:paraId="4B6855F7" w14:textId="37044616" w:rsidR="00CB6115" w:rsidRDefault="00CB6115" w:rsidP="00D86A79">
      <w:r>
        <w:t xml:space="preserve">Business mix might differ from expected. </w:t>
      </w:r>
    </w:p>
    <w:p w14:paraId="0B0169F9" w14:textId="5E0A3789" w:rsidR="00CB6115" w:rsidRDefault="00890397" w:rsidP="00D86A79">
      <w:r>
        <w:t xml:space="preserve">There are likely to be </w:t>
      </w:r>
      <w:r w:rsidR="00A7213D">
        <w:t>cross-subsidies between small and large policies</w:t>
      </w:r>
      <w:r w:rsidR="00F45A2F">
        <w:t xml:space="preserve">. </w:t>
      </w:r>
      <w:r w:rsidR="00162875">
        <w:t xml:space="preserve"> </w:t>
      </w:r>
    </w:p>
    <w:p w14:paraId="71B58CE4" w14:textId="2A2A2092" w:rsidR="00F52BD1" w:rsidRDefault="00F52BD1" w:rsidP="00F52BD1">
      <w:pPr>
        <w:pStyle w:val="Heading2"/>
      </w:pPr>
      <w:r>
        <w:t>Other controls</w:t>
      </w:r>
    </w:p>
    <w:p w14:paraId="3B29C151" w14:textId="48F5860B" w:rsidR="00F52BD1" w:rsidRDefault="000701C3" w:rsidP="00D86A79">
      <w:r>
        <w:t xml:space="preserve">Within any company there will be other controls outside the specific ones listed above under each specific risk type. </w:t>
      </w:r>
    </w:p>
    <w:p w14:paraId="1EA2E989" w14:textId="4AFEECAA" w:rsidR="000701C3" w:rsidRDefault="000701C3" w:rsidP="00D86A79">
      <w:r>
        <w:t xml:space="preserve">These provide a further valuable component to the management framework </w:t>
      </w:r>
      <w:r w:rsidR="004434BD">
        <w:t>for the companies and include the following:</w:t>
      </w:r>
    </w:p>
    <w:p w14:paraId="544940CB" w14:textId="3ED5D2E4" w:rsidR="004434BD" w:rsidRDefault="004434BD" w:rsidP="004434BD">
      <w:pPr>
        <w:pStyle w:val="ListParagraph"/>
        <w:numPr>
          <w:ilvl w:val="0"/>
          <w:numId w:val="7"/>
        </w:numPr>
      </w:pPr>
      <w:r>
        <w:t>Internal audit function</w:t>
      </w:r>
    </w:p>
    <w:p w14:paraId="561D8441" w14:textId="7754F30E" w:rsidR="004434BD" w:rsidRDefault="00E95A31" w:rsidP="004434BD">
      <w:pPr>
        <w:pStyle w:val="ListParagraph"/>
        <w:numPr>
          <w:ilvl w:val="1"/>
          <w:numId w:val="7"/>
        </w:numPr>
      </w:pPr>
      <w:r>
        <w:t xml:space="preserve">The directors would need to put in place arrangements for tightly-managed </w:t>
      </w:r>
      <w:r w:rsidR="00004E34">
        <w:t xml:space="preserve">internal audit controls (third line of defense). </w:t>
      </w:r>
      <w:r w:rsidR="00B949E8">
        <w:t xml:space="preserve">The manager responsible for internal audit might be the chief financial </w:t>
      </w:r>
      <w:r w:rsidR="00E25DFD">
        <w:t xml:space="preserve">officer. Or, as is more common, might be positioned separately from the financial function with clear reporting lines to the Board of the insurer. </w:t>
      </w:r>
    </w:p>
    <w:p w14:paraId="550C8FCF" w14:textId="5E059AE0" w:rsidR="004434BD" w:rsidRDefault="004434BD" w:rsidP="004434BD">
      <w:pPr>
        <w:pStyle w:val="ListParagraph"/>
        <w:numPr>
          <w:ilvl w:val="0"/>
          <w:numId w:val="7"/>
        </w:numPr>
      </w:pPr>
      <w:r>
        <w:t>External audit arrangements</w:t>
      </w:r>
    </w:p>
    <w:p w14:paraId="343FC598" w14:textId="24355A25" w:rsidR="007B1136" w:rsidRDefault="00E850C8" w:rsidP="007B1136">
      <w:pPr>
        <w:pStyle w:val="ListParagraph"/>
        <w:numPr>
          <w:ilvl w:val="1"/>
          <w:numId w:val="7"/>
        </w:numPr>
      </w:pPr>
      <w:r>
        <w:t xml:space="preserve">An external audit firm would be appointed and the directors would have to ensure that the company’s management cooperated closely with it. The scope of </w:t>
      </w:r>
      <w:r w:rsidR="00616B00">
        <w:t xml:space="preserve">the audit includes part of the company’s balance sheet, providing a further level of control on the results of any regulatory solvency investigation. </w:t>
      </w:r>
    </w:p>
    <w:p w14:paraId="24CFBF5C" w14:textId="13DD8120" w:rsidR="004434BD" w:rsidRDefault="004434BD" w:rsidP="004434BD">
      <w:pPr>
        <w:pStyle w:val="ListParagraph"/>
        <w:numPr>
          <w:ilvl w:val="0"/>
          <w:numId w:val="7"/>
        </w:numPr>
      </w:pPr>
      <w:r>
        <w:t>Control accounts</w:t>
      </w:r>
    </w:p>
    <w:p w14:paraId="59CE9C91" w14:textId="6CDEF678" w:rsidR="00BF3D21" w:rsidRDefault="00BF3D21" w:rsidP="00BF3D21">
      <w:pPr>
        <w:pStyle w:val="ListParagraph"/>
        <w:numPr>
          <w:ilvl w:val="1"/>
          <w:numId w:val="7"/>
        </w:numPr>
      </w:pPr>
      <w:r>
        <w:lastRenderedPageBreak/>
        <w:t xml:space="preserve">These would be set up to ensure that different sources of data within the company reconciled with each other. For example, they would demonstrate </w:t>
      </w:r>
      <w:r w:rsidR="003D7A7E">
        <w:t xml:space="preserve">reconciliation between accounting items and information held on the policyholder database. </w:t>
      </w:r>
    </w:p>
    <w:p w14:paraId="6D135915" w14:textId="6A2A620A" w:rsidR="004434BD" w:rsidRDefault="004434BD" w:rsidP="004434BD">
      <w:pPr>
        <w:pStyle w:val="ListParagraph"/>
        <w:numPr>
          <w:ilvl w:val="0"/>
          <w:numId w:val="7"/>
        </w:numPr>
      </w:pPr>
      <w:r>
        <w:t>Management information</w:t>
      </w:r>
    </w:p>
    <w:p w14:paraId="28D7098D" w14:textId="7174AAB2" w:rsidR="000730BC" w:rsidRDefault="000730BC" w:rsidP="000730BC">
      <w:pPr>
        <w:pStyle w:val="ListParagraph"/>
        <w:numPr>
          <w:ilvl w:val="1"/>
          <w:numId w:val="7"/>
        </w:numPr>
      </w:pPr>
      <w:r>
        <w:t>A substantial amount of management information will need to be produced, some of it monthly, other items quarterly or annually</w:t>
      </w:r>
      <w:r w:rsidR="00C22386">
        <w:t>. This may include, in addition to the items listed under the various risk types:</w:t>
      </w:r>
    </w:p>
    <w:p w14:paraId="68354CA7" w14:textId="75232053" w:rsidR="00C22386" w:rsidRDefault="00C22386" w:rsidP="00C22386">
      <w:pPr>
        <w:pStyle w:val="ListParagraph"/>
        <w:numPr>
          <w:ilvl w:val="2"/>
          <w:numId w:val="7"/>
        </w:numPr>
      </w:pPr>
      <w:r>
        <w:t xml:space="preserve">Information </w:t>
      </w:r>
      <w:r w:rsidR="00386C21">
        <w:t xml:space="preserve">comparing budget items with actual items (eg management expenses, premium income, investment income, new business, lapses, claims), with each item being subdivided into detailed categories as required. </w:t>
      </w:r>
    </w:p>
    <w:p w14:paraId="7E97228C" w14:textId="4094371B" w:rsidR="00386C21" w:rsidRDefault="00386C21" w:rsidP="00C22386">
      <w:pPr>
        <w:pStyle w:val="ListParagraph"/>
        <w:numPr>
          <w:ilvl w:val="2"/>
          <w:numId w:val="7"/>
        </w:numPr>
      </w:pPr>
      <w:r>
        <w:t xml:space="preserve">An analysis of surplus on a supervisory and embedded value basis, or any other </w:t>
      </w:r>
      <w:r w:rsidR="00716FC1">
        <w:t xml:space="preserve">basis that the directors use to manage the business. </w:t>
      </w:r>
    </w:p>
    <w:p w14:paraId="1D32871E" w14:textId="67B6AC35" w:rsidR="00716FC1" w:rsidRDefault="00716FC1" w:rsidP="00C22386">
      <w:pPr>
        <w:pStyle w:val="ListParagraph"/>
        <w:numPr>
          <w:ilvl w:val="2"/>
          <w:numId w:val="7"/>
        </w:numPr>
      </w:pPr>
      <w:r>
        <w:t xml:space="preserve">Various exception lists. </w:t>
      </w:r>
      <w:r w:rsidR="0004659F">
        <w:t>(</w:t>
      </w:r>
      <w:r w:rsidR="00327C32">
        <w:t>E</w:t>
      </w:r>
      <w:r w:rsidR="0004659F">
        <w:t xml:space="preserve">xceptional lists </w:t>
      </w:r>
      <w:r w:rsidR="005C4202">
        <w:t xml:space="preserve">are reports of unusual transactions or amounts, eg claim amounts over a certain monetary </w:t>
      </w:r>
      <w:r w:rsidR="00327C32">
        <w:t>limit.</w:t>
      </w:r>
      <w:r w:rsidR="0004659F">
        <w:t>)</w:t>
      </w:r>
    </w:p>
    <w:p w14:paraId="4C104EA2" w14:textId="75DDCC9C" w:rsidR="0010197E" w:rsidRPr="00737BC1" w:rsidRDefault="005E6279" w:rsidP="009D3F6B">
      <w:r w:rsidRPr="00737BC1">
        <w:rPr>
          <w:noProof/>
        </w:rPr>
        <w:drawing>
          <wp:inline distT="0" distB="0" distL="0" distR="0" wp14:anchorId="74CD1812" wp14:editId="7A434E0D">
            <wp:extent cx="4485992" cy="32997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91738" cy="3304018"/>
                    </a:xfrm>
                    <a:prstGeom prst="rect">
                      <a:avLst/>
                    </a:prstGeom>
                  </pic:spPr>
                </pic:pic>
              </a:graphicData>
            </a:graphic>
          </wp:inline>
        </w:drawing>
      </w:r>
    </w:p>
    <w:p w14:paraId="58FF7A66" w14:textId="295CA6D1" w:rsidR="00F34E06" w:rsidRPr="00737BC1" w:rsidRDefault="00D37200" w:rsidP="009D3F6B">
      <w:r w:rsidRPr="00737BC1">
        <w:rPr>
          <w:noProof/>
        </w:rPr>
        <w:drawing>
          <wp:inline distT="0" distB="0" distL="0" distR="0" wp14:anchorId="62786934" wp14:editId="41F8F03C">
            <wp:extent cx="4445109" cy="28465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50650" cy="2850116"/>
                    </a:xfrm>
                    <a:prstGeom prst="rect">
                      <a:avLst/>
                    </a:prstGeom>
                  </pic:spPr>
                </pic:pic>
              </a:graphicData>
            </a:graphic>
          </wp:inline>
        </w:drawing>
      </w:r>
    </w:p>
    <w:p w14:paraId="4B4BF820" w14:textId="6692628F" w:rsidR="00773DEB" w:rsidRPr="00737BC1" w:rsidRDefault="001C7FE3" w:rsidP="00773DEB">
      <w:pPr>
        <w:pStyle w:val="Heading1"/>
      </w:pPr>
      <w:r>
        <w:lastRenderedPageBreak/>
        <w:t xml:space="preserve">23 </w:t>
      </w:r>
      <w:r w:rsidR="00773DEB" w:rsidRPr="00737BC1">
        <w:t>Product design and pricing</w:t>
      </w:r>
    </w:p>
    <w:p w14:paraId="35471073" w14:textId="024ECEEB" w:rsidR="00C93782" w:rsidRPr="00737BC1" w:rsidRDefault="00C93782" w:rsidP="00C93782"/>
    <w:p w14:paraId="2464B742" w14:textId="77777777" w:rsidR="00C93782" w:rsidRPr="00737BC1" w:rsidRDefault="00C93782" w:rsidP="00C93782"/>
    <w:p w14:paraId="5AA6CBA3" w14:textId="05CD45C2" w:rsidR="003F1FDE" w:rsidRPr="00737BC1" w:rsidRDefault="00773DEB" w:rsidP="00773DEB">
      <w:pPr>
        <w:pStyle w:val="Heading2"/>
      </w:pPr>
      <w:r w:rsidRPr="00737BC1">
        <w:t>Determining the design</w:t>
      </w:r>
    </w:p>
    <w:p w14:paraId="35CEAA7D" w14:textId="2F6A1581" w:rsidR="00AC07D3" w:rsidRPr="00737BC1" w:rsidRDefault="00AC07D3" w:rsidP="00AC07D3">
      <w:r w:rsidRPr="00737BC1">
        <w:t>Product design factors</w:t>
      </w:r>
    </w:p>
    <w:p w14:paraId="13C7C271" w14:textId="65108BCC" w:rsidR="00AC07D3" w:rsidRPr="00737BC1" w:rsidRDefault="00AC07D3" w:rsidP="00AC07D3">
      <w:r w:rsidRPr="00737BC1">
        <w:t>The factors that need to be considered when determining whether a particular design of contract is suitable include the following:</w:t>
      </w:r>
    </w:p>
    <w:p w14:paraId="46D0070C" w14:textId="13157971" w:rsidR="00AC07D3" w:rsidRDefault="00AC07D3" w:rsidP="00AC07D3">
      <w:pPr>
        <w:pStyle w:val="ListParagraph"/>
        <w:numPr>
          <w:ilvl w:val="0"/>
          <w:numId w:val="7"/>
        </w:numPr>
      </w:pPr>
      <w:r w:rsidRPr="00737BC1">
        <w:t>Profitability</w:t>
      </w:r>
    </w:p>
    <w:p w14:paraId="6099AD33" w14:textId="3320FB11" w:rsidR="00E10174" w:rsidRDefault="00F42BCC" w:rsidP="00E10174">
      <w:pPr>
        <w:pStyle w:val="ListParagraph"/>
        <w:numPr>
          <w:ilvl w:val="1"/>
          <w:numId w:val="7"/>
        </w:numPr>
      </w:pPr>
      <w:r>
        <w:t xml:space="preserve">The company is likely to have a specific target profit criterion, eg a minimum </w:t>
      </w:r>
      <w:r w:rsidR="00900B7D">
        <w:t>level of profits. This could be in net present value terms, internal rate of return, discounted payback period or any combination of these.</w:t>
      </w:r>
      <w:r w:rsidR="00D66307">
        <w:t xml:space="preserve"> The premium / charging structure needs to deliver the target levels of profitability. </w:t>
      </w:r>
    </w:p>
    <w:p w14:paraId="1C9D01AB" w14:textId="0F1FF1D9" w:rsidR="003C2033" w:rsidRDefault="00DE7F6B" w:rsidP="003C2033">
      <w:pPr>
        <w:pStyle w:val="ListParagraph"/>
        <w:numPr>
          <w:ilvl w:val="2"/>
          <w:numId w:val="7"/>
        </w:numPr>
      </w:pPr>
      <w:r>
        <w:t xml:space="preserve">Insurer can use profit testing to determine </w:t>
      </w:r>
      <w:r w:rsidR="00F24045">
        <w:t xml:space="preserve">if the design </w:t>
      </w:r>
      <w:r w:rsidR="00C05F2E">
        <w:t>meets the specific profit criterion.</w:t>
      </w:r>
    </w:p>
    <w:p w14:paraId="09704308" w14:textId="465C0318" w:rsidR="00523D96" w:rsidRDefault="00523D96" w:rsidP="00E10174">
      <w:pPr>
        <w:pStyle w:val="ListParagraph"/>
        <w:numPr>
          <w:ilvl w:val="1"/>
          <w:numId w:val="7"/>
        </w:numPr>
      </w:pPr>
      <w:r>
        <w:t>If the basis on which the company reports its new business profitability (for example, perhaps on a market-consistent embedded value</w:t>
      </w:r>
      <w:r w:rsidR="004B0100">
        <w:t xml:space="preserve"> basis</w:t>
      </w:r>
      <w:r>
        <w:t>)</w:t>
      </w:r>
      <w:r w:rsidR="004B0100">
        <w:t xml:space="preserve"> differs from the chosen pricing basis, the the company should also investigate the level of profitability under the reporting assumptions</w:t>
      </w:r>
      <w:r w:rsidR="00967695">
        <w:t>, to ensure the appropriate business decisions are taken</w:t>
      </w:r>
      <w:r w:rsidR="004B0100">
        <w:t xml:space="preserve">. </w:t>
      </w:r>
    </w:p>
    <w:p w14:paraId="70833FA6" w14:textId="5A6551B2" w:rsidR="000B6A33" w:rsidRPr="00737BC1" w:rsidRDefault="000B6A33" w:rsidP="00E10174">
      <w:pPr>
        <w:pStyle w:val="ListParagraph"/>
        <w:numPr>
          <w:ilvl w:val="1"/>
          <w:numId w:val="7"/>
        </w:numPr>
      </w:pPr>
      <w:r>
        <w:t>Can the product be considered a loss leader?</w:t>
      </w:r>
    </w:p>
    <w:p w14:paraId="0AFFAC71" w14:textId="79135D61" w:rsidR="00AC07D3" w:rsidRPr="00737BC1" w:rsidRDefault="00AC07D3" w:rsidP="00AC07D3">
      <w:pPr>
        <w:pStyle w:val="ListParagraph"/>
        <w:numPr>
          <w:ilvl w:val="0"/>
          <w:numId w:val="7"/>
        </w:numPr>
      </w:pPr>
      <w:r w:rsidRPr="00737BC1">
        <w:t>Marketability</w:t>
      </w:r>
    </w:p>
    <w:p w14:paraId="76F256A2" w14:textId="48508C6C" w:rsidR="00FB6C67" w:rsidRDefault="006E3EB6" w:rsidP="00FB6C67">
      <w:pPr>
        <w:pStyle w:val="ListParagraph"/>
        <w:numPr>
          <w:ilvl w:val="1"/>
          <w:numId w:val="7"/>
        </w:numPr>
      </w:pPr>
      <w:r w:rsidRPr="00737BC1">
        <w:t>What could be the competitors in the market?</w:t>
      </w:r>
    </w:p>
    <w:p w14:paraId="6F8BDB12" w14:textId="3A40DC06" w:rsidR="00BE73BD" w:rsidRDefault="00BE73BD" w:rsidP="00FB6C67">
      <w:pPr>
        <w:pStyle w:val="ListParagraph"/>
        <w:numPr>
          <w:ilvl w:val="1"/>
          <w:numId w:val="7"/>
        </w:numPr>
      </w:pPr>
      <w:r>
        <w:t>Is any charge obvious to the client?</w:t>
      </w:r>
    </w:p>
    <w:p w14:paraId="3DD3A2C1" w14:textId="77777777" w:rsidR="00BE73BD" w:rsidRPr="00737BC1" w:rsidRDefault="00BE73BD" w:rsidP="00FB6C67">
      <w:pPr>
        <w:pStyle w:val="ListParagraph"/>
        <w:numPr>
          <w:ilvl w:val="1"/>
          <w:numId w:val="7"/>
        </w:numPr>
      </w:pPr>
    </w:p>
    <w:p w14:paraId="76DCCA9D" w14:textId="6D8985DE" w:rsidR="00AC07D3" w:rsidRPr="00737BC1" w:rsidRDefault="00AC07D3" w:rsidP="00AC07D3">
      <w:pPr>
        <w:pStyle w:val="ListParagraph"/>
        <w:numPr>
          <w:ilvl w:val="0"/>
          <w:numId w:val="7"/>
        </w:numPr>
      </w:pPr>
      <w:r w:rsidRPr="00737BC1">
        <w:t>Suitability to meet customer needs for defined target market</w:t>
      </w:r>
    </w:p>
    <w:p w14:paraId="4FE18810" w14:textId="73FE2D0E" w:rsidR="00FB6C67" w:rsidRPr="00737BC1" w:rsidRDefault="00FB6C67" w:rsidP="00FB6C67">
      <w:pPr>
        <w:pStyle w:val="ListParagraph"/>
        <w:numPr>
          <w:ilvl w:val="1"/>
          <w:numId w:val="7"/>
        </w:numPr>
      </w:pPr>
      <w:r w:rsidRPr="00737BC1">
        <w:t>What are the customer’s needs?</w:t>
      </w:r>
    </w:p>
    <w:p w14:paraId="37F9ADC7" w14:textId="012BBE95" w:rsidR="00AC07D3" w:rsidRPr="00737BC1" w:rsidRDefault="00AC07D3" w:rsidP="00AC07D3">
      <w:pPr>
        <w:pStyle w:val="ListParagraph"/>
        <w:numPr>
          <w:ilvl w:val="0"/>
          <w:numId w:val="7"/>
        </w:numPr>
      </w:pPr>
      <w:r w:rsidRPr="00737BC1">
        <w:t>Competitiveness</w:t>
      </w:r>
    </w:p>
    <w:p w14:paraId="5CB3E02A" w14:textId="0F7760EC" w:rsidR="00AC07D3" w:rsidRPr="00737BC1" w:rsidRDefault="00AC07D3" w:rsidP="00AC07D3">
      <w:pPr>
        <w:pStyle w:val="ListParagraph"/>
        <w:numPr>
          <w:ilvl w:val="0"/>
          <w:numId w:val="7"/>
        </w:numPr>
        <w:rPr>
          <w:b/>
          <w:bCs/>
        </w:rPr>
      </w:pPr>
      <w:r w:rsidRPr="00737BC1">
        <w:rPr>
          <w:b/>
          <w:bCs/>
        </w:rPr>
        <w:t>Distribution method and remuneration</w:t>
      </w:r>
    </w:p>
    <w:p w14:paraId="71CE02E4" w14:textId="246FFCF7" w:rsidR="006B3AA7" w:rsidRPr="00737BC1" w:rsidRDefault="006B3AA7" w:rsidP="006B3AA7">
      <w:pPr>
        <w:pStyle w:val="ListParagraph"/>
        <w:numPr>
          <w:ilvl w:val="1"/>
          <w:numId w:val="7"/>
        </w:numPr>
      </w:pPr>
      <w:r w:rsidRPr="00737BC1">
        <w:t xml:space="preserve">What could be the distribution channel and what the potential implication is </w:t>
      </w:r>
    </w:p>
    <w:p w14:paraId="529406B1" w14:textId="77C6BCCC" w:rsidR="00AC07D3" w:rsidRDefault="00AC07D3" w:rsidP="00AC07D3">
      <w:pPr>
        <w:pStyle w:val="ListParagraph"/>
        <w:numPr>
          <w:ilvl w:val="0"/>
          <w:numId w:val="7"/>
        </w:numPr>
      </w:pPr>
      <w:r w:rsidRPr="00737BC1">
        <w:t>Financing / capital requirements</w:t>
      </w:r>
    </w:p>
    <w:p w14:paraId="12B33523" w14:textId="2B1A7A35" w:rsidR="001C6754" w:rsidRPr="00737BC1" w:rsidRDefault="003D00B6" w:rsidP="001C6754">
      <w:pPr>
        <w:pStyle w:val="ListParagraph"/>
        <w:numPr>
          <w:ilvl w:val="1"/>
          <w:numId w:val="7"/>
        </w:numPr>
      </w:pPr>
      <w:r>
        <w:t xml:space="preserve">Use profit testing to explicitly allow for establishment of technical provisions and the SCR, under Solvency II, and then </w:t>
      </w:r>
      <w:r w:rsidR="007A3682">
        <w:t xml:space="preserve">for profit emerging in each future year. </w:t>
      </w:r>
    </w:p>
    <w:p w14:paraId="1E45C8A9" w14:textId="5AC1F092" w:rsidR="00AC07D3" w:rsidRPr="00737BC1" w:rsidRDefault="00AC07D3" w:rsidP="00AC07D3">
      <w:pPr>
        <w:pStyle w:val="ListParagraph"/>
        <w:numPr>
          <w:ilvl w:val="0"/>
          <w:numId w:val="7"/>
        </w:numPr>
      </w:pPr>
      <w:r w:rsidRPr="00737BC1">
        <w:t>Onerousness of any options or guarantees</w:t>
      </w:r>
    </w:p>
    <w:p w14:paraId="5D36F3DE" w14:textId="311A6105" w:rsidR="00AC07D3" w:rsidRPr="00737BC1" w:rsidRDefault="00AC07D3" w:rsidP="00AC07D3">
      <w:pPr>
        <w:pStyle w:val="ListParagraph"/>
        <w:numPr>
          <w:ilvl w:val="0"/>
          <w:numId w:val="7"/>
        </w:numPr>
      </w:pPr>
      <w:r w:rsidRPr="00737BC1">
        <w:t>Sensitivity of profit</w:t>
      </w:r>
    </w:p>
    <w:p w14:paraId="5C08B83C" w14:textId="04B025F8" w:rsidR="00AC07D3" w:rsidRPr="00737BC1" w:rsidRDefault="00AC07D3" w:rsidP="00AC07D3">
      <w:pPr>
        <w:pStyle w:val="ListParagraph"/>
        <w:numPr>
          <w:ilvl w:val="0"/>
          <w:numId w:val="7"/>
        </w:numPr>
      </w:pPr>
      <w:r w:rsidRPr="00737BC1">
        <w:t>Extent of cross-subsidies</w:t>
      </w:r>
    </w:p>
    <w:p w14:paraId="74AD58FB" w14:textId="49F5D77D" w:rsidR="00581DA8" w:rsidRPr="00737BC1" w:rsidRDefault="00581DA8" w:rsidP="00581DA8">
      <w:pPr>
        <w:pStyle w:val="ListParagraph"/>
        <w:numPr>
          <w:ilvl w:val="1"/>
          <w:numId w:val="7"/>
        </w:numPr>
      </w:pPr>
      <w:r w:rsidRPr="00737BC1">
        <w:t xml:space="preserve">Large policies subsidize smaller ones. </w:t>
      </w:r>
    </w:p>
    <w:p w14:paraId="35A5F496" w14:textId="2B13E00F" w:rsidR="00AC07D3" w:rsidRPr="00737BC1" w:rsidRDefault="00AC07D3" w:rsidP="00AC07D3">
      <w:pPr>
        <w:pStyle w:val="ListParagraph"/>
        <w:numPr>
          <w:ilvl w:val="0"/>
          <w:numId w:val="7"/>
        </w:numPr>
      </w:pPr>
      <w:r w:rsidRPr="00737BC1">
        <w:t>Administration systems</w:t>
      </w:r>
    </w:p>
    <w:p w14:paraId="3487770B" w14:textId="436C3EAC" w:rsidR="00FF603F" w:rsidRDefault="00FF603F" w:rsidP="00FF603F">
      <w:pPr>
        <w:pStyle w:val="ListParagraph"/>
        <w:numPr>
          <w:ilvl w:val="1"/>
          <w:numId w:val="7"/>
        </w:numPr>
      </w:pPr>
      <w:r w:rsidRPr="00737BC1">
        <w:t>How complicated is this product?</w:t>
      </w:r>
    </w:p>
    <w:p w14:paraId="0D48FB90" w14:textId="6E4B4AE4" w:rsidR="000B6A33" w:rsidRPr="00737BC1" w:rsidRDefault="000B6A33" w:rsidP="00FF603F">
      <w:pPr>
        <w:pStyle w:val="ListParagraph"/>
        <w:numPr>
          <w:ilvl w:val="1"/>
          <w:numId w:val="7"/>
        </w:numPr>
      </w:pPr>
      <w:r>
        <w:t xml:space="preserve">Unit linked administration is complicated due to </w:t>
      </w:r>
      <w:r w:rsidR="003B2E95">
        <w:t>the difficulty to set up the complex unit records.</w:t>
      </w:r>
      <w:r w:rsidR="003B2E95">
        <w:tab/>
      </w:r>
    </w:p>
    <w:p w14:paraId="7C0F98FA" w14:textId="0D216A88" w:rsidR="00AC07D3" w:rsidRPr="00737BC1" w:rsidRDefault="00AC07D3" w:rsidP="00AC07D3">
      <w:pPr>
        <w:pStyle w:val="ListParagraph"/>
        <w:numPr>
          <w:ilvl w:val="0"/>
          <w:numId w:val="7"/>
        </w:numPr>
      </w:pPr>
      <w:r w:rsidRPr="00737BC1">
        <w:t>Service standards</w:t>
      </w:r>
    </w:p>
    <w:p w14:paraId="5600A3D8" w14:textId="52636728" w:rsidR="00AC07D3" w:rsidRPr="00737BC1" w:rsidRDefault="00AC07D3" w:rsidP="00AC07D3">
      <w:pPr>
        <w:pStyle w:val="ListParagraph"/>
        <w:numPr>
          <w:ilvl w:val="0"/>
          <w:numId w:val="7"/>
        </w:numPr>
      </w:pPr>
      <w:r w:rsidRPr="00737BC1">
        <w:t>Company reputation</w:t>
      </w:r>
    </w:p>
    <w:p w14:paraId="4A7942EC" w14:textId="4469E314" w:rsidR="00AC07D3" w:rsidRPr="00737BC1" w:rsidRDefault="00AC07D3" w:rsidP="00AC07D3">
      <w:pPr>
        <w:pStyle w:val="ListParagraph"/>
        <w:numPr>
          <w:ilvl w:val="0"/>
          <w:numId w:val="7"/>
        </w:numPr>
      </w:pPr>
      <w:r w:rsidRPr="00737BC1">
        <w:t>Treating customers fairly</w:t>
      </w:r>
    </w:p>
    <w:p w14:paraId="2D394970" w14:textId="5C351673" w:rsidR="00AC07D3" w:rsidRPr="00737BC1" w:rsidRDefault="00AC07D3" w:rsidP="00AC07D3">
      <w:pPr>
        <w:pStyle w:val="ListParagraph"/>
        <w:numPr>
          <w:ilvl w:val="0"/>
          <w:numId w:val="7"/>
        </w:numPr>
      </w:pPr>
      <w:r w:rsidRPr="00737BC1">
        <w:t>Level of risk</w:t>
      </w:r>
    </w:p>
    <w:p w14:paraId="7BAB0FA4" w14:textId="3A90B88A" w:rsidR="00AC07D3" w:rsidRPr="00737BC1" w:rsidRDefault="00AC07D3" w:rsidP="00AC07D3">
      <w:pPr>
        <w:pStyle w:val="ListParagraph"/>
        <w:numPr>
          <w:ilvl w:val="0"/>
          <w:numId w:val="7"/>
        </w:numPr>
      </w:pPr>
      <w:r w:rsidRPr="00737BC1">
        <w:t>Underwriting philosophy</w:t>
      </w:r>
    </w:p>
    <w:p w14:paraId="5D045ABA" w14:textId="432DAEC8" w:rsidR="00AC07D3" w:rsidRPr="00737BC1" w:rsidRDefault="00AC07D3" w:rsidP="00AC07D3">
      <w:pPr>
        <w:pStyle w:val="ListParagraph"/>
        <w:numPr>
          <w:ilvl w:val="0"/>
          <w:numId w:val="7"/>
        </w:numPr>
      </w:pPr>
      <w:r w:rsidRPr="00737BC1">
        <w:t>Reinsurance terms and capacity</w:t>
      </w:r>
    </w:p>
    <w:p w14:paraId="4A9705DF" w14:textId="7612C4B1" w:rsidR="00AC07D3" w:rsidRPr="00737BC1" w:rsidRDefault="00AC07D3" w:rsidP="00AC07D3">
      <w:pPr>
        <w:pStyle w:val="ListParagraph"/>
        <w:numPr>
          <w:ilvl w:val="0"/>
          <w:numId w:val="7"/>
        </w:numPr>
      </w:pPr>
      <w:r w:rsidRPr="00737BC1">
        <w:t>Taxation</w:t>
      </w:r>
    </w:p>
    <w:p w14:paraId="4910B9E7" w14:textId="17B82171" w:rsidR="00124D9B" w:rsidRPr="00737BC1" w:rsidRDefault="00124D9B" w:rsidP="00124D9B">
      <w:pPr>
        <w:pStyle w:val="ListParagraph"/>
        <w:numPr>
          <w:ilvl w:val="1"/>
          <w:numId w:val="7"/>
        </w:numPr>
      </w:pPr>
      <w:r w:rsidRPr="00737BC1">
        <w:t>Any tax incentives</w:t>
      </w:r>
    </w:p>
    <w:p w14:paraId="4136C8D7" w14:textId="2904D443" w:rsidR="00AC07D3" w:rsidRDefault="00AC07D3" w:rsidP="00AC07D3">
      <w:pPr>
        <w:pStyle w:val="ListParagraph"/>
        <w:numPr>
          <w:ilvl w:val="0"/>
          <w:numId w:val="7"/>
        </w:numPr>
      </w:pPr>
      <w:r w:rsidRPr="00737BC1">
        <w:t>Legal and regulatory constraints</w:t>
      </w:r>
    </w:p>
    <w:p w14:paraId="7F0685C6" w14:textId="1F93A025" w:rsidR="00B56189" w:rsidRPr="00737BC1" w:rsidRDefault="00B56189" w:rsidP="00B56189">
      <w:pPr>
        <w:pStyle w:val="ListParagraph"/>
        <w:numPr>
          <w:ilvl w:val="1"/>
          <w:numId w:val="7"/>
        </w:numPr>
      </w:pPr>
      <w:r>
        <w:t xml:space="preserve">Pension products </w:t>
      </w:r>
      <w:r w:rsidR="005A28A2">
        <w:sym w:font="Wingdings" w:char="F0E0"/>
      </w:r>
      <w:r w:rsidR="005A28A2">
        <w:t xml:space="preserve"> high legislative requirements. </w:t>
      </w:r>
    </w:p>
    <w:p w14:paraId="394FCAA8" w14:textId="738381AA" w:rsidR="00AC07D3" w:rsidRPr="00737BC1" w:rsidRDefault="00AC07D3" w:rsidP="00AC07D3">
      <w:pPr>
        <w:pStyle w:val="ListParagraph"/>
        <w:numPr>
          <w:ilvl w:val="0"/>
          <w:numId w:val="7"/>
        </w:numPr>
      </w:pPr>
      <w:r w:rsidRPr="00737BC1">
        <w:t>Environmental, social and governance (ESG) considerations</w:t>
      </w:r>
    </w:p>
    <w:p w14:paraId="1712549A" w14:textId="7CA5F2EA" w:rsidR="00AC07D3" w:rsidRPr="00737BC1" w:rsidRDefault="00210838" w:rsidP="00210838">
      <w:pPr>
        <w:pStyle w:val="ListParagraph"/>
        <w:numPr>
          <w:ilvl w:val="1"/>
          <w:numId w:val="7"/>
        </w:numPr>
      </w:pPr>
      <w:r w:rsidRPr="00737BC1">
        <w:lastRenderedPageBreak/>
        <w:t>There is increasing integration of ESG considerations in investment practices within life insurance companies, due to reasons of risk and return and the public interest as well as the more traditional ethical reasons</w:t>
      </w:r>
    </w:p>
    <w:p w14:paraId="37729859" w14:textId="356F8263" w:rsidR="00210838" w:rsidRPr="00737BC1" w:rsidRDefault="00210838" w:rsidP="00210838">
      <w:pPr>
        <w:pStyle w:val="ListParagraph"/>
        <w:numPr>
          <w:ilvl w:val="1"/>
          <w:numId w:val="7"/>
        </w:numPr>
      </w:pPr>
      <w:r w:rsidRPr="00737BC1">
        <w:t>One important factor for companies to consider in relation to product design and pricing in particular, is sustainable investment options. Sustainable investment refers to investment approaches which take account of ESG issues in a way that is consistent with the long-term sustainability of society and the natural environment. This is relevant when investment is motived by financial objectives having regard to long-term sustainability, for example</w:t>
      </w:r>
    </w:p>
    <w:p w14:paraId="11E9D8B9" w14:textId="07D7D62F" w:rsidR="00210838" w:rsidRPr="00737BC1" w:rsidRDefault="00210838" w:rsidP="00210838">
      <w:pPr>
        <w:pStyle w:val="ListParagraph"/>
        <w:numPr>
          <w:ilvl w:val="2"/>
          <w:numId w:val="7"/>
        </w:numPr>
      </w:pPr>
      <w:r w:rsidRPr="00737BC1">
        <w:t>Investments in green energy companies, eg solar, wind and water energy</w:t>
      </w:r>
    </w:p>
    <w:p w14:paraId="7E407CC5" w14:textId="23BA86A8" w:rsidR="00210838" w:rsidRPr="00737BC1" w:rsidRDefault="00210838" w:rsidP="00210838">
      <w:pPr>
        <w:pStyle w:val="ListParagraph"/>
        <w:numPr>
          <w:ilvl w:val="2"/>
          <w:numId w:val="7"/>
        </w:numPr>
      </w:pPr>
      <w:r w:rsidRPr="00737BC1">
        <w:t>Avoidance of investments within the fossil fuels industry, eg oil, coal</w:t>
      </w:r>
    </w:p>
    <w:p w14:paraId="45CCB279" w14:textId="2F2871FA" w:rsidR="00210838" w:rsidRPr="00737BC1" w:rsidRDefault="00210838" w:rsidP="00210838">
      <w:pPr>
        <w:pStyle w:val="ListParagraph"/>
        <w:numPr>
          <w:ilvl w:val="2"/>
          <w:numId w:val="7"/>
        </w:numPr>
      </w:pPr>
      <w:r w:rsidRPr="00737BC1">
        <w:t>Investments in issued green bonds</w:t>
      </w:r>
    </w:p>
    <w:p w14:paraId="3DA94DDA" w14:textId="7CADAB23" w:rsidR="00210838" w:rsidRPr="00737BC1" w:rsidRDefault="00210838" w:rsidP="00210838">
      <w:pPr>
        <w:pStyle w:val="ListParagraph"/>
        <w:numPr>
          <w:ilvl w:val="2"/>
          <w:numId w:val="7"/>
        </w:numPr>
      </w:pPr>
      <w:r w:rsidRPr="00737BC1">
        <w:t>Investment in companies targeting a zero-emissions policy</w:t>
      </w:r>
    </w:p>
    <w:p w14:paraId="2D8B64F6" w14:textId="34BCFE17" w:rsidR="00210838" w:rsidRPr="00737BC1" w:rsidRDefault="00210838" w:rsidP="00210838">
      <w:pPr>
        <w:pStyle w:val="ListParagraph"/>
        <w:numPr>
          <w:ilvl w:val="2"/>
          <w:numId w:val="7"/>
        </w:numPr>
      </w:pPr>
      <w:r w:rsidRPr="00737BC1">
        <w:t>Investments in fair-trade companies</w:t>
      </w:r>
    </w:p>
    <w:p w14:paraId="516C926B" w14:textId="4AAF5A53" w:rsidR="00210838" w:rsidRPr="00737BC1" w:rsidRDefault="00210838" w:rsidP="00210838">
      <w:pPr>
        <w:pStyle w:val="ListParagraph"/>
        <w:numPr>
          <w:ilvl w:val="1"/>
          <w:numId w:val="7"/>
        </w:numPr>
      </w:pPr>
      <w:r w:rsidRPr="00737BC1">
        <w:t xml:space="preserve">Investors and policyholders increasingly analyse such non-financial information when evaluating whether to purchase a product. </w:t>
      </w:r>
    </w:p>
    <w:p w14:paraId="4428F865" w14:textId="22891094" w:rsidR="001A6169" w:rsidRPr="00737BC1" w:rsidRDefault="001A6169" w:rsidP="00210838">
      <w:pPr>
        <w:pStyle w:val="ListParagraph"/>
        <w:numPr>
          <w:ilvl w:val="1"/>
          <w:numId w:val="7"/>
        </w:numPr>
      </w:pPr>
      <w:r w:rsidRPr="00737BC1">
        <w:t>Products should be designed in line with the UN sustainable development goals and principles for responsible investment, as well as the ESG objectives of other relevant government and industry organizations</w:t>
      </w:r>
    </w:p>
    <w:p w14:paraId="7F4DD20E" w14:textId="1210616E" w:rsidR="001C2E83" w:rsidRPr="00737BC1" w:rsidRDefault="001C2E83" w:rsidP="001C2E83">
      <w:r w:rsidRPr="00737BC1">
        <w:rPr>
          <w:noProof/>
        </w:rPr>
        <w:drawing>
          <wp:inline distT="0" distB="0" distL="0" distR="0" wp14:anchorId="19766FF6" wp14:editId="4D6EE93D">
            <wp:extent cx="3632501" cy="2356339"/>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37777" cy="2359762"/>
                    </a:xfrm>
                    <a:prstGeom prst="rect">
                      <a:avLst/>
                    </a:prstGeom>
                  </pic:spPr>
                </pic:pic>
              </a:graphicData>
            </a:graphic>
          </wp:inline>
        </w:drawing>
      </w:r>
    </w:p>
    <w:p w14:paraId="11B46693" w14:textId="1D845222" w:rsidR="001A6169" w:rsidRPr="00737BC1" w:rsidRDefault="001A6169" w:rsidP="001A6169">
      <w:pPr>
        <w:pStyle w:val="Heading2"/>
      </w:pPr>
      <w:r w:rsidRPr="00737BC1">
        <w:t>Determining a method</w:t>
      </w:r>
    </w:p>
    <w:p w14:paraId="784F9513" w14:textId="186BEABE" w:rsidR="00E84F6F" w:rsidRDefault="008920CD" w:rsidP="00E84F6F">
      <w:r w:rsidRPr="00737BC1">
        <w:t xml:space="preserve">Usually, the discounted cashflow approach is preferable as it has many desirable features as compared with a formula-based or equating present values approach. Indeed, the discounted cashflow method is the only approach that can be used for pricing unit-linked contracts. </w:t>
      </w:r>
    </w:p>
    <w:p w14:paraId="5EEEFEB7" w14:textId="1BF8B9DA" w:rsidR="00895D0C" w:rsidRDefault="00FF15CB" w:rsidP="00E84F6F">
      <w:r>
        <w:t>The cashflows considered are:</w:t>
      </w:r>
    </w:p>
    <w:p w14:paraId="53B92790" w14:textId="474D6774" w:rsidR="00FF15CB" w:rsidRDefault="00FF15CB" w:rsidP="00FF15CB">
      <w:pPr>
        <w:pStyle w:val="ListParagraph"/>
        <w:numPr>
          <w:ilvl w:val="0"/>
          <w:numId w:val="7"/>
        </w:numPr>
      </w:pPr>
      <w:r>
        <w:t>Premium received</w:t>
      </w:r>
    </w:p>
    <w:p w14:paraId="6B7BBFF5" w14:textId="4A8B52DA" w:rsidR="00FF15CB" w:rsidRDefault="00FF15CB" w:rsidP="00FF15CB">
      <w:pPr>
        <w:pStyle w:val="ListParagraph"/>
        <w:numPr>
          <w:ilvl w:val="0"/>
          <w:numId w:val="7"/>
        </w:numPr>
      </w:pPr>
      <w:r>
        <w:t>Expenses and commissions paid</w:t>
      </w:r>
    </w:p>
    <w:p w14:paraId="77D3F338" w14:textId="3A69A37F" w:rsidR="00D13138" w:rsidRDefault="00D13138" w:rsidP="00FF15CB">
      <w:pPr>
        <w:pStyle w:val="ListParagraph"/>
        <w:numPr>
          <w:ilvl w:val="0"/>
          <w:numId w:val="7"/>
        </w:numPr>
      </w:pPr>
      <w:r>
        <w:t>Tax incurred</w:t>
      </w:r>
    </w:p>
    <w:p w14:paraId="661FE276" w14:textId="761CF657" w:rsidR="00D13138" w:rsidRDefault="00D13138" w:rsidP="00FF15CB">
      <w:pPr>
        <w:pStyle w:val="ListParagraph"/>
        <w:numPr>
          <w:ilvl w:val="0"/>
          <w:numId w:val="7"/>
        </w:numPr>
      </w:pPr>
      <w:r>
        <w:t>Investment income</w:t>
      </w:r>
    </w:p>
    <w:p w14:paraId="680A60FF" w14:textId="16419CE4" w:rsidR="00761294" w:rsidRDefault="00761294" w:rsidP="00FF15CB">
      <w:pPr>
        <w:pStyle w:val="ListParagraph"/>
        <w:numPr>
          <w:ilvl w:val="0"/>
          <w:numId w:val="7"/>
        </w:numPr>
      </w:pPr>
      <w:r>
        <w:t>Interest on reserves</w:t>
      </w:r>
    </w:p>
    <w:p w14:paraId="4B93B157" w14:textId="69B3E76B" w:rsidR="00FF15CB" w:rsidRDefault="00D13138" w:rsidP="00FF15CB">
      <w:pPr>
        <w:pStyle w:val="ListParagraph"/>
        <w:numPr>
          <w:ilvl w:val="0"/>
          <w:numId w:val="7"/>
        </w:numPr>
      </w:pPr>
      <w:r>
        <w:t xml:space="preserve">Change in </w:t>
      </w:r>
      <w:r w:rsidR="00515CCB">
        <w:t>technical provisions</w:t>
      </w:r>
    </w:p>
    <w:p w14:paraId="6AD1C4B0" w14:textId="7A5BF5DE" w:rsidR="00515CCB" w:rsidRDefault="00D70A1A" w:rsidP="00D70A1A">
      <w:pPr>
        <w:pStyle w:val="ListParagraph"/>
        <w:numPr>
          <w:ilvl w:val="0"/>
          <w:numId w:val="7"/>
        </w:numPr>
      </w:pPr>
      <w:r>
        <w:t>Change in solvency capital</w:t>
      </w:r>
    </w:p>
    <w:p w14:paraId="791EB0BA" w14:textId="375FF1D9" w:rsidR="00FF15CB" w:rsidRPr="00737BC1" w:rsidRDefault="00260D15" w:rsidP="00260D15">
      <w:r>
        <w:t xml:space="preserve">Suitable model points need to be constructed based on the assumed new sales volume and </w:t>
      </w:r>
      <w:r w:rsidR="0048451D">
        <w:t xml:space="preserve">mix. </w:t>
      </w:r>
    </w:p>
    <w:p w14:paraId="7F194161" w14:textId="18FA3A83" w:rsidR="008920CD" w:rsidRDefault="008920CD" w:rsidP="00E84F6F">
      <w:r w:rsidRPr="00737BC1">
        <w:t xml:space="preserve">Pricing models are typically deterministic, with stochastic approaches used to price financial options or guarantees. </w:t>
      </w:r>
    </w:p>
    <w:p w14:paraId="584CDB06" w14:textId="6BE038D2" w:rsidR="007C2118" w:rsidRPr="00737BC1" w:rsidRDefault="007C2118" w:rsidP="00E84F6F">
      <w:r>
        <w:t xml:space="preserve">Other options should also be allowed for. </w:t>
      </w:r>
      <w:r w:rsidR="00624B86">
        <w:t xml:space="preserve">(for example the conversion option. </w:t>
      </w:r>
      <w:r w:rsidR="00624B86" w:rsidRPr="00FB086D">
        <w:rPr>
          <w:i/>
          <w:iCs/>
        </w:rPr>
        <w:t>eg</w:t>
      </w:r>
      <w:r w:rsidR="00624B86">
        <w:t xml:space="preserve"> assumptions on take-up rates and mortality after taken-up)</w:t>
      </w:r>
    </w:p>
    <w:p w14:paraId="52A3778D" w14:textId="03670926" w:rsidR="008920CD" w:rsidRPr="00737BC1" w:rsidRDefault="008920CD" w:rsidP="00E84F6F">
      <w:r w:rsidRPr="00737BC1">
        <w:lastRenderedPageBreak/>
        <w:t xml:space="preserve">The cost of holding capital requirements (for example under Solvency II) would normally be approximated. (using drivers, similar to those described for the risk margin calculation in the solvency assessment) rather than requiring nested stochastic projections. </w:t>
      </w:r>
    </w:p>
    <w:p w14:paraId="22D6AE67" w14:textId="74C0FAD5" w:rsidR="008920CD" w:rsidRPr="00737BC1" w:rsidRDefault="008920CD" w:rsidP="00E84F6F">
      <w:r w:rsidRPr="00737BC1">
        <w:t>It should be noted that a new product may introduce additional diversification benefits. Therefore, it may be priced on:</w:t>
      </w:r>
    </w:p>
    <w:p w14:paraId="2A63AEBF" w14:textId="06E8E326" w:rsidR="008920CD" w:rsidRPr="00737BC1" w:rsidRDefault="008920CD" w:rsidP="008920CD">
      <w:pPr>
        <w:pStyle w:val="ListParagraph"/>
        <w:numPr>
          <w:ilvl w:val="0"/>
          <w:numId w:val="7"/>
        </w:numPr>
      </w:pPr>
      <w:r w:rsidRPr="00737BC1">
        <w:t>A standalone basis (ie ignoring these benefits when determining the cost of capital)</w:t>
      </w:r>
    </w:p>
    <w:p w14:paraId="65FF2CFA" w14:textId="6E65A8D2" w:rsidR="008920CD" w:rsidRPr="00737BC1" w:rsidRDefault="008920CD" w:rsidP="008920CD">
      <w:pPr>
        <w:pStyle w:val="ListParagraph"/>
        <w:numPr>
          <w:ilvl w:val="0"/>
          <w:numId w:val="7"/>
        </w:numPr>
      </w:pPr>
      <w:r w:rsidRPr="00737BC1">
        <w:t>A marginal basis (ie allowing for only the additional capital that would need to be held against it) or</w:t>
      </w:r>
    </w:p>
    <w:p w14:paraId="53F4158E" w14:textId="77777777" w:rsidR="00BC49CB" w:rsidRDefault="008920CD" w:rsidP="008920CD">
      <w:pPr>
        <w:pStyle w:val="ListParagraph"/>
        <w:numPr>
          <w:ilvl w:val="0"/>
          <w:numId w:val="7"/>
        </w:numPr>
      </w:pPr>
      <w:r w:rsidRPr="00737BC1">
        <w:t>A basis under which the additional diversification benefits are apportioned or shared across the existing products as well as the new product.</w:t>
      </w:r>
    </w:p>
    <w:p w14:paraId="649669ED" w14:textId="77777777" w:rsidR="00AF7781" w:rsidRDefault="00BC49CB" w:rsidP="00BC49CB">
      <w:r>
        <w:t xml:space="preserve">Develop scenarios (Optimistic, realistic, pessimistic). </w:t>
      </w:r>
    </w:p>
    <w:p w14:paraId="4D0A6ECF" w14:textId="3755A863" w:rsidR="008920CD" w:rsidRDefault="00BC49CB" w:rsidP="00AF7781">
      <w:pPr>
        <w:pStyle w:val="ListParagraph"/>
        <w:numPr>
          <w:ilvl w:val="0"/>
          <w:numId w:val="7"/>
        </w:numPr>
      </w:pPr>
      <w:r>
        <w:t xml:space="preserve">Aim at least to have broken even, on pessimistic scenarios. </w:t>
      </w:r>
    </w:p>
    <w:p w14:paraId="404A8360" w14:textId="58E66D9D" w:rsidR="008920CD" w:rsidRPr="00737BC1" w:rsidRDefault="00BF1ABE" w:rsidP="008920CD">
      <w:pPr>
        <w:pStyle w:val="ListParagraph"/>
        <w:numPr>
          <w:ilvl w:val="0"/>
          <w:numId w:val="7"/>
        </w:numPr>
      </w:pPr>
      <w:r>
        <w:t xml:space="preserve">On “Best estimate” assumptions, the company would expect to have made a profit. </w:t>
      </w:r>
    </w:p>
    <w:p w14:paraId="212004F0" w14:textId="605D4ED3" w:rsidR="008920CD" w:rsidRPr="00737BC1" w:rsidRDefault="008920CD" w:rsidP="008920CD">
      <w:pPr>
        <w:pStyle w:val="Heading2"/>
      </w:pPr>
      <w:r w:rsidRPr="00737BC1">
        <w:t>Determining a basis</w:t>
      </w:r>
    </w:p>
    <w:p w14:paraId="7E5BC1E8" w14:textId="2CF94C1B" w:rsidR="001A6169" w:rsidRPr="00737BC1" w:rsidRDefault="008920CD" w:rsidP="002F7D49">
      <w:pPr>
        <w:pStyle w:val="Heading3"/>
      </w:pPr>
      <w:r w:rsidRPr="00737BC1">
        <w:t>Mortality</w:t>
      </w:r>
    </w:p>
    <w:p w14:paraId="27D0B725" w14:textId="77777777" w:rsidR="008639FB" w:rsidRDefault="00014A0F" w:rsidP="001A6169">
      <w:r w:rsidRPr="00737BC1">
        <w:t xml:space="preserve">Adjustment of a standard table using </w:t>
      </w:r>
    </w:p>
    <w:p w14:paraId="0582E893" w14:textId="77777777" w:rsidR="008639FB" w:rsidRDefault="00014A0F" w:rsidP="008639FB">
      <w:pPr>
        <w:pStyle w:val="ListParagraph"/>
        <w:numPr>
          <w:ilvl w:val="0"/>
          <w:numId w:val="7"/>
        </w:numPr>
      </w:pPr>
      <w:r w:rsidRPr="00737BC1">
        <w:t xml:space="preserve">either any appropriate, reliable past experience of the company, or </w:t>
      </w:r>
    </w:p>
    <w:p w14:paraId="72E96001" w14:textId="39A4E21B" w:rsidR="008920CD" w:rsidRPr="00737BC1" w:rsidRDefault="00014A0F" w:rsidP="008639FB">
      <w:pPr>
        <w:pStyle w:val="ListParagraph"/>
        <w:numPr>
          <w:ilvl w:val="0"/>
          <w:numId w:val="7"/>
        </w:numPr>
      </w:pPr>
      <w:r w:rsidRPr="00737BC1">
        <w:t xml:space="preserve">by using external data such as a reinsurer’s own data. </w:t>
      </w:r>
    </w:p>
    <w:p w14:paraId="30473A1A" w14:textId="77777777" w:rsidR="008639FB" w:rsidRDefault="0090501A" w:rsidP="001A6169">
      <w:r w:rsidRPr="00737BC1">
        <w:t xml:space="preserve">Adjustments should be based on </w:t>
      </w:r>
    </w:p>
    <w:p w14:paraId="1205F0AE" w14:textId="77777777" w:rsidR="008639FB" w:rsidRDefault="0090501A" w:rsidP="008639FB">
      <w:pPr>
        <w:pStyle w:val="ListParagraph"/>
        <w:numPr>
          <w:ilvl w:val="0"/>
          <w:numId w:val="7"/>
        </w:numPr>
      </w:pPr>
      <w:r w:rsidRPr="00737BC1">
        <w:t xml:space="preserve">the expected nature of the policyholders to whom the business will be targeted, </w:t>
      </w:r>
    </w:p>
    <w:p w14:paraId="10D14B49" w14:textId="7D85D33E" w:rsidR="0090501A" w:rsidRPr="00737BC1" w:rsidRDefault="0090501A" w:rsidP="008639FB">
      <w:pPr>
        <w:pStyle w:val="ListParagraph"/>
        <w:numPr>
          <w:ilvl w:val="0"/>
          <w:numId w:val="7"/>
        </w:numPr>
      </w:pPr>
      <w:r w:rsidRPr="00737BC1">
        <w:t xml:space="preserve">or (if repricing an existing contract) on the actual past experience of the contract being priced, depending on the volume and credibility of available data. </w:t>
      </w:r>
    </w:p>
    <w:p w14:paraId="103E584C" w14:textId="09E61C47" w:rsidR="0090501A" w:rsidRPr="00737BC1" w:rsidRDefault="00861306" w:rsidP="001A6169">
      <w:r w:rsidRPr="00737BC1">
        <w:t xml:space="preserve">For any product with longevity risk (eg an immediate annuity), </w:t>
      </w:r>
      <w:r w:rsidR="006B199B" w:rsidRPr="00737BC1">
        <w:t xml:space="preserve">allowance should be made for future improvement in mortality. </w:t>
      </w:r>
    </w:p>
    <w:p w14:paraId="5BD775C8" w14:textId="5F8FF1F3" w:rsidR="005A7DDE" w:rsidRPr="00737BC1" w:rsidRDefault="00272B22" w:rsidP="001A6169">
      <w:r w:rsidRPr="00737BC1">
        <w:t xml:space="preserve">For some types </w:t>
      </w:r>
      <w:r w:rsidR="00534C5D" w:rsidRPr="00737BC1">
        <w:t>of business (</w:t>
      </w:r>
      <w:r w:rsidR="00970F0A" w:rsidRPr="00737BC1">
        <w:t>eg protection business, impaired life annuities</w:t>
      </w:r>
      <w:r w:rsidR="00534C5D" w:rsidRPr="00737BC1">
        <w:t>)</w:t>
      </w:r>
      <w:r w:rsidR="00970F0A" w:rsidRPr="00737BC1">
        <w:t xml:space="preserve"> consideration needs to be given to the level of underwriting used and the potential for anti-selection. </w:t>
      </w:r>
    </w:p>
    <w:p w14:paraId="3041E93F" w14:textId="3787F73A" w:rsidR="002C357E" w:rsidRPr="00F240BA" w:rsidRDefault="008C5A44" w:rsidP="001A6169">
      <w:pPr>
        <w:rPr>
          <w:u w:val="single"/>
        </w:rPr>
      </w:pPr>
      <w:r w:rsidRPr="00F240BA">
        <w:rPr>
          <w:u w:val="single"/>
        </w:rPr>
        <w:t xml:space="preserve">The impact of anti-selective withdrawals (ie healthier lives being more likely to withdraw, thus leaving a higher level of mortality or morbidity amongst those remaining) may also need to be taken into account. </w:t>
      </w:r>
    </w:p>
    <w:p w14:paraId="76244874" w14:textId="03F6552F" w:rsidR="007A1BA1" w:rsidRPr="00737BC1" w:rsidRDefault="00AD170E" w:rsidP="002F7D49">
      <w:pPr>
        <w:pStyle w:val="Heading3"/>
      </w:pPr>
      <w:r w:rsidRPr="00737BC1">
        <w:t>Reinsurance</w:t>
      </w:r>
    </w:p>
    <w:p w14:paraId="1C2E90DE" w14:textId="149251D6" w:rsidR="00AD170E" w:rsidRPr="00737BC1" w:rsidRDefault="00854190" w:rsidP="001A6169">
      <w:r w:rsidRPr="00737BC1">
        <w:t xml:space="preserve">Allowance is needed in the pricing calculation for the costs (and recoveries) from any reinsurance arrangements that are expected to be put in place, where applicable. </w:t>
      </w:r>
    </w:p>
    <w:p w14:paraId="4C5A360A" w14:textId="504B6798" w:rsidR="00414FC6" w:rsidRPr="00737BC1" w:rsidRDefault="00414FC6" w:rsidP="001A6169">
      <w:r w:rsidRPr="00737BC1">
        <w:t xml:space="preserve">If these costs are not known then assumptions must be made, perhaps based on provisional quotes. If reinsurance rates are reviewable, changes may be assumed in line with any assumed changed in mortality rates. </w:t>
      </w:r>
    </w:p>
    <w:p w14:paraId="77D2211C" w14:textId="199F8F46" w:rsidR="00414FC6" w:rsidRPr="00737BC1" w:rsidRDefault="00414FC6" w:rsidP="002F7D49">
      <w:pPr>
        <w:pStyle w:val="Heading3"/>
      </w:pPr>
      <w:r w:rsidRPr="00737BC1">
        <w:t>Investment return</w:t>
      </w:r>
    </w:p>
    <w:p w14:paraId="19482A0D" w14:textId="0069FACF" w:rsidR="00952500" w:rsidRPr="00737BC1" w:rsidRDefault="004C1B30" w:rsidP="001A6169">
      <w:r w:rsidRPr="00737BC1">
        <w:t xml:space="preserve">Consider likely matching assets and the yields expected to be obtained on them. </w:t>
      </w:r>
    </w:p>
    <w:p w14:paraId="7CC78BB8" w14:textId="773B9F12" w:rsidR="004C1B30" w:rsidRPr="00737BC1" w:rsidRDefault="00543DC2" w:rsidP="001A6169">
      <w:r w:rsidRPr="00737BC1">
        <w:t xml:space="preserve">If corporate bonds are being used, consideration needs to be given to the likely higher default risk and lower liquidity relative to government bonds; this could be allowed for explicitly if stochastic modelling is used. </w:t>
      </w:r>
    </w:p>
    <w:p w14:paraId="45526B1A" w14:textId="740377A2" w:rsidR="00BA5E5A" w:rsidRPr="00737BC1" w:rsidRDefault="00BA5E5A" w:rsidP="001A6169">
      <w:r w:rsidRPr="00737BC1">
        <w:t xml:space="preserve">If a “market-consistent” approach is used for pricing, the yields used would be based on “risk-free” rates and may be term dependent. </w:t>
      </w:r>
    </w:p>
    <w:p w14:paraId="44116CA0" w14:textId="74A2A072" w:rsidR="00BA5E5A" w:rsidRPr="00737BC1" w:rsidRDefault="00AD724D" w:rsidP="001A6169">
      <w:r w:rsidRPr="00737BC1">
        <w:t xml:space="preserve">If financial guarantees are included in the product design, these should be priced using option pricing theory or should be modelled stochastically, using a large number of correlated investment return and inflation scenarios. Assumptions would be needed for both generation of the economic scenarios and for the correlations between components. </w:t>
      </w:r>
    </w:p>
    <w:p w14:paraId="1DF23638" w14:textId="18750509" w:rsidR="00AD724D" w:rsidRPr="00737BC1" w:rsidRDefault="00AD724D" w:rsidP="001A6169">
      <w:r w:rsidRPr="00737BC1">
        <w:t>There may also need to be further adjustments to assumed yields if cashflow investigations show that there may be a reinvestment risk in future years. (</w:t>
      </w:r>
      <w:r w:rsidR="00FC39A7" w:rsidRPr="00737BC1">
        <w:t>stochastic modelling could again take this into account explicitly</w:t>
      </w:r>
      <w:r w:rsidRPr="00737BC1">
        <w:t>)</w:t>
      </w:r>
    </w:p>
    <w:p w14:paraId="5C4EFB1E" w14:textId="5D04875D" w:rsidR="00641C1F" w:rsidRPr="00737BC1" w:rsidRDefault="00641C1F" w:rsidP="001A6169"/>
    <w:p w14:paraId="11C9CFFB" w14:textId="4B6FA042" w:rsidR="00641C1F" w:rsidRPr="00737BC1" w:rsidRDefault="00641C1F" w:rsidP="00F932FF">
      <w:pPr>
        <w:pStyle w:val="Heading3"/>
      </w:pPr>
      <w:r w:rsidRPr="00737BC1">
        <w:t>Expenses and expense inflation</w:t>
      </w:r>
    </w:p>
    <w:p w14:paraId="2F9F9B56" w14:textId="77777777" w:rsidR="00990FD9" w:rsidRDefault="00693F7D" w:rsidP="001A6169">
      <w:r w:rsidRPr="00737BC1">
        <w:t xml:space="preserve">Assumptions may be based on </w:t>
      </w:r>
    </w:p>
    <w:p w14:paraId="64CBE9B5" w14:textId="77777777" w:rsidR="00990FD9" w:rsidRDefault="00693F7D" w:rsidP="00990FD9">
      <w:pPr>
        <w:pStyle w:val="ListParagraph"/>
        <w:numPr>
          <w:ilvl w:val="0"/>
          <w:numId w:val="7"/>
        </w:numPr>
      </w:pPr>
      <w:r w:rsidRPr="00737BC1">
        <w:t xml:space="preserve">the results of a recent investigation of the company’s expenses for this type of contract, </w:t>
      </w:r>
    </w:p>
    <w:p w14:paraId="4DD15130" w14:textId="77777777" w:rsidR="007C6FAE" w:rsidRDefault="007C6FAE" w:rsidP="007C6FAE">
      <w:pPr>
        <w:pStyle w:val="ListParagraph"/>
        <w:numPr>
          <w:ilvl w:val="1"/>
          <w:numId w:val="7"/>
        </w:numPr>
      </w:pPr>
      <w:r>
        <w:t xml:space="preserve">It will need to split expenses into initial renewal, termination and investment, and by major product category. </w:t>
      </w:r>
    </w:p>
    <w:p w14:paraId="5114D79E" w14:textId="6AE4EDF1" w:rsidR="007C6FAE" w:rsidRDefault="007C6FAE" w:rsidP="007C6FAE">
      <w:pPr>
        <w:pStyle w:val="ListParagraph"/>
        <w:numPr>
          <w:ilvl w:val="1"/>
          <w:numId w:val="7"/>
        </w:numPr>
      </w:pPr>
      <w:r>
        <w:t xml:space="preserve">Where departments do not </w:t>
      </w:r>
      <w:r w:rsidR="00EA56D6">
        <w:t>deal exclusively with new business, a timesheet analysis will be necessary (if not readily available)</w:t>
      </w:r>
    </w:p>
    <w:p w14:paraId="589B5BBE" w14:textId="0CABCF93" w:rsidR="005C027E" w:rsidRDefault="005C027E" w:rsidP="007C6FAE">
      <w:pPr>
        <w:pStyle w:val="ListParagraph"/>
        <w:numPr>
          <w:ilvl w:val="1"/>
          <w:numId w:val="7"/>
        </w:numPr>
      </w:pPr>
      <w:r>
        <w:t xml:space="preserve">Overheads that do not obviously fall into one of initial, renewal etc would have to split programmatically. </w:t>
      </w:r>
    </w:p>
    <w:p w14:paraId="1463F32C" w14:textId="245ED2DB" w:rsidR="00641C1F" w:rsidRPr="00737BC1" w:rsidRDefault="00693F7D" w:rsidP="00990FD9">
      <w:pPr>
        <w:pStyle w:val="ListParagraph"/>
        <w:numPr>
          <w:ilvl w:val="0"/>
          <w:numId w:val="7"/>
        </w:numPr>
      </w:pPr>
      <w:r w:rsidRPr="00737BC1">
        <w:t xml:space="preserve">or where such results are unreliable or do not exist, those for a similar type of contract. </w:t>
      </w:r>
    </w:p>
    <w:p w14:paraId="7A5C0FAD" w14:textId="2E71D709" w:rsidR="000F6C73" w:rsidRPr="00737BC1" w:rsidRDefault="000F6C73" w:rsidP="00990FD9">
      <w:pPr>
        <w:pStyle w:val="ListParagraph"/>
        <w:numPr>
          <w:ilvl w:val="0"/>
          <w:numId w:val="7"/>
        </w:numPr>
      </w:pPr>
      <w:r w:rsidRPr="00737BC1">
        <w:t xml:space="preserve">If the company </w:t>
      </w:r>
      <w:r w:rsidR="00151BE8" w:rsidRPr="00737BC1">
        <w:t xml:space="preserve">has no suitable data, </w:t>
      </w:r>
      <w:r w:rsidR="0035444C" w:rsidRPr="00737BC1">
        <w:t>reinsurers</w:t>
      </w:r>
      <w:r w:rsidR="00151BE8" w:rsidRPr="00737BC1">
        <w:t xml:space="preserve"> or consultants’ experience may be used if it is considered to be appropriate. </w:t>
      </w:r>
    </w:p>
    <w:p w14:paraId="436E2B7F" w14:textId="1016A9E5" w:rsidR="00D27EA5" w:rsidRPr="00737BC1" w:rsidRDefault="00E52282" w:rsidP="00990FD9">
      <w:pPr>
        <w:pStyle w:val="ListParagraph"/>
        <w:numPr>
          <w:ilvl w:val="0"/>
          <w:numId w:val="7"/>
        </w:numPr>
      </w:pPr>
      <w:r w:rsidRPr="00737BC1">
        <w:t xml:space="preserve">Decisions have to be made as to whether </w:t>
      </w:r>
      <w:r w:rsidR="002D0AB7" w:rsidRPr="00737BC1">
        <w:t xml:space="preserve">a new product will be required to take on a share of the overheads and, if so, what proportion. </w:t>
      </w:r>
    </w:p>
    <w:p w14:paraId="43725F98" w14:textId="60C8062F" w:rsidR="00435CCF" w:rsidRDefault="00435CCF" w:rsidP="00895E62">
      <w:pPr>
        <w:pStyle w:val="ListParagraph"/>
        <w:numPr>
          <w:ilvl w:val="1"/>
          <w:numId w:val="7"/>
        </w:numPr>
      </w:pPr>
      <w:r w:rsidRPr="00737BC1">
        <w:t xml:space="preserve">The part of the expense loadings relating to overheads and development costs needs to allow for the expected volume of business and average size of contract, based on the target market. </w:t>
      </w:r>
    </w:p>
    <w:p w14:paraId="2163EBC7" w14:textId="2695EECF" w:rsidR="00306060" w:rsidRPr="00737BC1" w:rsidRDefault="00306060" w:rsidP="00F93DAC">
      <w:pPr>
        <w:pStyle w:val="ListParagraph"/>
        <w:numPr>
          <w:ilvl w:val="0"/>
          <w:numId w:val="7"/>
        </w:numPr>
      </w:pPr>
      <w:r w:rsidRPr="00737BC1">
        <w:t xml:space="preserve">The structure of expense assumption should reflect the likely incidence of costs, eg the allocation of initial and maintenance costs, in order to reduce cross-subsidies. </w:t>
      </w:r>
    </w:p>
    <w:p w14:paraId="58F8EB68" w14:textId="54DD371B" w:rsidR="00786AFA" w:rsidRPr="00737BC1" w:rsidRDefault="00786AFA" w:rsidP="00F93DAC">
      <w:pPr>
        <w:pStyle w:val="ListParagraph"/>
        <w:numPr>
          <w:ilvl w:val="0"/>
          <w:numId w:val="7"/>
        </w:numPr>
      </w:pPr>
      <w:r w:rsidRPr="00737BC1">
        <w:t>Future inflation would be allowed for at a rate consistent with the basis on which the investment return assumption has been assessed.</w:t>
      </w:r>
    </w:p>
    <w:p w14:paraId="1C9380B4" w14:textId="214A58D3" w:rsidR="004D0B75" w:rsidRPr="00737BC1" w:rsidRDefault="004D0B75" w:rsidP="00EC54AC">
      <w:pPr>
        <w:pStyle w:val="ListParagraph"/>
        <w:numPr>
          <w:ilvl w:val="0"/>
          <w:numId w:val="7"/>
        </w:numPr>
      </w:pPr>
      <w:r w:rsidRPr="00737BC1">
        <w:t xml:space="preserve">If applicable, commission would be loaded for at the rates the company expects to have to pay in its chosen market. </w:t>
      </w:r>
    </w:p>
    <w:p w14:paraId="76ED38C8" w14:textId="05A8410D" w:rsidR="008A6D47" w:rsidRPr="00737BC1" w:rsidRDefault="008A6D47" w:rsidP="001A6169"/>
    <w:p w14:paraId="22D454E2" w14:textId="4C08A49C" w:rsidR="008A6D47" w:rsidRPr="00737BC1" w:rsidRDefault="00345ACE" w:rsidP="00F932FF">
      <w:pPr>
        <w:pStyle w:val="Heading3"/>
      </w:pPr>
      <w:r w:rsidRPr="00737BC1">
        <w:t>Persistency</w:t>
      </w:r>
    </w:p>
    <w:p w14:paraId="5E5013AF" w14:textId="77777777" w:rsidR="00D7664A" w:rsidRDefault="007706E7" w:rsidP="001A6169">
      <w:r w:rsidRPr="00737BC1">
        <w:t xml:space="preserve">If appropriate to the specific product, separate assumptions may be required for </w:t>
      </w:r>
    </w:p>
    <w:p w14:paraId="0E153827" w14:textId="77777777" w:rsidR="00D7664A" w:rsidRDefault="007706E7" w:rsidP="00D7664A">
      <w:pPr>
        <w:pStyle w:val="ListParagraph"/>
        <w:numPr>
          <w:ilvl w:val="0"/>
          <w:numId w:val="7"/>
        </w:numPr>
      </w:pPr>
      <w:r w:rsidRPr="00737BC1">
        <w:t xml:space="preserve">rates of withdrawal, </w:t>
      </w:r>
    </w:p>
    <w:p w14:paraId="31CA2B05" w14:textId="77777777" w:rsidR="00D7664A" w:rsidRDefault="007706E7" w:rsidP="00D7664A">
      <w:pPr>
        <w:pStyle w:val="ListParagraph"/>
        <w:numPr>
          <w:ilvl w:val="0"/>
          <w:numId w:val="7"/>
        </w:numPr>
      </w:pPr>
      <w:r w:rsidRPr="00737BC1">
        <w:t xml:space="preserve">rates of premium cessation (ie making the policy paid up) and </w:t>
      </w:r>
    </w:p>
    <w:p w14:paraId="029FDD93" w14:textId="5F17DEC6" w:rsidR="00345ACE" w:rsidRPr="00737BC1" w:rsidRDefault="007706E7" w:rsidP="00D7664A">
      <w:pPr>
        <w:pStyle w:val="ListParagraph"/>
        <w:numPr>
          <w:ilvl w:val="0"/>
          <w:numId w:val="7"/>
        </w:numPr>
      </w:pPr>
      <w:r w:rsidRPr="00737BC1">
        <w:t xml:space="preserve">potentially also varying the premium level. </w:t>
      </w:r>
    </w:p>
    <w:p w14:paraId="08D65281" w14:textId="77777777" w:rsidR="007D78B7" w:rsidRDefault="009F0CC7" w:rsidP="001A6169">
      <w:r w:rsidRPr="00737BC1">
        <w:t xml:space="preserve">Assumptions may be based on </w:t>
      </w:r>
    </w:p>
    <w:p w14:paraId="21424674" w14:textId="77777777" w:rsidR="007D78B7" w:rsidRDefault="009F0CC7" w:rsidP="007D78B7">
      <w:pPr>
        <w:pStyle w:val="ListParagraph"/>
        <w:numPr>
          <w:ilvl w:val="0"/>
          <w:numId w:val="7"/>
        </w:numPr>
      </w:pPr>
      <w:r w:rsidRPr="00737BC1">
        <w:t xml:space="preserve">the results of a recent investigation of the company’s experience of this type of contract </w:t>
      </w:r>
    </w:p>
    <w:p w14:paraId="23E33FB7" w14:textId="77777777" w:rsidR="00BF7860" w:rsidRDefault="009F0CC7" w:rsidP="007D78B7">
      <w:pPr>
        <w:pStyle w:val="ListParagraph"/>
        <w:numPr>
          <w:ilvl w:val="0"/>
          <w:numId w:val="7"/>
        </w:numPr>
      </w:pPr>
      <w:r w:rsidRPr="00737BC1">
        <w:t xml:space="preserve">or, where such results are unreliable or do not exist, those for a similar type of contract, </w:t>
      </w:r>
    </w:p>
    <w:p w14:paraId="79F8ACF5" w14:textId="49141E82" w:rsidR="009F0CC7" w:rsidRPr="00737BC1" w:rsidRDefault="009F0CC7" w:rsidP="007D78B7">
      <w:pPr>
        <w:pStyle w:val="ListParagraph"/>
        <w:numPr>
          <w:ilvl w:val="0"/>
          <w:numId w:val="7"/>
        </w:numPr>
      </w:pPr>
      <w:r w:rsidRPr="00737BC1">
        <w:t>industry or reinsurer data may alternatively or additional be used.</w:t>
      </w:r>
    </w:p>
    <w:p w14:paraId="4294C94E" w14:textId="431CD724" w:rsidR="009F0CC7" w:rsidRPr="00737BC1" w:rsidRDefault="009F0CC7" w:rsidP="001A6169"/>
    <w:p w14:paraId="7FD76539" w14:textId="1D1C2C86" w:rsidR="006E4F16" w:rsidRPr="00737BC1" w:rsidRDefault="006E4F16" w:rsidP="00F932FF">
      <w:pPr>
        <w:pStyle w:val="Heading3"/>
      </w:pPr>
      <w:r w:rsidRPr="00737BC1">
        <w:t>Taxation</w:t>
      </w:r>
    </w:p>
    <w:p w14:paraId="5CE4D730" w14:textId="3BC8DED1" w:rsidR="006E4F16" w:rsidRPr="00737BC1" w:rsidRDefault="006E4F16" w:rsidP="006E4F16">
      <w:r w:rsidRPr="00737BC1">
        <w:t xml:space="preserve">Tax at appropriate rate should be allowed for, depending on the classification of the business. </w:t>
      </w:r>
    </w:p>
    <w:p w14:paraId="2418CD6C" w14:textId="50FDDCBA" w:rsidR="006E4F16" w:rsidRPr="00737BC1" w:rsidRDefault="006E4F16" w:rsidP="006E4F16">
      <w:r w:rsidRPr="00737BC1">
        <w:t>This is normally allowed for by netting the discounted value of the net cashflows, before a comparison is made with the profit criterion</w:t>
      </w:r>
      <w:r w:rsidR="002E40D5" w:rsidRPr="00737BC1">
        <w:t>.</w:t>
      </w:r>
    </w:p>
    <w:p w14:paraId="3609BB24" w14:textId="2E5D1950" w:rsidR="00542006" w:rsidRPr="00737BC1" w:rsidRDefault="00542006" w:rsidP="006E4F16"/>
    <w:p w14:paraId="44A0E59C" w14:textId="64F42B25" w:rsidR="00542006" w:rsidRPr="00737BC1" w:rsidRDefault="00542006" w:rsidP="00F932FF">
      <w:pPr>
        <w:pStyle w:val="Heading3"/>
      </w:pPr>
      <w:r w:rsidRPr="00737BC1">
        <w:t>Risk discount rate or risk margins</w:t>
      </w:r>
    </w:p>
    <w:p w14:paraId="54A26FF9" w14:textId="77777777" w:rsidR="000700A6" w:rsidRDefault="00DF0E90" w:rsidP="001A6169">
      <w:pPr>
        <w:pStyle w:val="ListParagraph"/>
        <w:numPr>
          <w:ilvl w:val="0"/>
          <w:numId w:val="7"/>
        </w:numPr>
      </w:pPr>
      <w:r w:rsidRPr="00737BC1">
        <w:t xml:space="preserve">If pricing on a “traditional” basis, this would include a risk margin above the “risk-free” discount rate and would reflect a shareholder required rate of return on capital. </w:t>
      </w:r>
    </w:p>
    <w:p w14:paraId="0D1B6F3B" w14:textId="77777777" w:rsidR="000700A6" w:rsidRDefault="00451C1C" w:rsidP="001A6169">
      <w:pPr>
        <w:pStyle w:val="ListParagraph"/>
        <w:numPr>
          <w:ilvl w:val="1"/>
          <w:numId w:val="7"/>
        </w:numPr>
      </w:pPr>
      <w:r w:rsidRPr="00737BC1">
        <w:t xml:space="preserve">The level of margin allowed for may depend on the level of risk inherent within the specific contract, ie a higher margin where there is greater sensitivity or variance in the expected profits. </w:t>
      </w:r>
    </w:p>
    <w:p w14:paraId="534DE372" w14:textId="065F325B" w:rsidR="00451C1C" w:rsidRPr="00737BC1" w:rsidRDefault="00451C1C" w:rsidP="001A6169">
      <w:pPr>
        <w:pStyle w:val="ListParagraph"/>
        <w:numPr>
          <w:ilvl w:val="1"/>
          <w:numId w:val="7"/>
        </w:numPr>
      </w:pPr>
      <w:r w:rsidRPr="00737BC1">
        <w:t xml:space="preserve">The “risk-free” rate will be based on the current term structure of interest rates. </w:t>
      </w:r>
    </w:p>
    <w:p w14:paraId="128A1A85" w14:textId="77777777" w:rsidR="000700A6" w:rsidRDefault="00451C1C" w:rsidP="001A6169">
      <w:pPr>
        <w:pStyle w:val="ListParagraph"/>
        <w:numPr>
          <w:ilvl w:val="0"/>
          <w:numId w:val="7"/>
        </w:numPr>
      </w:pPr>
      <w:r w:rsidRPr="00737BC1">
        <w:lastRenderedPageBreak/>
        <w:t>Increasingly companies are adopting market-consistent approaches for valuation purposes, ie effectively using a “risk-free” discount rate with allowance for risk made elsewhere (for example, within experience assumptions, or as an overall adjustment such as using the “cost of capital” method as under solvency II)</w:t>
      </w:r>
      <w:r w:rsidR="00F33191" w:rsidRPr="00737BC1">
        <w:t>.</w:t>
      </w:r>
    </w:p>
    <w:p w14:paraId="7B0D06EA" w14:textId="77777777" w:rsidR="00D7649F" w:rsidRDefault="00F33191" w:rsidP="001A6169">
      <w:pPr>
        <w:pStyle w:val="ListParagraph"/>
        <w:numPr>
          <w:ilvl w:val="1"/>
          <w:numId w:val="7"/>
        </w:numPr>
      </w:pPr>
      <w:r w:rsidRPr="00737BC1">
        <w:t>However, use of a market-consistent approach for product pricing can lead to greater volatility in the theoretical price that should be charged to meet a given profit criterion, as this will vary according to economic conditions (as opposed to more stable pricing under a passive basis).</w:t>
      </w:r>
    </w:p>
    <w:p w14:paraId="4F3AB947" w14:textId="06B8CFEA" w:rsidR="00D7649F" w:rsidRDefault="00EA4FA8" w:rsidP="001A6169">
      <w:pPr>
        <w:pStyle w:val="ListParagraph"/>
        <w:numPr>
          <w:ilvl w:val="1"/>
          <w:numId w:val="7"/>
        </w:numPr>
      </w:pPr>
      <w:r w:rsidRPr="00737BC1">
        <w:t xml:space="preserve">Therefore, companies could instead use the approach to help them understand the differences between the traditional and market-consistent valuations. This also helps the insurance company to assess the continued appropriateness of its premium rates (or charges) as economic conditions vary over time. </w:t>
      </w:r>
    </w:p>
    <w:p w14:paraId="265D2EF0" w14:textId="5485BE34" w:rsidR="00E1002B" w:rsidRPr="000D5C2B" w:rsidRDefault="00E1002B" w:rsidP="00D7649F">
      <w:pPr>
        <w:pStyle w:val="ListParagraph"/>
        <w:numPr>
          <w:ilvl w:val="1"/>
          <w:numId w:val="7"/>
        </w:numPr>
        <w:rPr>
          <w:u w:val="single"/>
        </w:rPr>
      </w:pPr>
      <w:r w:rsidRPr="000D5C2B">
        <w:rPr>
          <w:u w:val="single"/>
        </w:rPr>
        <w:t xml:space="preserve">The use of a market consistent approach also gives information which is consistent with the added value of new business under a market-consistent embedded value calculation. </w:t>
      </w:r>
    </w:p>
    <w:p w14:paraId="6C1E0FEA" w14:textId="5855864F" w:rsidR="008C77B3" w:rsidRPr="00737BC1" w:rsidRDefault="008C77B3" w:rsidP="001A6169"/>
    <w:p w14:paraId="5B7C2257" w14:textId="14BD32DE" w:rsidR="00E1002B" w:rsidRPr="00737BC1" w:rsidRDefault="008C77B3" w:rsidP="001F1837">
      <w:pPr>
        <w:pStyle w:val="Heading2"/>
      </w:pPr>
      <w:r w:rsidRPr="00737BC1">
        <w:t>Profitability target</w:t>
      </w:r>
    </w:p>
    <w:p w14:paraId="61DED0F0" w14:textId="77777777" w:rsidR="00CE065E" w:rsidRDefault="008C77B3" w:rsidP="001A6169">
      <w:r w:rsidRPr="00737BC1">
        <w:t xml:space="preserve">An appropriate profit target will need to be decided before the pricing is performed. This may, for example, be a </w:t>
      </w:r>
    </w:p>
    <w:p w14:paraId="7C4D674F" w14:textId="77777777" w:rsidR="00CE065E" w:rsidRDefault="008C77B3" w:rsidP="00CE065E">
      <w:pPr>
        <w:pStyle w:val="ListParagraph"/>
        <w:numPr>
          <w:ilvl w:val="0"/>
          <w:numId w:val="7"/>
        </w:numPr>
      </w:pPr>
      <w:r w:rsidRPr="00737BC1">
        <w:t xml:space="preserve">target internal rate of return (IRR) on initial capital strain, or </w:t>
      </w:r>
    </w:p>
    <w:p w14:paraId="4C97200E" w14:textId="0B927BA9" w:rsidR="00DF378A" w:rsidRDefault="00DF378A" w:rsidP="00DF378A">
      <w:pPr>
        <w:pStyle w:val="ListParagraph"/>
        <w:numPr>
          <w:ilvl w:val="1"/>
          <w:numId w:val="7"/>
        </w:numPr>
      </w:pPr>
      <w:r w:rsidRPr="00DF378A">
        <w:t>The internal rate of return criterion will ensure that the product delivers a suitable return on the capital employed but may not ensure that the capital is returns quickly which may be a problem if the company has limited capital available.</w:t>
      </w:r>
    </w:p>
    <w:p w14:paraId="235D895D" w14:textId="191CAE0A" w:rsidR="00E1002B" w:rsidRDefault="008C77B3" w:rsidP="00CE065E">
      <w:pPr>
        <w:pStyle w:val="ListParagraph"/>
        <w:numPr>
          <w:ilvl w:val="0"/>
          <w:numId w:val="7"/>
        </w:numPr>
      </w:pPr>
      <w:r w:rsidRPr="00737BC1">
        <w:t xml:space="preserve">a net present value of profits as a percentage of the premium. </w:t>
      </w:r>
    </w:p>
    <w:p w14:paraId="24539D4A" w14:textId="1ED4C5CF" w:rsidR="00DF378A" w:rsidRDefault="00DF378A" w:rsidP="00DF378A">
      <w:pPr>
        <w:pStyle w:val="ListParagraph"/>
        <w:numPr>
          <w:ilvl w:val="1"/>
          <w:numId w:val="7"/>
        </w:numPr>
      </w:pPr>
      <w:r w:rsidRPr="00DF378A">
        <w:t xml:space="preserve">The net present value of future profits approach does not specifically promote capital </w:t>
      </w:r>
      <w:r w:rsidR="000C68B2" w:rsidRPr="00DF378A">
        <w:t>efficiency but</w:t>
      </w:r>
      <w:r w:rsidRPr="00DF378A">
        <w:t xml:space="preserve"> does ensure a reasonable level of profitability</w:t>
      </w:r>
      <w:r w:rsidR="006A2EC6">
        <w:t>.</w:t>
      </w:r>
    </w:p>
    <w:p w14:paraId="367FD2A2" w14:textId="1CBB9C68" w:rsidR="00CE065E" w:rsidRDefault="00CE065E" w:rsidP="00CE065E">
      <w:pPr>
        <w:pStyle w:val="ListParagraph"/>
        <w:numPr>
          <w:ilvl w:val="0"/>
          <w:numId w:val="7"/>
        </w:numPr>
      </w:pPr>
      <w:r>
        <w:t>Discounted payback period</w:t>
      </w:r>
    </w:p>
    <w:p w14:paraId="7B323C3A" w14:textId="77777777" w:rsidR="000D0B38" w:rsidRDefault="000D0B38" w:rsidP="00DF378A">
      <w:pPr>
        <w:pStyle w:val="ListParagraph"/>
        <w:numPr>
          <w:ilvl w:val="1"/>
          <w:numId w:val="7"/>
        </w:numPr>
      </w:pPr>
      <w:r w:rsidRPr="000D0B38">
        <w:t xml:space="preserve">The discounted payback period is a modified version of the payback period that accounts for the time value of money. </w:t>
      </w:r>
    </w:p>
    <w:p w14:paraId="4F555962" w14:textId="1E854EF1" w:rsidR="00DF378A" w:rsidRPr="00737BC1" w:rsidRDefault="00DF378A" w:rsidP="00DF378A">
      <w:pPr>
        <w:pStyle w:val="ListParagraph"/>
        <w:numPr>
          <w:ilvl w:val="1"/>
          <w:numId w:val="7"/>
        </w:numPr>
      </w:pPr>
      <w:r w:rsidRPr="00DF378A">
        <w:t>The discounted payback period will favor product designs that return capital quickly but may not deliver as favorable returns</w:t>
      </w:r>
      <w:r>
        <w:t>.</w:t>
      </w:r>
    </w:p>
    <w:p w14:paraId="672ABC83" w14:textId="0D508DE7" w:rsidR="006A2EC6" w:rsidRDefault="006A2EC6" w:rsidP="006A2EC6">
      <w:r w:rsidRPr="00DF378A">
        <w:t>In reality, the company will use a combination of the three probably with more weighting to the discounted payback period</w:t>
      </w:r>
      <w:r w:rsidR="00B72D96">
        <w:t>.</w:t>
      </w:r>
    </w:p>
    <w:p w14:paraId="50C34FC6" w14:textId="6FD82E47" w:rsidR="00910D65" w:rsidRDefault="00910D65" w:rsidP="001A6169"/>
    <w:p w14:paraId="76F19A95" w14:textId="57B56A5B" w:rsidR="001F52A8" w:rsidRDefault="001F52A8" w:rsidP="001F52A8">
      <w:pPr>
        <w:pStyle w:val="Heading2"/>
      </w:pPr>
      <w:r>
        <w:t>More new business impact</w:t>
      </w:r>
    </w:p>
    <w:p w14:paraId="477AD19C" w14:textId="4CA963C3" w:rsidR="001F52A8" w:rsidRDefault="00B03AA1" w:rsidP="00B03AA1">
      <w:pPr>
        <w:pStyle w:val="ListParagraph"/>
        <w:numPr>
          <w:ilvl w:val="0"/>
          <w:numId w:val="7"/>
        </w:numPr>
      </w:pPr>
      <w:r>
        <w:t>Changes in new business volumes and mix</w:t>
      </w:r>
    </w:p>
    <w:p w14:paraId="56D78B5C" w14:textId="751C7831" w:rsidR="00B03AA1" w:rsidRDefault="00B03AA1" w:rsidP="00B03AA1">
      <w:pPr>
        <w:pStyle w:val="ListParagraph"/>
        <w:numPr>
          <w:ilvl w:val="0"/>
          <w:numId w:val="7"/>
        </w:numPr>
      </w:pPr>
      <w:r>
        <w:t>Increase capital requirements</w:t>
      </w:r>
    </w:p>
    <w:p w14:paraId="5E2F909F" w14:textId="790C93A6" w:rsidR="0098596A" w:rsidRDefault="00C97916" w:rsidP="0098596A">
      <w:pPr>
        <w:pStyle w:val="ListParagraph"/>
        <w:numPr>
          <w:ilvl w:val="1"/>
          <w:numId w:val="7"/>
        </w:numPr>
      </w:pPr>
      <w:r>
        <w:t xml:space="preserve">Should project forward the solvency position under different new business scenarios </w:t>
      </w:r>
      <w:r w:rsidR="00890F6D">
        <w:t>to see how much extra new business we could comfortably write</w:t>
      </w:r>
    </w:p>
    <w:p w14:paraId="77D1D854" w14:textId="2CAEF73A" w:rsidR="00B03AA1" w:rsidRDefault="00B03AA1" w:rsidP="00B03AA1">
      <w:pPr>
        <w:pStyle w:val="ListParagraph"/>
        <w:numPr>
          <w:ilvl w:val="0"/>
          <w:numId w:val="7"/>
        </w:numPr>
      </w:pPr>
      <w:r>
        <w:t>Changes to marketing strategy might be necessary</w:t>
      </w:r>
    </w:p>
    <w:p w14:paraId="67FA5D2B" w14:textId="40272B0C" w:rsidR="00F366D6" w:rsidRDefault="00F366D6" w:rsidP="00B03AA1">
      <w:pPr>
        <w:pStyle w:val="ListParagraph"/>
        <w:numPr>
          <w:ilvl w:val="0"/>
          <w:numId w:val="7"/>
        </w:numPr>
      </w:pPr>
      <w:r>
        <w:t>Change withdrawal rates pattern</w:t>
      </w:r>
      <w:r w:rsidR="001A17B1">
        <w:t xml:space="preserve">. If there is an change in withdrawal rates, it would affect a wide range of areas, eg pricing, reserving and embedded value calculations. </w:t>
      </w:r>
    </w:p>
    <w:p w14:paraId="1CE25D78" w14:textId="7E434D66" w:rsidR="00F76374" w:rsidRDefault="00F76374" w:rsidP="00B03AA1">
      <w:pPr>
        <w:pStyle w:val="ListParagraph"/>
        <w:numPr>
          <w:ilvl w:val="0"/>
          <w:numId w:val="7"/>
        </w:numPr>
      </w:pPr>
      <w:r>
        <w:t>could give issues with the insurer’s administrative capacity</w:t>
      </w:r>
      <w:r w:rsidR="0098596A">
        <w:t>.</w:t>
      </w:r>
    </w:p>
    <w:p w14:paraId="6DB86627" w14:textId="77777777" w:rsidR="0098596A" w:rsidRDefault="0098596A" w:rsidP="0098596A">
      <w:pPr>
        <w:ind w:left="360"/>
      </w:pPr>
    </w:p>
    <w:p w14:paraId="5BD5AB61" w14:textId="77777777" w:rsidR="002B13C7" w:rsidRDefault="002B13C7" w:rsidP="002B13C7"/>
    <w:p w14:paraId="0118DC27" w14:textId="13E649AB" w:rsidR="00DC2775" w:rsidRDefault="002B13C7" w:rsidP="00DC2775">
      <w:pPr>
        <w:pStyle w:val="Heading3"/>
      </w:pPr>
      <w:r>
        <w:t xml:space="preserve">Whether or not </w:t>
      </w:r>
      <w:r w:rsidR="00DC2775">
        <w:t>sell new type of product</w:t>
      </w:r>
    </w:p>
    <w:p w14:paraId="1AA523DC" w14:textId="65667A24" w:rsidR="00BB01D2" w:rsidRPr="00BB01D2" w:rsidRDefault="00BB01D2" w:rsidP="00BB01D2">
      <w:r>
        <w:t>If to sell</w:t>
      </w:r>
    </w:p>
    <w:p w14:paraId="69D361FB" w14:textId="460CD1CD" w:rsidR="003D6C41" w:rsidRDefault="00DC2775" w:rsidP="003D6C41">
      <w:pPr>
        <w:pStyle w:val="ListParagraph"/>
        <w:numPr>
          <w:ilvl w:val="0"/>
          <w:numId w:val="7"/>
        </w:numPr>
      </w:pPr>
      <w:r>
        <w:t xml:space="preserve">If this product is initiated from the incentive of external environment. The company will be vulnerable to the risk of tampering with or removal of the new rules by the current, or future </w:t>
      </w:r>
      <w:r w:rsidR="00E857C3">
        <w:t>governments</w:t>
      </w:r>
      <w:r>
        <w:t>.</w:t>
      </w:r>
      <w:r w:rsidR="003D6C41">
        <w:t xml:space="preserve"> And</w:t>
      </w:r>
    </w:p>
    <w:p w14:paraId="32FB9464" w14:textId="1B0854C6" w:rsidR="003D6C41" w:rsidRDefault="003D6C41" w:rsidP="003D6C41">
      <w:pPr>
        <w:pStyle w:val="ListParagraph"/>
        <w:numPr>
          <w:ilvl w:val="1"/>
          <w:numId w:val="7"/>
        </w:numPr>
      </w:pPr>
      <w:r>
        <w:t xml:space="preserve">The contract design will be constrained by the new rules. </w:t>
      </w:r>
      <w:r w:rsidR="002A2693">
        <w:sym w:font="Wingdings" w:char="F0E0"/>
      </w:r>
      <w:r w:rsidR="002A2693">
        <w:t xml:space="preserve"> reduce or increase the profit</w:t>
      </w:r>
    </w:p>
    <w:p w14:paraId="52D33639" w14:textId="4840665D" w:rsidR="002A2693" w:rsidRDefault="00CE2903" w:rsidP="00CE2903">
      <w:pPr>
        <w:pStyle w:val="ListParagraph"/>
        <w:numPr>
          <w:ilvl w:val="0"/>
          <w:numId w:val="7"/>
        </w:numPr>
      </w:pPr>
      <w:r>
        <w:t>The company might have to do significant marketing to achieve sufficient volumes of sales</w:t>
      </w:r>
    </w:p>
    <w:p w14:paraId="4AFEC48B" w14:textId="7466D072" w:rsidR="00CE2903" w:rsidRDefault="00BE1146" w:rsidP="00CE2903">
      <w:pPr>
        <w:pStyle w:val="ListParagraph"/>
        <w:numPr>
          <w:ilvl w:val="0"/>
          <w:numId w:val="7"/>
        </w:numPr>
      </w:pPr>
      <w:r>
        <w:lastRenderedPageBreak/>
        <w:t xml:space="preserve">If the profit is thin by design, than </w:t>
      </w:r>
      <w:r w:rsidR="004D59E3">
        <w:t>only policies above a certain minimum size will be sufficiently profitable.</w:t>
      </w:r>
      <w:r w:rsidR="00BC5C6F">
        <w:t xml:space="preserve"> As the initial expense may not be recouped.</w:t>
      </w:r>
      <w:r w:rsidR="004D59E3">
        <w:t xml:space="preserve"> </w:t>
      </w:r>
    </w:p>
    <w:p w14:paraId="162ACABC" w14:textId="245DD216" w:rsidR="00221506" w:rsidRDefault="00A9039B" w:rsidP="00221506">
      <w:pPr>
        <w:pStyle w:val="ListParagraph"/>
        <w:numPr>
          <w:ilvl w:val="1"/>
          <w:numId w:val="7"/>
        </w:numPr>
      </w:pPr>
      <w:r>
        <w:t xml:space="preserve">Reduce per-policy expense </w:t>
      </w:r>
      <w:r>
        <w:sym w:font="Wingdings" w:char="F0E0"/>
      </w:r>
      <w:r>
        <w:t xml:space="preserve"> move to different distribution channel </w:t>
      </w:r>
      <w:r>
        <w:sym w:font="Wingdings" w:char="F0E0"/>
      </w:r>
      <w:r>
        <w:t xml:space="preserve"> this may update the current channels</w:t>
      </w:r>
    </w:p>
    <w:p w14:paraId="7EED3BD2" w14:textId="36A9684D" w:rsidR="00283F3C" w:rsidRDefault="00283F3C" w:rsidP="00283F3C">
      <w:pPr>
        <w:pStyle w:val="ListParagraph"/>
        <w:numPr>
          <w:ilvl w:val="0"/>
          <w:numId w:val="7"/>
        </w:numPr>
      </w:pPr>
      <w:r>
        <w:t xml:space="preserve">The experience and target market may be different from existing product. </w:t>
      </w:r>
      <w:r>
        <w:sym w:font="Wingdings" w:char="F0E0"/>
      </w:r>
      <w:r>
        <w:t xml:space="preserve"> care must be taken in setting best estimate assumptions for pricing, embedded value reporting, solvency II reporting and other calculations. </w:t>
      </w:r>
    </w:p>
    <w:p w14:paraId="630569EA" w14:textId="5C994E8A" w:rsidR="00FA65C3" w:rsidRDefault="00FA65C3" w:rsidP="00283F3C">
      <w:pPr>
        <w:pStyle w:val="ListParagraph"/>
        <w:numPr>
          <w:ilvl w:val="0"/>
          <w:numId w:val="7"/>
        </w:numPr>
      </w:pPr>
      <w:r>
        <w:t xml:space="preserve">There is also more uncertainty attached to the future experience and so that company may wish to make more prudent assumptions or set a higher profit criterion in its pricing. </w:t>
      </w:r>
    </w:p>
    <w:p w14:paraId="06C5BAF8" w14:textId="4AF034C7" w:rsidR="00FA65C3" w:rsidRDefault="00F931C4" w:rsidP="00283F3C">
      <w:pPr>
        <w:pStyle w:val="ListParagraph"/>
        <w:numPr>
          <w:ilvl w:val="0"/>
          <w:numId w:val="7"/>
        </w:numPr>
      </w:pPr>
      <w:r>
        <w:t>Need to consider how to treat policyholders with the old-style policy.</w:t>
      </w:r>
    </w:p>
    <w:p w14:paraId="5E5A6DE8" w14:textId="30843F18" w:rsidR="00BB01D2" w:rsidRDefault="00BB01D2" w:rsidP="00BB01D2">
      <w:r>
        <w:t>If not to sell</w:t>
      </w:r>
    </w:p>
    <w:p w14:paraId="197A81FD" w14:textId="28AA0AC4" w:rsidR="00BB01D2" w:rsidRDefault="006A1B6E" w:rsidP="00FF64C2">
      <w:pPr>
        <w:pStyle w:val="ListParagraph"/>
        <w:numPr>
          <w:ilvl w:val="0"/>
          <w:numId w:val="7"/>
        </w:numPr>
      </w:pPr>
      <w:r>
        <w:t>The company misses out on the success or failure of the new type of contract, at least initially.</w:t>
      </w:r>
    </w:p>
    <w:p w14:paraId="27B9C975" w14:textId="59AF588C" w:rsidR="006A1B6E" w:rsidRDefault="006A1B6E" w:rsidP="00FF64C2">
      <w:pPr>
        <w:pStyle w:val="ListParagraph"/>
        <w:numPr>
          <w:ilvl w:val="0"/>
          <w:numId w:val="7"/>
        </w:numPr>
      </w:pPr>
      <w:r>
        <w:t xml:space="preserve">If the </w:t>
      </w:r>
      <w:r w:rsidR="00CC460B">
        <w:t>new type of product is unsuccessful or unprofitable then this will be a good thing.</w:t>
      </w:r>
    </w:p>
    <w:p w14:paraId="7F84EF9F" w14:textId="46060BC4" w:rsidR="00CC460B" w:rsidRDefault="00CC460B" w:rsidP="00FF64C2">
      <w:pPr>
        <w:pStyle w:val="ListParagraph"/>
        <w:numPr>
          <w:ilvl w:val="0"/>
          <w:numId w:val="7"/>
        </w:numPr>
      </w:pPr>
      <w:r>
        <w:t xml:space="preserve">If the new type of product is a success and the company tries to enter the market at a later date it may find it difficult to pick up sufficient market share from existing competitors. </w:t>
      </w:r>
    </w:p>
    <w:p w14:paraId="4B910FBF" w14:textId="38810AF5" w:rsidR="00815880" w:rsidRDefault="00815880" w:rsidP="00FF64C2">
      <w:pPr>
        <w:pStyle w:val="ListParagraph"/>
        <w:numPr>
          <w:ilvl w:val="0"/>
          <w:numId w:val="7"/>
        </w:numPr>
      </w:pPr>
      <w:r>
        <w:t xml:space="preserve">By not selling </w:t>
      </w:r>
      <w:r w:rsidR="00556D05">
        <w:t>the new product, the company avoids the development costs and any systems changes for the new product</w:t>
      </w:r>
      <w:r w:rsidR="00276606">
        <w:t xml:space="preserve">, eg to tax calculation system, valuation system. </w:t>
      </w:r>
    </w:p>
    <w:p w14:paraId="0F689ED2" w14:textId="6C1DCE9F" w:rsidR="00815880" w:rsidRDefault="009917CD" w:rsidP="00FF64C2">
      <w:pPr>
        <w:pStyle w:val="ListParagraph"/>
        <w:numPr>
          <w:ilvl w:val="0"/>
          <w:numId w:val="7"/>
        </w:numPr>
      </w:pPr>
      <w:r>
        <w:t xml:space="preserve">The company is on more certain ground by continuing to sell its current product but must consider the changed environment before choosing this option. </w:t>
      </w:r>
    </w:p>
    <w:p w14:paraId="12CC5800" w14:textId="3A62A4D9" w:rsidR="00BF28E7" w:rsidRDefault="003128E5" w:rsidP="00BF28E7">
      <w:pPr>
        <w:pStyle w:val="ListParagraph"/>
        <w:numPr>
          <w:ilvl w:val="1"/>
          <w:numId w:val="7"/>
        </w:numPr>
      </w:pPr>
      <w:r>
        <w:t xml:space="preserve">The company should consider whether there will still be a market for the existing product. This will be affected by any government advertising. </w:t>
      </w:r>
    </w:p>
    <w:p w14:paraId="53744158" w14:textId="2E3291E7" w:rsidR="00910D65" w:rsidRDefault="006D5F10" w:rsidP="001A6169">
      <w:pPr>
        <w:pStyle w:val="ListParagraph"/>
        <w:numPr>
          <w:ilvl w:val="1"/>
          <w:numId w:val="7"/>
        </w:numPr>
      </w:pPr>
      <w:r>
        <w:t xml:space="preserve">There is a risk of policyholders surrendering and taking out new contracts elsewhere. This will affect surrender rates, per-policy expenses and profits of the company. </w:t>
      </w:r>
    </w:p>
    <w:p w14:paraId="65715169" w14:textId="474D15DE" w:rsidR="00910D65" w:rsidRPr="00737BC1" w:rsidRDefault="00910D65" w:rsidP="001A6169"/>
    <w:p w14:paraId="734CAEA0" w14:textId="5FD42D2E" w:rsidR="00910D65" w:rsidRPr="00737BC1" w:rsidRDefault="00910D65" w:rsidP="001A6169"/>
    <w:p w14:paraId="69D61DB1" w14:textId="563E034A" w:rsidR="00910D65" w:rsidRPr="00737BC1" w:rsidRDefault="00910D65" w:rsidP="001A6169"/>
    <w:p w14:paraId="24110E9E" w14:textId="3D6A89FB" w:rsidR="00910D65" w:rsidRPr="00737BC1" w:rsidRDefault="00910D65" w:rsidP="001A6169"/>
    <w:p w14:paraId="17385D9B" w14:textId="2C77F1D2" w:rsidR="00265947" w:rsidRPr="00737BC1" w:rsidRDefault="009F034C" w:rsidP="00265947">
      <w:pPr>
        <w:pStyle w:val="Heading1"/>
        <w:numPr>
          <w:ilvl w:val="0"/>
          <w:numId w:val="6"/>
        </w:numPr>
      </w:pPr>
      <w:r>
        <w:t>General</w:t>
      </w:r>
      <w:r w:rsidR="00265947">
        <w:t xml:space="preserve"> question</w:t>
      </w:r>
      <w:r>
        <w:t>s</w:t>
      </w:r>
    </w:p>
    <w:p w14:paraId="3B3C4012" w14:textId="1B9DA7FF" w:rsidR="00910D65" w:rsidRDefault="00490B2E" w:rsidP="00C00DFB">
      <w:pPr>
        <w:pStyle w:val="Heading2"/>
      </w:pPr>
      <w:r>
        <w:t>Rules-based vs principles-based</w:t>
      </w:r>
    </w:p>
    <w:p w14:paraId="758D2E4C" w14:textId="6F8DA7AB" w:rsidR="00523634" w:rsidRDefault="00B83F0C" w:rsidP="001A6169">
      <w:r>
        <w:t>Relative advantages of a rules-based approach are:</w:t>
      </w:r>
    </w:p>
    <w:p w14:paraId="268B64A0" w14:textId="3F8E4B64" w:rsidR="00B83F0C" w:rsidRDefault="00B83F0C" w:rsidP="00B83F0C">
      <w:pPr>
        <w:pStyle w:val="ListParagraph"/>
        <w:numPr>
          <w:ilvl w:val="0"/>
          <w:numId w:val="7"/>
        </w:numPr>
      </w:pPr>
      <w:r>
        <w:t>It can be clearer how to act in a certain situation (principles are vague)</w:t>
      </w:r>
    </w:p>
    <w:p w14:paraId="60087571" w14:textId="38839ED4" w:rsidR="00B83F0C" w:rsidRDefault="00BD4E86" w:rsidP="00B83F0C">
      <w:pPr>
        <w:pStyle w:val="ListParagraph"/>
        <w:numPr>
          <w:ilvl w:val="0"/>
          <w:numId w:val="7"/>
        </w:numPr>
      </w:pPr>
      <w:r>
        <w:t>Prescriptive</w:t>
      </w:r>
      <w:r w:rsidR="008706A7">
        <w:t xml:space="preserve"> rules are less open to individual interpretation, thus enabling more consistency </w:t>
      </w:r>
      <w:r w:rsidR="00CE46D4">
        <w:t>in application</w:t>
      </w:r>
    </w:p>
    <w:p w14:paraId="05756703" w14:textId="098FCEC0" w:rsidR="00CE46D4" w:rsidRDefault="001244BB" w:rsidP="00B83F0C">
      <w:pPr>
        <w:pStyle w:val="ListParagraph"/>
        <w:numPr>
          <w:ilvl w:val="0"/>
          <w:numId w:val="7"/>
        </w:numPr>
      </w:pPr>
      <w:r>
        <w:t>It may be easier to judge misconduct against rules rather than principles</w:t>
      </w:r>
    </w:p>
    <w:p w14:paraId="010CAAE2" w14:textId="591E97A9" w:rsidR="001244BB" w:rsidRDefault="001244BB" w:rsidP="001244BB">
      <w:r>
        <w:t>Relative advantages of a principle-based approach are:</w:t>
      </w:r>
    </w:p>
    <w:p w14:paraId="597AFEF8" w14:textId="0BF40567" w:rsidR="001244BB" w:rsidRDefault="00CB2971" w:rsidP="00CB2971">
      <w:pPr>
        <w:pStyle w:val="ListParagraph"/>
        <w:numPr>
          <w:ilvl w:val="0"/>
          <w:numId w:val="7"/>
        </w:numPr>
      </w:pPr>
      <w:r>
        <w:t>It is impossible to have a set of rules that covers every possible situation</w:t>
      </w:r>
    </w:p>
    <w:p w14:paraId="69518C1E" w14:textId="48AC829F" w:rsidR="00CB2971" w:rsidRDefault="00CB2971" w:rsidP="00CB2971">
      <w:pPr>
        <w:pStyle w:val="ListParagraph"/>
        <w:numPr>
          <w:ilvl w:val="0"/>
          <w:numId w:val="7"/>
        </w:numPr>
      </w:pPr>
      <w:r>
        <w:t>Given the wider variety of roles that actuaries carry out</w:t>
      </w:r>
    </w:p>
    <w:p w14:paraId="50158D33" w14:textId="39655F1F" w:rsidR="00CB2971" w:rsidRDefault="00CB2971" w:rsidP="00CB2971">
      <w:pPr>
        <w:pStyle w:val="ListParagraph"/>
        <w:numPr>
          <w:ilvl w:val="0"/>
          <w:numId w:val="7"/>
        </w:numPr>
      </w:pPr>
      <w:r>
        <w:t>It gives more weight to the use of actuarial judgement</w:t>
      </w:r>
      <w:r w:rsidR="00C36073">
        <w:t>, thus respecting the professionalism of individuals</w:t>
      </w:r>
    </w:p>
    <w:p w14:paraId="501AA6F9" w14:textId="79B0BF5F" w:rsidR="00C36073" w:rsidRDefault="00C36073" w:rsidP="00CB2971">
      <w:pPr>
        <w:pStyle w:val="ListParagraph"/>
        <w:numPr>
          <w:ilvl w:val="0"/>
          <w:numId w:val="7"/>
        </w:numPr>
      </w:pPr>
      <w:r>
        <w:t>Principles are easier to keep up to date than rules</w:t>
      </w:r>
    </w:p>
    <w:p w14:paraId="08DABFF0" w14:textId="387F3074" w:rsidR="00C36073" w:rsidRDefault="00C36073" w:rsidP="00CB2971">
      <w:pPr>
        <w:pStyle w:val="ListParagraph"/>
        <w:numPr>
          <w:ilvl w:val="0"/>
          <w:numId w:val="7"/>
        </w:numPr>
      </w:pPr>
      <w:r>
        <w:t>Particularly where actuarial roles are evolving into wider fields.</w:t>
      </w:r>
    </w:p>
    <w:p w14:paraId="6AF64D65" w14:textId="77777777" w:rsidR="00523634" w:rsidRDefault="00523634" w:rsidP="001A6169"/>
    <w:p w14:paraId="267BD3C3" w14:textId="77777777" w:rsidR="007E5B30" w:rsidRDefault="007E5B30" w:rsidP="007E5B30">
      <w:pPr>
        <w:pStyle w:val="Heading2"/>
      </w:pPr>
      <w:r>
        <w:t>Reason for holding free capital</w:t>
      </w:r>
    </w:p>
    <w:p w14:paraId="31CD4283" w14:textId="61D63AD6" w:rsidR="00061A29" w:rsidRDefault="00061A29" w:rsidP="00061A29">
      <w:pPr>
        <w:pStyle w:val="ListParagraph"/>
        <w:numPr>
          <w:ilvl w:val="0"/>
          <w:numId w:val="7"/>
        </w:numPr>
      </w:pPr>
      <w:r w:rsidRPr="002C6D2B">
        <w:t>Distribute to policyholders</w:t>
      </w:r>
    </w:p>
    <w:p w14:paraId="057AF24A" w14:textId="4AF77F6B" w:rsidR="0088712F" w:rsidRDefault="0088712F" w:rsidP="0088712F">
      <w:pPr>
        <w:pStyle w:val="ListParagraph"/>
        <w:numPr>
          <w:ilvl w:val="0"/>
          <w:numId w:val="7"/>
        </w:numPr>
      </w:pPr>
      <w:r w:rsidRPr="002C6D2B">
        <w:t xml:space="preserve">Distribute to </w:t>
      </w:r>
      <w:r>
        <w:t>shareholders</w:t>
      </w:r>
    </w:p>
    <w:p w14:paraId="1C19EB73" w14:textId="098929B7" w:rsidR="007E5B30" w:rsidRDefault="007E5B30" w:rsidP="007E5B30">
      <w:pPr>
        <w:pStyle w:val="ListParagraph"/>
        <w:numPr>
          <w:ilvl w:val="0"/>
          <w:numId w:val="7"/>
        </w:numPr>
      </w:pPr>
      <w:r>
        <w:t>Risk capital:</w:t>
      </w:r>
    </w:p>
    <w:p w14:paraId="760C7C1B" w14:textId="77777777" w:rsidR="00DC77B1" w:rsidRDefault="00DC77B1" w:rsidP="00DC77B1">
      <w:pPr>
        <w:pStyle w:val="ListParagraph"/>
        <w:numPr>
          <w:ilvl w:val="1"/>
          <w:numId w:val="7"/>
        </w:numPr>
      </w:pPr>
      <w:r w:rsidRPr="00DC77B1">
        <w:t>Held for future adverse contingencies</w:t>
      </w:r>
    </w:p>
    <w:p w14:paraId="29C2B332" w14:textId="77777777" w:rsidR="00C31702" w:rsidRDefault="00C31702" w:rsidP="00C31702">
      <w:pPr>
        <w:pStyle w:val="ListParagraph"/>
        <w:numPr>
          <w:ilvl w:val="2"/>
          <w:numId w:val="7"/>
        </w:numPr>
      </w:pPr>
      <w:r>
        <w:lastRenderedPageBreak/>
        <w:t>to reduce need for reinsurance</w:t>
      </w:r>
    </w:p>
    <w:p w14:paraId="0B78863E" w14:textId="331AEE6D" w:rsidR="00C31702" w:rsidRDefault="00C31702" w:rsidP="00C31702">
      <w:pPr>
        <w:pStyle w:val="ListParagraph"/>
        <w:numPr>
          <w:ilvl w:val="2"/>
          <w:numId w:val="7"/>
        </w:numPr>
      </w:pPr>
      <w:r>
        <w:t>and help absorb the impact in other areas, such as expense overruns and increased losses on surrender.</w:t>
      </w:r>
    </w:p>
    <w:p w14:paraId="3270B28B" w14:textId="302481B4" w:rsidR="002C6D2B" w:rsidRDefault="002C6D2B" w:rsidP="00DC77B1">
      <w:pPr>
        <w:pStyle w:val="ListParagraph"/>
        <w:numPr>
          <w:ilvl w:val="1"/>
          <w:numId w:val="7"/>
        </w:numPr>
      </w:pPr>
      <w:r w:rsidRPr="002C6D2B">
        <w:t>retained within the business to boost solvency levels</w:t>
      </w:r>
    </w:p>
    <w:p w14:paraId="0EF17011" w14:textId="294A4C10" w:rsidR="00A126BF" w:rsidRDefault="00A126BF" w:rsidP="00A126BF">
      <w:pPr>
        <w:pStyle w:val="ListParagraph"/>
        <w:numPr>
          <w:ilvl w:val="2"/>
          <w:numId w:val="7"/>
        </w:numPr>
      </w:pPr>
      <w:r>
        <w:t>the company will want to hold enough capital to comfortably cover the SCR to avoid regulatory intervention</w:t>
      </w:r>
    </w:p>
    <w:p w14:paraId="5D2AE29E" w14:textId="2250F672" w:rsidR="00C42F48" w:rsidRDefault="00C42F48" w:rsidP="00C42F48">
      <w:pPr>
        <w:pStyle w:val="ListParagraph"/>
        <w:numPr>
          <w:ilvl w:val="1"/>
          <w:numId w:val="7"/>
        </w:numPr>
      </w:pPr>
      <w:r>
        <w:t xml:space="preserve">to maximize </w:t>
      </w:r>
      <w:r w:rsidRPr="002C6D2B">
        <w:t>investment freedom</w:t>
      </w:r>
    </w:p>
    <w:p w14:paraId="2583209A" w14:textId="48375F36" w:rsidR="00C42F48" w:rsidRDefault="00C42F48" w:rsidP="00C42F48">
      <w:pPr>
        <w:pStyle w:val="ListParagraph"/>
        <w:numPr>
          <w:ilvl w:val="2"/>
          <w:numId w:val="7"/>
        </w:numPr>
      </w:pPr>
      <w:r>
        <w:t>the main investment principles is to</w:t>
      </w:r>
    </w:p>
    <w:p w14:paraId="0327FDAA" w14:textId="23B08D4C" w:rsidR="00C42F48" w:rsidRDefault="00C42F48" w:rsidP="00C42F48">
      <w:pPr>
        <w:pStyle w:val="ListParagraph"/>
        <w:numPr>
          <w:ilvl w:val="3"/>
          <w:numId w:val="7"/>
        </w:numPr>
      </w:pPr>
      <w:r>
        <w:t>match assets to liabilities</w:t>
      </w:r>
    </w:p>
    <w:p w14:paraId="176DC81B" w14:textId="7165271D" w:rsidR="00C42F48" w:rsidRDefault="00C42F48" w:rsidP="00C42F48">
      <w:pPr>
        <w:pStyle w:val="ListParagraph"/>
        <w:numPr>
          <w:ilvl w:val="3"/>
          <w:numId w:val="7"/>
        </w:numPr>
      </w:pPr>
      <w:r>
        <w:t>invest to maximize overall return (income and capital)</w:t>
      </w:r>
    </w:p>
    <w:p w14:paraId="5274DEB7" w14:textId="72E64BC0" w:rsidR="00C42F48" w:rsidRDefault="00C42F48" w:rsidP="00C42F48">
      <w:pPr>
        <w:pStyle w:val="ListParagraph"/>
        <w:numPr>
          <w:ilvl w:val="2"/>
          <w:numId w:val="7"/>
        </w:numPr>
      </w:pPr>
      <w:r>
        <w:t>the extent to which the first may be departed from to pursue the second depends on the level of capital available and the desired level of risk</w:t>
      </w:r>
    </w:p>
    <w:p w14:paraId="5C282944" w14:textId="09CD5F0B" w:rsidR="00C42F48" w:rsidRDefault="00C42F48" w:rsidP="00C42F48">
      <w:pPr>
        <w:pStyle w:val="ListParagraph"/>
        <w:numPr>
          <w:ilvl w:val="2"/>
          <w:numId w:val="7"/>
        </w:numPr>
      </w:pPr>
      <w:r>
        <w:t>more capital is needed to cover the SCR is a risky investment strategy is chosen</w:t>
      </w:r>
    </w:p>
    <w:p w14:paraId="414752A4" w14:textId="254D96A0" w:rsidR="00C42F48" w:rsidRPr="00DC77B1" w:rsidRDefault="00C42F48" w:rsidP="00C42F48">
      <w:pPr>
        <w:pStyle w:val="ListParagraph"/>
        <w:numPr>
          <w:ilvl w:val="2"/>
          <w:numId w:val="7"/>
        </w:numPr>
      </w:pPr>
      <w:r>
        <w:t xml:space="preserve">so more capital means a riskier investment strategy may be pursued, resulting in higher expected returns. This would lead to higher expected payouts on with-profits policies, hopefully resulting in greater level of new business. </w:t>
      </w:r>
    </w:p>
    <w:p w14:paraId="450734A8" w14:textId="7C79E77B" w:rsidR="007E5B30" w:rsidRDefault="007E5B30" w:rsidP="007E5B30">
      <w:pPr>
        <w:pStyle w:val="ListParagraph"/>
        <w:numPr>
          <w:ilvl w:val="1"/>
          <w:numId w:val="7"/>
        </w:numPr>
      </w:pPr>
      <w:r>
        <w:t>To cover the day-to-day risks to which a company is exposed</w:t>
      </w:r>
    </w:p>
    <w:p w14:paraId="308BD51D" w14:textId="6B7876F6" w:rsidR="007E5B30" w:rsidRDefault="007E5B30" w:rsidP="007E5B30">
      <w:pPr>
        <w:pStyle w:val="ListParagraph"/>
        <w:numPr>
          <w:ilvl w:val="0"/>
          <w:numId w:val="7"/>
        </w:numPr>
      </w:pPr>
      <w:r>
        <w:t>Working capital:</w:t>
      </w:r>
    </w:p>
    <w:p w14:paraId="389EFCF7" w14:textId="624D3CF3" w:rsidR="007E5B30" w:rsidRDefault="007E5B30" w:rsidP="007E5B30">
      <w:pPr>
        <w:pStyle w:val="ListParagraph"/>
        <w:numPr>
          <w:ilvl w:val="1"/>
          <w:numId w:val="7"/>
        </w:numPr>
      </w:pPr>
      <w:r>
        <w:t>To support a company’s ongoing business strategy, such as</w:t>
      </w:r>
    </w:p>
    <w:p w14:paraId="4940640C" w14:textId="108B5BBA" w:rsidR="007E5B30" w:rsidRDefault="007E5B30" w:rsidP="007E5B30">
      <w:pPr>
        <w:pStyle w:val="ListParagraph"/>
        <w:numPr>
          <w:ilvl w:val="2"/>
          <w:numId w:val="7"/>
        </w:numPr>
      </w:pPr>
      <w:r>
        <w:t>To fund new business, including attracting support from intermediaries</w:t>
      </w:r>
    </w:p>
    <w:p w14:paraId="75371442" w14:textId="3FC91098" w:rsidR="0006708B" w:rsidRDefault="0006708B" w:rsidP="0006708B">
      <w:pPr>
        <w:pStyle w:val="ListParagraph"/>
        <w:numPr>
          <w:ilvl w:val="3"/>
          <w:numId w:val="7"/>
        </w:numPr>
      </w:pPr>
      <w:r>
        <w:t>New business SCR + risk margin will likely expect a capital strain</w:t>
      </w:r>
    </w:p>
    <w:p w14:paraId="0E898F45" w14:textId="77777777" w:rsidR="002C6D2B" w:rsidRDefault="002C6D2B" w:rsidP="002C6D2B">
      <w:pPr>
        <w:pStyle w:val="ListParagraph"/>
        <w:numPr>
          <w:ilvl w:val="2"/>
          <w:numId w:val="7"/>
        </w:numPr>
      </w:pPr>
      <w:r>
        <w:t>to reduce premiums for existing business (where premiums are reviewable)</w:t>
      </w:r>
    </w:p>
    <w:p w14:paraId="4E49F1C7" w14:textId="77777777" w:rsidR="002C6D2B" w:rsidRDefault="002C6D2B" w:rsidP="002C6D2B">
      <w:pPr>
        <w:pStyle w:val="ListParagraph"/>
        <w:numPr>
          <w:ilvl w:val="2"/>
          <w:numId w:val="7"/>
        </w:numPr>
      </w:pPr>
      <w:r>
        <w:t>to reduce charges for existing unit-linked business (where charges are reviewable)</w:t>
      </w:r>
    </w:p>
    <w:p w14:paraId="05CD437A" w14:textId="77777777" w:rsidR="002C6D2B" w:rsidRDefault="002C6D2B" w:rsidP="002C6D2B">
      <w:pPr>
        <w:pStyle w:val="ListParagraph"/>
        <w:numPr>
          <w:ilvl w:val="2"/>
          <w:numId w:val="7"/>
        </w:numPr>
      </w:pPr>
      <w:r>
        <w:t>to develop new products (particularly if rise in surrenders is due to competitors offering more attractive policies)</w:t>
      </w:r>
    </w:p>
    <w:p w14:paraId="4290A69C" w14:textId="77777777" w:rsidR="002C6D2B" w:rsidRDefault="002C6D2B" w:rsidP="002C6D2B">
      <w:pPr>
        <w:pStyle w:val="ListParagraph"/>
        <w:numPr>
          <w:ilvl w:val="2"/>
          <w:numId w:val="7"/>
        </w:numPr>
      </w:pPr>
      <w:r>
        <w:t>to enhance surrender values</w:t>
      </w:r>
    </w:p>
    <w:p w14:paraId="4254776D" w14:textId="77777777" w:rsidR="002C6D2B" w:rsidRDefault="002C6D2B" w:rsidP="002C6D2B">
      <w:pPr>
        <w:pStyle w:val="ListParagraph"/>
        <w:numPr>
          <w:ilvl w:val="2"/>
          <w:numId w:val="7"/>
        </w:numPr>
      </w:pPr>
      <w:r>
        <w:t>to improve customer service (particularly if rise in surrenders is due to poor customer service)</w:t>
      </w:r>
    </w:p>
    <w:p w14:paraId="050323A9" w14:textId="77777777" w:rsidR="002C6D2B" w:rsidRDefault="002C6D2B" w:rsidP="002C6D2B">
      <w:pPr>
        <w:pStyle w:val="ListParagraph"/>
        <w:numPr>
          <w:ilvl w:val="2"/>
          <w:numId w:val="7"/>
        </w:numPr>
      </w:pPr>
      <w:r>
        <w:t>to pay higher salaries/bonuses to staff</w:t>
      </w:r>
    </w:p>
    <w:p w14:paraId="1F6346AC" w14:textId="33E43AEA" w:rsidR="00B14FAE" w:rsidRDefault="00B14FAE" w:rsidP="002C6D2B">
      <w:pPr>
        <w:pStyle w:val="ListParagraph"/>
        <w:numPr>
          <w:ilvl w:val="2"/>
          <w:numId w:val="7"/>
        </w:numPr>
      </w:pPr>
      <w:r>
        <w:t>to smooth with-profits payouts</w:t>
      </w:r>
    </w:p>
    <w:p w14:paraId="647BCFED" w14:textId="77777777" w:rsidR="002C6D2B" w:rsidRDefault="002C6D2B" w:rsidP="002C6D2B">
      <w:pPr>
        <w:pStyle w:val="ListParagraph"/>
        <w:numPr>
          <w:ilvl w:val="2"/>
          <w:numId w:val="7"/>
        </w:numPr>
      </w:pPr>
      <w:r>
        <w:t>to pay higher dividends to shareholders</w:t>
      </w:r>
    </w:p>
    <w:p w14:paraId="7CE4A683" w14:textId="77777777" w:rsidR="002C6D2B" w:rsidRDefault="002C6D2B" w:rsidP="002C6D2B">
      <w:pPr>
        <w:pStyle w:val="ListParagraph"/>
        <w:numPr>
          <w:ilvl w:val="2"/>
          <w:numId w:val="7"/>
        </w:numPr>
      </w:pPr>
      <w:r>
        <w:t>to improve IT systems and/or infrastructure</w:t>
      </w:r>
    </w:p>
    <w:p w14:paraId="4303BA5C" w14:textId="66A1EAAA" w:rsidR="007E5B30" w:rsidRDefault="007E5B30" w:rsidP="007E5B30">
      <w:pPr>
        <w:pStyle w:val="ListParagraph"/>
        <w:numPr>
          <w:ilvl w:val="2"/>
          <w:numId w:val="7"/>
        </w:numPr>
      </w:pPr>
      <w:r>
        <w:t>To fund the costs of organic expansion (eg computer hardware / software, product development, premises and overseas initiatives)</w:t>
      </w:r>
    </w:p>
    <w:p w14:paraId="2F852F57" w14:textId="44B2E1A8" w:rsidR="00910D65" w:rsidRDefault="0044237C" w:rsidP="0044237C">
      <w:pPr>
        <w:pStyle w:val="ListParagraph"/>
        <w:numPr>
          <w:ilvl w:val="0"/>
          <w:numId w:val="7"/>
        </w:numPr>
      </w:pPr>
      <w:r>
        <w:t>Support strategic objectives</w:t>
      </w:r>
    </w:p>
    <w:p w14:paraId="070FD0CE" w14:textId="77777777" w:rsidR="0044237C" w:rsidRDefault="0044237C" w:rsidP="0044237C">
      <w:pPr>
        <w:pStyle w:val="ListParagraph"/>
        <w:numPr>
          <w:ilvl w:val="2"/>
          <w:numId w:val="7"/>
        </w:numPr>
      </w:pPr>
      <w:r>
        <w:t>To acquire other companies or blocks of business</w:t>
      </w:r>
    </w:p>
    <w:p w14:paraId="2CB2558A" w14:textId="639DCA29" w:rsidR="00B36105" w:rsidRDefault="00B36105" w:rsidP="0044237C">
      <w:pPr>
        <w:pStyle w:val="ListParagraph"/>
        <w:numPr>
          <w:ilvl w:val="2"/>
          <w:numId w:val="7"/>
        </w:numPr>
      </w:pPr>
      <w:r>
        <w:t>To acquire or develop of a new distribution channel</w:t>
      </w:r>
    </w:p>
    <w:p w14:paraId="2DB1DF01" w14:textId="744F7A56" w:rsidR="00B36105" w:rsidRDefault="00B36105" w:rsidP="0044237C">
      <w:pPr>
        <w:pStyle w:val="ListParagraph"/>
        <w:numPr>
          <w:ilvl w:val="2"/>
          <w:numId w:val="7"/>
        </w:numPr>
      </w:pPr>
      <w:r>
        <w:t>Acquisition of a financial service company</w:t>
      </w:r>
    </w:p>
    <w:p w14:paraId="59092EF1" w14:textId="77777777" w:rsidR="0044237C" w:rsidRDefault="0044237C" w:rsidP="0044237C">
      <w:pPr>
        <w:pStyle w:val="ListParagraph"/>
        <w:numPr>
          <w:ilvl w:val="2"/>
          <w:numId w:val="7"/>
        </w:numPr>
      </w:pPr>
      <w:r>
        <w:t>to fund expansion into a new market</w:t>
      </w:r>
    </w:p>
    <w:p w14:paraId="51D69855" w14:textId="2A10FE48" w:rsidR="00845610" w:rsidRPr="00D96BD0" w:rsidRDefault="00E32B98" w:rsidP="00845610">
      <w:pPr>
        <w:pStyle w:val="Heading2"/>
      </w:pPr>
      <w:r>
        <w:t>Duel regulators than one regulator</w:t>
      </w:r>
    </w:p>
    <w:p w14:paraId="6441AB3D" w14:textId="77777777" w:rsidR="00790DA2" w:rsidRDefault="00790DA2" w:rsidP="00790DA2">
      <w:r>
        <w:t>Advantages</w:t>
      </w:r>
    </w:p>
    <w:p w14:paraId="46532817" w14:textId="77777777" w:rsidR="00790DA2" w:rsidRDefault="00790DA2" w:rsidP="00790DA2">
      <w:r>
        <w:t>There will be economies of scale from such an approach [1]</w:t>
      </w:r>
    </w:p>
    <w:p w14:paraId="7F35C787" w14:textId="77777777" w:rsidR="00790DA2" w:rsidRDefault="00790DA2" w:rsidP="00790DA2">
      <w:r>
        <w:t>reducing the overheads associated with regulation [½]</w:t>
      </w:r>
    </w:p>
    <w:p w14:paraId="4D3489B1" w14:textId="77777777" w:rsidR="00790DA2" w:rsidRDefault="00790DA2" w:rsidP="00790DA2">
      <w:r>
        <w:t>and potentially reducing the cost to insurers/customers. [½]</w:t>
      </w:r>
    </w:p>
    <w:p w14:paraId="73932AAF" w14:textId="77777777" w:rsidR="00790DA2" w:rsidRDefault="00790DA2" w:rsidP="00790DA2">
      <w:r>
        <w:t>The central bank will be better informed in situations where it may need to act as lender of last resort [½]</w:t>
      </w:r>
    </w:p>
    <w:p w14:paraId="6FD95E2D" w14:textId="77777777" w:rsidR="00790DA2" w:rsidRDefault="00790DA2" w:rsidP="00790DA2">
      <w:r>
        <w:t>Simplicity - Insurers will have a single clear point of contact [½]</w:t>
      </w:r>
    </w:p>
    <w:p w14:paraId="00FEE60D" w14:textId="77777777" w:rsidR="00790DA2" w:rsidRDefault="00790DA2" w:rsidP="00790DA2">
      <w:r>
        <w:t>It will remove the possibility of conflicting regulation from the two regulatory bodies. [½]</w:t>
      </w:r>
    </w:p>
    <w:p w14:paraId="4DCC4462" w14:textId="77777777" w:rsidR="00790DA2" w:rsidRDefault="00790DA2" w:rsidP="00790DA2">
      <w:r>
        <w:t>It will remove duplication of regulation where the regulators cover the same area [½]</w:t>
      </w:r>
    </w:p>
    <w:p w14:paraId="30683E44" w14:textId="77777777" w:rsidR="00790DA2" w:rsidRDefault="00790DA2" w:rsidP="00790DA2">
      <w:r>
        <w:lastRenderedPageBreak/>
        <w:t>May improve consistency between regulation of insurers and other financial industries. [½]</w:t>
      </w:r>
    </w:p>
    <w:p w14:paraId="2A2993C4" w14:textId="77777777" w:rsidR="00790DA2" w:rsidRDefault="00790DA2" w:rsidP="00790DA2">
      <w:r>
        <w:t>May be better suited to deal with large financial group companies that offer both insurance and other financial instruments. [1]</w:t>
      </w:r>
    </w:p>
    <w:p w14:paraId="1816909C" w14:textId="77777777" w:rsidR="00790DA2" w:rsidRDefault="00790DA2" w:rsidP="00790DA2">
      <w:r>
        <w:t>Improved accountability and transparency - it is clear which regulator is responsible for an issue. [½]</w:t>
      </w:r>
    </w:p>
    <w:p w14:paraId="34B6724F" w14:textId="77777777" w:rsidR="00790DA2" w:rsidRDefault="00790DA2" w:rsidP="00790DA2">
      <w:r>
        <w:t>Disadvantages</w:t>
      </w:r>
    </w:p>
    <w:p w14:paraId="564C1F08" w14:textId="77777777" w:rsidR="00790DA2" w:rsidRDefault="00790DA2" w:rsidP="00790DA2">
      <w:r>
        <w:t>There will be a cost in making the changes [1]</w:t>
      </w:r>
    </w:p>
    <w:p w14:paraId="414F6A0C" w14:textId="77777777" w:rsidR="00790DA2" w:rsidRDefault="00790DA2" w:rsidP="00790DA2">
      <w:r>
        <w:t>and resource implications (short-term) [½]</w:t>
      </w:r>
    </w:p>
    <w:p w14:paraId="1EA416AB" w14:textId="77777777" w:rsidR="00790DA2" w:rsidRDefault="00790DA2" w:rsidP="00790DA2">
      <w:r>
        <w:t>and redundancies (long term) [½]</w:t>
      </w:r>
    </w:p>
    <w:p w14:paraId="18065C77" w14:textId="77777777" w:rsidR="00790DA2" w:rsidRDefault="00790DA2" w:rsidP="00790DA2">
      <w:r>
        <w:t>The changes may take a long time to fully implement [½]</w:t>
      </w:r>
    </w:p>
    <w:p w14:paraId="4715F980" w14:textId="77777777" w:rsidR="00790DA2" w:rsidRDefault="00790DA2" w:rsidP="00790DA2">
      <w:r>
        <w:t>It is possible expertise will be lost in making the transition [½]</w:t>
      </w:r>
    </w:p>
    <w:p w14:paraId="31118D26" w14:textId="77777777" w:rsidR="00790DA2" w:rsidRDefault="00790DA2" w:rsidP="00790DA2">
      <w:r>
        <w:t>There will be a period of disruption for both regulators and insurers [½]</w:t>
      </w:r>
    </w:p>
    <w:p w14:paraId="0960C8FE" w14:textId="77777777" w:rsidR="00790DA2" w:rsidRDefault="00790DA2" w:rsidP="00790DA2">
      <w:r>
        <w:t>The focus given by having more than one regulator may be lost [½]</w:t>
      </w:r>
    </w:p>
    <w:p w14:paraId="610B781C" w14:textId="77777777" w:rsidR="00790DA2" w:rsidRDefault="00790DA2" w:rsidP="00790DA2">
      <w:r>
        <w:t>(e.g.) loss of focus on customer outcomes [½]</w:t>
      </w:r>
    </w:p>
    <w:p w14:paraId="100BC116" w14:textId="77777777" w:rsidR="00790DA2" w:rsidRDefault="00790DA2" w:rsidP="00790DA2">
      <w:r>
        <w:t>or loss of focus on insurer specific regulation, which could harm the insurance industry. [½]</w:t>
      </w:r>
    </w:p>
    <w:p w14:paraId="2DFB2696" w14:textId="77777777" w:rsidR="00790DA2" w:rsidRDefault="00790DA2" w:rsidP="00790DA2">
      <w:r>
        <w:t>Possible conflict of interests between being the central bank and the regulator [½]</w:t>
      </w:r>
    </w:p>
    <w:p w14:paraId="170407CF" w14:textId="77777777" w:rsidR="00790DA2" w:rsidRDefault="00790DA2" w:rsidP="00790DA2">
      <w:r>
        <w:t>(e.g) may be less willing to let companies fail as it’s seen as the bank’s fault [½]</w:t>
      </w:r>
    </w:p>
    <w:p w14:paraId="10AC5656" w14:textId="77777777" w:rsidR="00790DA2" w:rsidRDefault="00790DA2" w:rsidP="00790DA2">
      <w:r>
        <w:t>(e.g) may be more willing to loosen financial regulation in troubled times and this may not be beneficial to the economy. [½]</w:t>
      </w:r>
    </w:p>
    <w:p w14:paraId="7C132F70" w14:textId="3E78D551" w:rsidR="0044237C" w:rsidRDefault="00790DA2" w:rsidP="00790DA2">
      <w:r>
        <w:t>May be a significant change in the new regulator’s “high risk areas” of focus causing further disruption for companies [½]</w:t>
      </w:r>
    </w:p>
    <w:p w14:paraId="6FE57C18" w14:textId="77777777" w:rsidR="00845610" w:rsidRDefault="00845610" w:rsidP="00F96386"/>
    <w:p w14:paraId="655B0F8A" w14:textId="241ED635" w:rsidR="00F96386" w:rsidRPr="00D96BD0" w:rsidRDefault="00F96386" w:rsidP="00840C5C">
      <w:pPr>
        <w:pStyle w:val="Heading2"/>
      </w:pPr>
      <w:r w:rsidRPr="00D96BD0">
        <w:t>Reinsurance Benefits</w:t>
      </w:r>
    </w:p>
    <w:p w14:paraId="2908923C" w14:textId="3B3C529A" w:rsidR="00931BD3" w:rsidRDefault="00865D89" w:rsidP="00865D89">
      <w:pPr>
        <w:pStyle w:val="ListParagraph"/>
        <w:numPr>
          <w:ilvl w:val="0"/>
          <w:numId w:val="7"/>
        </w:numPr>
      </w:pPr>
      <w:r>
        <w:t>managing insurance risk (existing and new business)</w:t>
      </w:r>
    </w:p>
    <w:p w14:paraId="00572186" w14:textId="77777777" w:rsidR="00A52F2C" w:rsidRDefault="00865D89" w:rsidP="00865D89">
      <w:pPr>
        <w:pStyle w:val="ListParagraph"/>
        <w:numPr>
          <w:ilvl w:val="1"/>
          <w:numId w:val="7"/>
        </w:numPr>
      </w:pPr>
      <w:r>
        <w:t xml:space="preserve">Annuity product: the company may seek reinsurance for its annuity portfolio, if it is worried about the longevity risk. </w:t>
      </w:r>
    </w:p>
    <w:p w14:paraId="6561A137" w14:textId="77777777" w:rsidR="00A52F2C" w:rsidRDefault="00865D89" w:rsidP="00A52F2C">
      <w:pPr>
        <w:pStyle w:val="ListParagraph"/>
        <w:numPr>
          <w:ilvl w:val="2"/>
          <w:numId w:val="7"/>
        </w:numPr>
      </w:pPr>
      <w:r>
        <w:t>Reinsurers might be willing to take on this risk if they have not already written a significant amount of annuity reinsurance, as it would provide diversification from their term assurance portfolios.</w:t>
      </w:r>
    </w:p>
    <w:p w14:paraId="0676BE3E" w14:textId="58919DDA" w:rsidR="00000FD4" w:rsidRDefault="001A24ED" w:rsidP="00A52F2C">
      <w:pPr>
        <w:pStyle w:val="ListParagraph"/>
        <w:numPr>
          <w:ilvl w:val="2"/>
          <w:numId w:val="7"/>
        </w:numPr>
      </w:pPr>
      <w:r>
        <w:t xml:space="preserve">However, </w:t>
      </w:r>
      <w:r w:rsidR="00D213AE">
        <w:t xml:space="preserve">longevity risk can’t be diversified </w:t>
      </w:r>
      <w:r w:rsidR="00D93865">
        <w:t xml:space="preserve">away by taking on more and more </w:t>
      </w:r>
      <w:r w:rsidR="003514BF">
        <w:t xml:space="preserve">portfolios, so there will be limited capacity in the market. Since this insurer is small, this might </w:t>
      </w:r>
      <w:r w:rsidR="00AB3AC7">
        <w:t xml:space="preserve">not </w:t>
      </w:r>
      <w:r w:rsidR="003514BF">
        <w:t xml:space="preserve">be an </w:t>
      </w:r>
      <w:r w:rsidR="008730E8">
        <w:t xml:space="preserve">issue. </w:t>
      </w:r>
    </w:p>
    <w:p w14:paraId="616A9AF3" w14:textId="7D0DBAC7" w:rsidR="00A52F2C" w:rsidRDefault="00E60E50" w:rsidP="00E60E50">
      <w:pPr>
        <w:pStyle w:val="ListParagraph"/>
        <w:numPr>
          <w:ilvl w:val="1"/>
          <w:numId w:val="7"/>
        </w:numPr>
      </w:pPr>
      <w:r>
        <w:t>Term assurance: it might seek reinsurance for its term assurance portfolio</w:t>
      </w:r>
      <w:r w:rsidR="007271B9">
        <w:t xml:space="preserve">, if it is worried about the impact of individual large claims, or an accumulation of a large number of claims, on its solvency position. </w:t>
      </w:r>
    </w:p>
    <w:p w14:paraId="6F041616" w14:textId="06C1E768" w:rsidR="007271B9" w:rsidRDefault="007271B9" w:rsidP="007271B9">
      <w:pPr>
        <w:pStyle w:val="ListParagraph"/>
        <w:numPr>
          <w:ilvl w:val="2"/>
          <w:numId w:val="7"/>
        </w:numPr>
      </w:pPr>
      <w:r>
        <w:t xml:space="preserve">Original terms (OT) reinsurance involves a sharing of all risks between </w:t>
      </w:r>
      <w:r w:rsidR="00685BDD">
        <w:t>the direct writer and the reinsurer</w:t>
      </w:r>
      <w:r w:rsidR="00CB2C74">
        <w:t>.</w:t>
      </w:r>
    </w:p>
    <w:p w14:paraId="7ED7699B" w14:textId="53520657" w:rsidR="005A0EE1" w:rsidRDefault="005A0EE1" w:rsidP="005A0EE1">
      <w:pPr>
        <w:pStyle w:val="ListParagraph"/>
        <w:numPr>
          <w:ilvl w:val="3"/>
          <w:numId w:val="7"/>
        </w:numPr>
      </w:pPr>
      <w:r>
        <w:t>Reinsurance on annuity could take the form of OT</w:t>
      </w:r>
    </w:p>
    <w:p w14:paraId="4195B6DC" w14:textId="3DB37A69" w:rsidR="005A0EE1" w:rsidRDefault="005A0EE1" w:rsidP="005A0EE1">
      <w:pPr>
        <w:pStyle w:val="ListParagraph"/>
        <w:numPr>
          <w:ilvl w:val="3"/>
          <w:numId w:val="7"/>
        </w:numPr>
      </w:pPr>
      <w:r>
        <w:t xml:space="preserve">Not suitable for with-profits business as </w:t>
      </w:r>
      <w:r w:rsidR="005C7E48">
        <w:t xml:space="preserve">the reinsurer has no control over bonus rates but is required to follow them. </w:t>
      </w:r>
    </w:p>
    <w:p w14:paraId="73CC12DD" w14:textId="5AC5FA6B" w:rsidR="00CB2C74" w:rsidRDefault="00CB2C74" w:rsidP="007271B9">
      <w:pPr>
        <w:pStyle w:val="ListParagraph"/>
        <w:numPr>
          <w:ilvl w:val="2"/>
          <w:numId w:val="7"/>
        </w:numPr>
      </w:pPr>
      <w:r>
        <w:t xml:space="preserve">Risk Premium </w:t>
      </w:r>
      <w:r w:rsidR="005E5050">
        <w:t xml:space="preserve">(RP) </w:t>
      </w:r>
      <w:r w:rsidR="00872DA9">
        <w:t>reinsurance is often based on the sum at risk and so would specifically target the mortality / morbidity risk</w:t>
      </w:r>
      <w:r w:rsidR="00D81FB8">
        <w:t xml:space="preserve">. This would therefore usually be the more suitable </w:t>
      </w:r>
      <w:r w:rsidR="003D1373">
        <w:t xml:space="preserve">arrangement for protection products, unless reserves are small. </w:t>
      </w:r>
    </w:p>
    <w:p w14:paraId="1E9AEA75" w14:textId="6276166E" w:rsidR="00344C7F" w:rsidRDefault="00344C7F" w:rsidP="00344C7F">
      <w:pPr>
        <w:pStyle w:val="ListParagraph"/>
        <w:numPr>
          <w:ilvl w:val="3"/>
          <w:numId w:val="7"/>
        </w:numPr>
      </w:pPr>
      <w:r>
        <w:t>Can be used if there are large sums at risk</w:t>
      </w:r>
    </w:p>
    <w:p w14:paraId="77E4F5E7" w14:textId="77777777" w:rsidR="00EF0431" w:rsidRDefault="00EF0431" w:rsidP="00EF0431">
      <w:pPr>
        <w:pStyle w:val="ListParagraph"/>
        <w:numPr>
          <w:ilvl w:val="1"/>
          <w:numId w:val="7"/>
        </w:numPr>
      </w:pPr>
      <w:r>
        <w:t xml:space="preserve">Reinsurance can be </w:t>
      </w:r>
    </w:p>
    <w:p w14:paraId="4B1514E4" w14:textId="36AC1562" w:rsidR="00EF0431" w:rsidRDefault="00EF0431" w:rsidP="00EF0431">
      <w:pPr>
        <w:pStyle w:val="ListParagraph"/>
        <w:numPr>
          <w:ilvl w:val="2"/>
          <w:numId w:val="7"/>
        </w:numPr>
      </w:pPr>
      <w:r>
        <w:lastRenderedPageBreak/>
        <w:t>proportional (the risk passed to the reinsurer is specified as a percentage of claims)</w:t>
      </w:r>
    </w:p>
    <w:p w14:paraId="2E06833E" w14:textId="1E189316" w:rsidR="0096664A" w:rsidRDefault="00F51140" w:rsidP="0096664A">
      <w:pPr>
        <w:pStyle w:val="ListParagraph"/>
        <w:numPr>
          <w:ilvl w:val="3"/>
          <w:numId w:val="7"/>
        </w:numPr>
      </w:pPr>
      <w:r>
        <w:t xml:space="preserve">useful to limit the exposure whilst building up credible experience for a new product. </w:t>
      </w:r>
    </w:p>
    <w:p w14:paraId="691C98CB" w14:textId="6DC4EC59" w:rsidR="00EF0431" w:rsidRDefault="0096664A" w:rsidP="00EF0431">
      <w:pPr>
        <w:pStyle w:val="ListParagraph"/>
        <w:numPr>
          <w:ilvl w:val="2"/>
          <w:numId w:val="7"/>
        </w:numPr>
      </w:pPr>
      <w:r>
        <w:t xml:space="preserve">or </w:t>
      </w:r>
      <w:r w:rsidR="00EF0431">
        <w:t>non-proportional (the reinsurer pays the excess over a given retention limit)</w:t>
      </w:r>
    </w:p>
    <w:p w14:paraId="43EE0C01" w14:textId="6A48D7DD" w:rsidR="00F51140" w:rsidRDefault="00F51140" w:rsidP="00F51140">
      <w:pPr>
        <w:pStyle w:val="ListParagraph"/>
        <w:numPr>
          <w:ilvl w:val="3"/>
          <w:numId w:val="7"/>
        </w:numPr>
      </w:pPr>
      <w:r>
        <w:t>use</w:t>
      </w:r>
      <w:r w:rsidR="008C4F7F">
        <w:t xml:space="preserve">ful to </w:t>
      </w:r>
      <w:r w:rsidR="000511F7">
        <w:t>reduce volatility</w:t>
      </w:r>
      <w:r w:rsidR="00F003B0">
        <w:t xml:space="preserve"> of claims experience</w:t>
      </w:r>
      <w:r w:rsidR="00E7030E">
        <w:t>.</w:t>
      </w:r>
    </w:p>
    <w:p w14:paraId="744378F8" w14:textId="7F9BFAB9" w:rsidR="00E7030E" w:rsidRDefault="00E7030E" w:rsidP="00E7030E">
      <w:pPr>
        <w:pStyle w:val="ListParagraph"/>
        <w:numPr>
          <w:ilvl w:val="3"/>
          <w:numId w:val="7"/>
        </w:numPr>
      </w:pPr>
      <w:r>
        <w:t xml:space="preserve">Catastrophe cover will be wanted to protect against large losses from a single event on the term assurance portfolio, especially if there is any group business. </w:t>
      </w:r>
    </w:p>
    <w:p w14:paraId="61B7E04A" w14:textId="273D96F1" w:rsidR="00E7030E" w:rsidRDefault="00E7030E" w:rsidP="00E7030E">
      <w:pPr>
        <w:pStyle w:val="ListParagraph"/>
        <w:numPr>
          <w:ilvl w:val="3"/>
          <w:numId w:val="7"/>
        </w:numPr>
      </w:pPr>
      <w:r>
        <w:t>However, the cost of this cover can be high, given its practicality.</w:t>
      </w:r>
    </w:p>
    <w:p w14:paraId="44DBA945" w14:textId="56781737" w:rsidR="004A134B" w:rsidRDefault="008419D9" w:rsidP="008419D9">
      <w:pPr>
        <w:pStyle w:val="ListParagraph"/>
        <w:numPr>
          <w:ilvl w:val="0"/>
          <w:numId w:val="7"/>
        </w:numPr>
      </w:pPr>
      <w:r>
        <w:t>Reinsurance can be used to reduce risk-based capital requirements, such as the Solvency II SCR</w:t>
      </w:r>
    </w:p>
    <w:p w14:paraId="4A1A2D3C" w14:textId="0347190B" w:rsidR="008419D9" w:rsidRDefault="008419D9" w:rsidP="008419D9">
      <w:pPr>
        <w:pStyle w:val="ListParagraph"/>
        <w:numPr>
          <w:ilvl w:val="1"/>
          <w:numId w:val="7"/>
        </w:numPr>
      </w:pPr>
      <w:r>
        <w:t xml:space="preserve">Although there will some offset to the reduced insurance component due to the higher counterparty exposure. </w:t>
      </w:r>
    </w:p>
    <w:p w14:paraId="492BDA1D" w14:textId="724EE377" w:rsidR="008419D9" w:rsidRDefault="008419D9" w:rsidP="008419D9">
      <w:pPr>
        <w:pStyle w:val="ListParagraph"/>
        <w:numPr>
          <w:ilvl w:val="0"/>
          <w:numId w:val="7"/>
        </w:numPr>
      </w:pPr>
      <w:r>
        <w:t>Direct capital management</w:t>
      </w:r>
    </w:p>
    <w:p w14:paraId="1EB6D051" w14:textId="15B064B5" w:rsidR="0073386D" w:rsidRDefault="0073386D" w:rsidP="0073386D">
      <w:pPr>
        <w:pStyle w:val="ListParagraph"/>
        <w:numPr>
          <w:ilvl w:val="1"/>
          <w:numId w:val="7"/>
        </w:numPr>
      </w:pPr>
      <w:r>
        <w:t xml:space="preserve">The company needs to consider the extent to which reinsurance can be used to reduce new business strain. </w:t>
      </w:r>
    </w:p>
    <w:p w14:paraId="69246C38" w14:textId="076E6A70" w:rsidR="003A0393" w:rsidRDefault="003A0393" w:rsidP="003A0393">
      <w:pPr>
        <w:pStyle w:val="ListParagraph"/>
        <w:numPr>
          <w:ilvl w:val="2"/>
          <w:numId w:val="7"/>
        </w:numPr>
      </w:pPr>
      <w:r>
        <w:t xml:space="preserve">Financial commission is available </w:t>
      </w:r>
      <w:r w:rsidR="00153780">
        <w:t>with both OT and RP reinsurance. This would help improve the capital position.</w:t>
      </w:r>
    </w:p>
    <w:p w14:paraId="57A31983" w14:textId="3CA1D96C" w:rsidR="006E3153" w:rsidRDefault="00424BE3" w:rsidP="003A0393">
      <w:pPr>
        <w:pStyle w:val="ListParagraph"/>
        <w:numPr>
          <w:ilvl w:val="2"/>
          <w:numId w:val="7"/>
        </w:numPr>
      </w:pPr>
      <w:r>
        <w:t xml:space="preserve">In the past, </w:t>
      </w:r>
      <w:r w:rsidR="00BA4071">
        <w:t xml:space="preserve">financial reinsurance arrangements have been used in some jurisdictions to improve the regulatory balance sheet by crystallising the value of future expected profits. </w:t>
      </w:r>
    </w:p>
    <w:p w14:paraId="3FD077E4" w14:textId="1C1F3B45" w:rsidR="00BA4071" w:rsidRDefault="00BA4071" w:rsidP="00BA4071">
      <w:pPr>
        <w:pStyle w:val="ListParagraph"/>
        <w:numPr>
          <w:ilvl w:val="3"/>
          <w:numId w:val="7"/>
        </w:numPr>
      </w:pPr>
      <w:r>
        <w:t xml:space="preserve">However, the effectiveness of such arrangements is much reduced (or eliminated) under solvency II or under an economic capital balance sheet. </w:t>
      </w:r>
    </w:p>
    <w:p w14:paraId="6E283845" w14:textId="22529CB9" w:rsidR="00FA643F" w:rsidRDefault="006C66A4" w:rsidP="009B3080">
      <w:pPr>
        <w:pStyle w:val="ListParagraph"/>
        <w:numPr>
          <w:ilvl w:val="0"/>
          <w:numId w:val="7"/>
        </w:numPr>
      </w:pPr>
      <w:r>
        <w:t>New product</w:t>
      </w:r>
    </w:p>
    <w:p w14:paraId="1FFD8F7E" w14:textId="77777777" w:rsidR="00790B06" w:rsidRDefault="009B3080" w:rsidP="009B3080">
      <w:pPr>
        <w:pStyle w:val="ListParagraph"/>
        <w:numPr>
          <w:ilvl w:val="1"/>
          <w:numId w:val="7"/>
        </w:numPr>
      </w:pPr>
      <w:r>
        <w:t>If treaties are entered into,</w:t>
      </w:r>
      <w:r w:rsidR="00790B06">
        <w:t xml:space="preserve"> then reinsurers are likely to be willing to provide technical assistance.</w:t>
      </w:r>
    </w:p>
    <w:p w14:paraId="12522B41" w14:textId="77777777" w:rsidR="00535573" w:rsidRDefault="00790B06" w:rsidP="009B3080">
      <w:pPr>
        <w:pStyle w:val="ListParagraph"/>
        <w:numPr>
          <w:ilvl w:val="1"/>
          <w:numId w:val="7"/>
        </w:numPr>
      </w:pPr>
      <w:r>
        <w:t xml:space="preserve">This will obviously be useful for pricing the new impaired life annuities, since the company won’t have any relevant past experience on which to base its calculations. </w:t>
      </w:r>
      <w:r w:rsidR="00922F76">
        <w:t xml:space="preserve">The reinsurer should also be able to help with design. </w:t>
      </w:r>
    </w:p>
    <w:p w14:paraId="617B96B5" w14:textId="77777777" w:rsidR="00535573" w:rsidRDefault="00535573" w:rsidP="009B3080">
      <w:pPr>
        <w:pStyle w:val="ListParagraph"/>
        <w:numPr>
          <w:ilvl w:val="1"/>
          <w:numId w:val="7"/>
        </w:numPr>
      </w:pPr>
      <w:r>
        <w:t>Also, claim volatility is likely to be high initially on a small volume of business</w:t>
      </w:r>
    </w:p>
    <w:p w14:paraId="6586E9CA" w14:textId="4E75A048" w:rsidR="00994A1B" w:rsidRDefault="00994A1B" w:rsidP="009B3080">
      <w:pPr>
        <w:pStyle w:val="ListParagraph"/>
        <w:numPr>
          <w:ilvl w:val="1"/>
          <w:numId w:val="7"/>
        </w:numPr>
      </w:pPr>
      <w:r>
        <w:t>Other possible areas of assistance with the impaired life annuities include</w:t>
      </w:r>
    </w:p>
    <w:p w14:paraId="17D2600C" w14:textId="5B3FCB00" w:rsidR="009B3080" w:rsidRDefault="009B3080" w:rsidP="00535573">
      <w:pPr>
        <w:pStyle w:val="ListParagraph"/>
        <w:numPr>
          <w:ilvl w:val="2"/>
          <w:numId w:val="7"/>
        </w:numPr>
      </w:pPr>
      <w:r>
        <w:t xml:space="preserve"> </w:t>
      </w:r>
      <w:r w:rsidR="00AC75B4">
        <w:t>Helping establish the underwriting process</w:t>
      </w:r>
    </w:p>
    <w:p w14:paraId="0AEC174E" w14:textId="31233432" w:rsidR="00AC75B4" w:rsidRDefault="00AC75B4" w:rsidP="00535573">
      <w:pPr>
        <w:pStyle w:val="ListParagraph"/>
        <w:numPr>
          <w:ilvl w:val="2"/>
          <w:numId w:val="7"/>
        </w:numPr>
      </w:pPr>
      <w:r>
        <w:t>Systems design</w:t>
      </w:r>
    </w:p>
    <w:p w14:paraId="6466E5F4" w14:textId="0CF54EF6" w:rsidR="00537235" w:rsidRDefault="00537235" w:rsidP="00537235">
      <w:pPr>
        <w:pStyle w:val="ListParagraph"/>
        <w:numPr>
          <w:ilvl w:val="1"/>
          <w:numId w:val="7"/>
        </w:numPr>
      </w:pPr>
      <w:r>
        <w:t>It is unlikely that all new business would fall within the terms of a reinsurance treaty</w:t>
      </w:r>
      <w:r w:rsidR="0086407C">
        <w:t>, so facultative reinsurance might be used for some cases (eg very large sums assured or cases acceptable only on non-standard terms)</w:t>
      </w:r>
    </w:p>
    <w:p w14:paraId="53EF1969" w14:textId="459C6094" w:rsidR="0086407C" w:rsidRDefault="00181452" w:rsidP="00181452">
      <w:pPr>
        <w:pStyle w:val="ListParagraph"/>
        <w:numPr>
          <w:ilvl w:val="0"/>
          <w:numId w:val="7"/>
        </w:numPr>
      </w:pPr>
      <w:r>
        <w:t>General consideration</w:t>
      </w:r>
    </w:p>
    <w:p w14:paraId="6322B3E5" w14:textId="0B889B7D" w:rsidR="008419D9" w:rsidRDefault="00BE5C18" w:rsidP="0009481A">
      <w:pPr>
        <w:pStyle w:val="ListParagraph"/>
        <w:numPr>
          <w:ilvl w:val="1"/>
          <w:numId w:val="7"/>
        </w:numPr>
      </w:pPr>
      <w:r>
        <w:t xml:space="preserve">All external reinsurance comes at an expected cost, so this should be weighted against the benefits before proceeding. </w:t>
      </w:r>
    </w:p>
    <w:p w14:paraId="24169A5A" w14:textId="77777777" w:rsidR="00931BD3" w:rsidRPr="00931BD3" w:rsidRDefault="00931BD3" w:rsidP="00931BD3"/>
    <w:p w14:paraId="15FC7395" w14:textId="4E0C7623" w:rsidR="002D05E0" w:rsidRPr="00737BC1" w:rsidRDefault="005F2283" w:rsidP="00C00DFB">
      <w:pPr>
        <w:pStyle w:val="Heading2"/>
      </w:pPr>
      <w:r>
        <w:t>Investment</w:t>
      </w:r>
      <w:r w:rsidR="002D05E0">
        <w:t xml:space="preserve"> choice change question</w:t>
      </w:r>
    </w:p>
    <w:p w14:paraId="22C0AF97" w14:textId="64E4BB5B" w:rsidR="00767CAB" w:rsidRDefault="00767CAB" w:rsidP="00C80733">
      <w:pPr>
        <w:autoSpaceDE w:val="0"/>
        <w:autoSpaceDN w:val="0"/>
        <w:adjustRightInd w:val="0"/>
        <w:spacing w:after="0" w:line="240" w:lineRule="auto"/>
        <w:rPr>
          <w:sz w:val="23"/>
          <w:szCs w:val="23"/>
        </w:rPr>
      </w:pPr>
      <w:r>
        <w:rPr>
          <w:sz w:val="23"/>
          <w:szCs w:val="23"/>
        </w:rPr>
        <w:t>Consider:</w:t>
      </w:r>
    </w:p>
    <w:p w14:paraId="00D89A52" w14:textId="5F5D2072" w:rsidR="00767CAB" w:rsidRDefault="00767CAB"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Alternative investments. </w:t>
      </w:r>
    </w:p>
    <w:p w14:paraId="6AE3179B" w14:textId="751B24EB" w:rsidR="00767CAB" w:rsidRDefault="00767CAB"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Surrender </w:t>
      </w:r>
      <w:r w:rsidR="008B337A">
        <w:rPr>
          <w:sz w:val="23"/>
          <w:szCs w:val="23"/>
        </w:rPr>
        <w:t xml:space="preserve">behavior. (for example, increase rate </w:t>
      </w:r>
      <w:r w:rsidR="00745EA0">
        <w:rPr>
          <w:sz w:val="23"/>
          <w:szCs w:val="23"/>
        </w:rPr>
        <w:t>increase resulting bonds more attractive)</w:t>
      </w:r>
    </w:p>
    <w:p w14:paraId="78D7190D" w14:textId="0831F757" w:rsidR="00745EA0" w:rsidRDefault="00364D03" w:rsidP="00767CAB">
      <w:pPr>
        <w:pStyle w:val="ListParagraph"/>
        <w:numPr>
          <w:ilvl w:val="0"/>
          <w:numId w:val="7"/>
        </w:numPr>
        <w:autoSpaceDE w:val="0"/>
        <w:autoSpaceDN w:val="0"/>
        <w:adjustRightInd w:val="0"/>
        <w:spacing w:after="0" w:line="240" w:lineRule="auto"/>
        <w:rPr>
          <w:sz w:val="23"/>
          <w:szCs w:val="23"/>
        </w:rPr>
      </w:pPr>
      <w:r>
        <w:rPr>
          <w:sz w:val="23"/>
          <w:szCs w:val="23"/>
        </w:rPr>
        <w:t>Customer service</w:t>
      </w:r>
    </w:p>
    <w:p w14:paraId="2F4AA6F5" w14:textId="7FABEE31" w:rsidR="00BC1B46" w:rsidRDefault="004A6C8C" w:rsidP="00767CAB">
      <w:pPr>
        <w:pStyle w:val="ListParagraph"/>
        <w:numPr>
          <w:ilvl w:val="0"/>
          <w:numId w:val="7"/>
        </w:numPr>
        <w:autoSpaceDE w:val="0"/>
        <w:autoSpaceDN w:val="0"/>
        <w:adjustRightInd w:val="0"/>
        <w:spacing w:after="0" w:line="240" w:lineRule="auto"/>
        <w:rPr>
          <w:sz w:val="23"/>
          <w:szCs w:val="23"/>
        </w:rPr>
      </w:pPr>
      <w:r>
        <w:rPr>
          <w:sz w:val="23"/>
          <w:szCs w:val="23"/>
        </w:rPr>
        <w:t>Tax (for higher tax earners(?))</w:t>
      </w:r>
    </w:p>
    <w:p w14:paraId="04A74322" w14:textId="6EE75419" w:rsidR="00CA3709" w:rsidRPr="00767CAB" w:rsidRDefault="00CA3709"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Policyholder illustration change </w:t>
      </w:r>
      <w:r w:rsidRPr="00CA3709">
        <w:rPr>
          <w:sz w:val="23"/>
          <w:szCs w:val="23"/>
        </w:rPr>
        <w:sym w:font="Wingdings" w:char="F0E0"/>
      </w:r>
      <w:r>
        <w:rPr>
          <w:sz w:val="23"/>
          <w:szCs w:val="23"/>
        </w:rPr>
        <w:t xml:space="preserve"> easy to understand?</w:t>
      </w:r>
    </w:p>
    <w:p w14:paraId="524AC962" w14:textId="77777777" w:rsidR="00767CAB" w:rsidRDefault="00767CAB" w:rsidP="00C80733">
      <w:pPr>
        <w:autoSpaceDE w:val="0"/>
        <w:autoSpaceDN w:val="0"/>
        <w:adjustRightInd w:val="0"/>
        <w:spacing w:after="0" w:line="240" w:lineRule="auto"/>
        <w:rPr>
          <w:sz w:val="23"/>
          <w:szCs w:val="23"/>
        </w:rPr>
      </w:pPr>
    </w:p>
    <w:p w14:paraId="3E175480" w14:textId="551CF0B2" w:rsidR="00767CAB" w:rsidRPr="00C80733" w:rsidRDefault="00C80733" w:rsidP="00C80733">
      <w:pPr>
        <w:autoSpaceDE w:val="0"/>
        <w:autoSpaceDN w:val="0"/>
        <w:adjustRightInd w:val="0"/>
        <w:spacing w:after="0" w:line="240" w:lineRule="auto"/>
        <w:rPr>
          <w:sz w:val="23"/>
          <w:szCs w:val="23"/>
        </w:rPr>
      </w:pPr>
      <w:r w:rsidRPr="00C80733">
        <w:rPr>
          <w:sz w:val="23"/>
          <w:szCs w:val="23"/>
        </w:rPr>
        <w:t>An investigation has indicated that a significant proportion of the unit-linked pension policies are still in force several years after the selected retirement age.</w:t>
      </w:r>
    </w:p>
    <w:p w14:paraId="3D0B735B" w14:textId="77777777" w:rsidR="00C80733" w:rsidRPr="00C80733" w:rsidRDefault="00C80733" w:rsidP="001A6169">
      <w:pPr>
        <w:rPr>
          <w:sz w:val="23"/>
          <w:szCs w:val="23"/>
        </w:rPr>
      </w:pPr>
    </w:p>
    <w:p w14:paraId="6C0EE1C3" w14:textId="5EF426E0" w:rsidR="00840149" w:rsidRDefault="00C80733" w:rsidP="001A6169">
      <w:pPr>
        <w:rPr>
          <w:sz w:val="23"/>
          <w:szCs w:val="23"/>
        </w:rPr>
      </w:pPr>
      <w:r w:rsidRPr="00C80733">
        <w:rPr>
          <w:sz w:val="23"/>
          <w:szCs w:val="23"/>
        </w:rPr>
        <w:t xml:space="preserve">Reason: </w:t>
      </w:r>
      <w:r w:rsidR="00840149" w:rsidRPr="00C80733">
        <w:rPr>
          <w:sz w:val="23"/>
          <w:szCs w:val="23"/>
        </w:rPr>
        <w:t>There</w:t>
      </w:r>
      <w:r w:rsidR="00840149">
        <w:rPr>
          <w:sz w:val="23"/>
          <w:szCs w:val="23"/>
        </w:rPr>
        <w:t xml:space="preserve"> may have been fundamental changes in the economy meaning a greater emphasis on saving [½]</w:t>
      </w:r>
    </w:p>
    <w:p w14:paraId="33BFF6E8" w14:textId="018AE073" w:rsidR="00D76753" w:rsidRDefault="00D76753" w:rsidP="001A6169">
      <w:pPr>
        <w:rPr>
          <w:sz w:val="23"/>
          <w:szCs w:val="23"/>
        </w:rPr>
      </w:pPr>
      <w:r>
        <w:rPr>
          <w:sz w:val="23"/>
          <w:szCs w:val="23"/>
        </w:rPr>
        <w:lastRenderedPageBreak/>
        <w:t>meaning that fewer people can afford to retire and so customers are deferring their retirement or taking draw down</w:t>
      </w:r>
    </w:p>
    <w:p w14:paraId="60A9BDB9" w14:textId="291BF885" w:rsidR="00D76753" w:rsidRDefault="00D76753" w:rsidP="001A6169">
      <w:pPr>
        <w:rPr>
          <w:sz w:val="23"/>
          <w:szCs w:val="23"/>
        </w:rPr>
      </w:pPr>
      <w:r>
        <w:rPr>
          <w:sz w:val="23"/>
          <w:szCs w:val="23"/>
        </w:rPr>
        <w:t>for example, state provided pensions may have been significantly reduced or starting age increased or</w:t>
      </w:r>
      <w:r w:rsidR="0060053B">
        <w:rPr>
          <w:sz w:val="23"/>
          <w:szCs w:val="23"/>
        </w:rPr>
        <w:t xml:space="preserve"> there may have been a significant improvement in mortality</w:t>
      </w:r>
      <w:r w:rsidR="008F4C0D">
        <w:rPr>
          <w:sz w:val="23"/>
          <w:szCs w:val="23"/>
        </w:rPr>
        <w:t xml:space="preserve"> or economic movements making annuities more expensive or perceived to be poor value or the policyholders believe they may live longer and so are working longer. Alternatively, the state pension may have increased, so policy proceeds not needed yet </w:t>
      </w:r>
      <w:r w:rsidR="0034548B">
        <w:rPr>
          <w:sz w:val="23"/>
          <w:szCs w:val="23"/>
        </w:rPr>
        <w:t>A tax change may be anticipated that means it is beneficial to defer taking benefits Or the policy is performing well and the policyholders are hoping for that to continue [½] Pension policies are typically long term policies and the company may have lost contact with the customer over that time.</w:t>
      </w:r>
    </w:p>
    <w:p w14:paraId="47D6316C" w14:textId="5C89263C" w:rsidR="0034548B" w:rsidRPr="00737BC1" w:rsidRDefault="0034548B" w:rsidP="001A6169">
      <w:r>
        <w:rPr>
          <w:sz w:val="23"/>
          <w:szCs w:val="23"/>
        </w:rPr>
        <w:t>and the customer has forgotten that they had the policy. so the address the company has is not the current address for the customer.</w:t>
      </w:r>
    </w:p>
    <w:p w14:paraId="768168EF" w14:textId="5DA380F9" w:rsidR="00910D65" w:rsidRPr="00737BC1" w:rsidRDefault="00910D65" w:rsidP="001A6169"/>
    <w:p w14:paraId="6497BCE0" w14:textId="2C35D736" w:rsidR="00910D65" w:rsidRPr="00737BC1" w:rsidRDefault="00910D65" w:rsidP="001A6169"/>
    <w:p w14:paraId="288DF36F" w14:textId="68C0A15E" w:rsidR="00910D65" w:rsidRPr="00737BC1" w:rsidRDefault="00910D65" w:rsidP="001A6169"/>
    <w:p w14:paraId="40FB8E42" w14:textId="0D8D3E2A" w:rsidR="00910D65" w:rsidRPr="00737BC1" w:rsidRDefault="00910D65" w:rsidP="001A6169"/>
    <w:p w14:paraId="7E968FF8" w14:textId="711E1E91" w:rsidR="00910D65" w:rsidRPr="00737BC1" w:rsidRDefault="00910D65" w:rsidP="001A6169"/>
    <w:p w14:paraId="2B879C16" w14:textId="0C7BB1C4" w:rsidR="00910D65" w:rsidRPr="00737BC1" w:rsidRDefault="00910D65" w:rsidP="001A6169"/>
    <w:p w14:paraId="005F6168" w14:textId="662884E8" w:rsidR="00910D65" w:rsidRPr="00737BC1" w:rsidRDefault="00910D65" w:rsidP="001A6169"/>
    <w:p w14:paraId="3B7FA5FA" w14:textId="2B0F4D0D" w:rsidR="00910D65" w:rsidRPr="00737BC1" w:rsidRDefault="00910D65" w:rsidP="001A6169"/>
    <w:p w14:paraId="050BAE6A" w14:textId="2C2EBEF3" w:rsidR="00910D65" w:rsidRPr="00737BC1" w:rsidRDefault="00910D65" w:rsidP="001A6169"/>
    <w:p w14:paraId="18602AB9" w14:textId="3C53C8C2" w:rsidR="00910D65" w:rsidRPr="00737BC1" w:rsidRDefault="00910D65" w:rsidP="001A6169"/>
    <w:p w14:paraId="27CB9645" w14:textId="77777777" w:rsidR="00910D65" w:rsidRPr="00737BC1" w:rsidRDefault="00910D65" w:rsidP="00910D65"/>
    <w:p w14:paraId="4850A949" w14:textId="77777777" w:rsidR="00910D65" w:rsidRPr="00737BC1" w:rsidRDefault="00910D65" w:rsidP="00C00DFB">
      <w:pPr>
        <w:pStyle w:val="Heading2"/>
      </w:pPr>
      <w:commentRangeStart w:id="60"/>
      <w:r w:rsidRPr="00737BC1">
        <w:t xml:space="preserve">Market </w:t>
      </w:r>
      <w:commentRangeEnd w:id="60"/>
      <w:r w:rsidRPr="00737BC1">
        <w:rPr>
          <w:rStyle w:val="CommentReference"/>
          <w:rFonts w:eastAsiaTheme="minorEastAsia"/>
          <w:color w:val="auto"/>
        </w:rPr>
        <w:commentReference w:id="60"/>
      </w:r>
    </w:p>
    <w:p w14:paraId="597B35A7" w14:textId="77777777" w:rsidR="00910D65" w:rsidRPr="00737BC1" w:rsidRDefault="00910D65" w:rsidP="00C00DFB">
      <w:pPr>
        <w:pStyle w:val="Heading3"/>
      </w:pPr>
      <w:r w:rsidRPr="00737BC1">
        <w:t xml:space="preserve">Suggest reasons why the company might have reached the decision </w:t>
      </w:r>
      <w:r w:rsidRPr="00737BC1">
        <w:rPr>
          <w:b/>
          <w:bCs/>
        </w:rPr>
        <w:t xml:space="preserve">NOT </w:t>
      </w:r>
      <w:r w:rsidRPr="00737BC1">
        <w:t>to enter the group life market.</w:t>
      </w:r>
    </w:p>
    <w:p w14:paraId="66C6233A" w14:textId="1014D41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development did not meet the company’s profit criteria.  </w:t>
      </w:r>
    </w:p>
    <w:p w14:paraId="5A4266EC" w14:textId="0A19D19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target market is very different  </w:t>
      </w:r>
    </w:p>
    <w:p w14:paraId="4073596E" w14:textId="1B8AA07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 distribution channel is likely to be very different.  </w:t>
      </w:r>
    </w:p>
    <w:p w14:paraId="243AA7CE" w14:textId="303BC74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possible that the mix of the insured lives may be different  </w:t>
      </w:r>
    </w:p>
    <w:p w14:paraId="79445150" w14:textId="0059EAC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 mortality experience the company has may not be relevant  </w:t>
      </w:r>
    </w:p>
    <w:p w14:paraId="4CF07534" w14:textId="148FCBC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mortality for group life will be significantly impacted by the industry of the employer.  </w:t>
      </w:r>
    </w:p>
    <w:p w14:paraId="3FCD3192" w14:textId="6B8946B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greater concentration risk with group life  </w:t>
      </w:r>
    </w:p>
    <w:p w14:paraId="3DF3742C" w14:textId="0C6AD63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especially by geographic region.  </w:t>
      </w:r>
    </w:p>
    <w:p w14:paraId="3FBC966C" w14:textId="79A9ED0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reinsurance requirements may be very different  </w:t>
      </w:r>
    </w:p>
    <w:p w14:paraId="40E3904A" w14:textId="06F609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it is possible that current reinsurance partners would not be suitable  </w:t>
      </w:r>
    </w:p>
    <w:p w14:paraId="752345AA" w14:textId="27C7AD5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the terms are expensive.  </w:t>
      </w:r>
    </w:p>
    <w:p w14:paraId="65348257" w14:textId="3252CC3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 separate administration system would be needed  </w:t>
      </w:r>
    </w:p>
    <w:p w14:paraId="2A793FEA" w14:textId="2D70FE0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significant changes may be required to the company’s existing systems.  </w:t>
      </w:r>
    </w:p>
    <w:p w14:paraId="0895B49A" w14:textId="62CDEDD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For all of these reasons, the development costs may have been too great  </w:t>
      </w:r>
    </w:p>
    <w:p w14:paraId="723E1B15" w14:textId="1129494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addition to the capital requirements.  </w:t>
      </w:r>
    </w:p>
    <w:p w14:paraId="53A1FC19" w14:textId="77EC5D1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felt that it did not have sufficient or reliable data.  </w:t>
      </w:r>
    </w:p>
    <w:p w14:paraId="08513483" w14:textId="41BD103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Group Life market is competitive  </w:t>
      </w:r>
    </w:p>
    <w:p w14:paraId="2E582882" w14:textId="0D237FA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 company has no experience in the group market  </w:t>
      </w:r>
    </w:p>
    <w:p w14:paraId="0716CF6F" w14:textId="25E5A8B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not have the economies of scale needed to offer a competitive price  </w:t>
      </w:r>
    </w:p>
    <w:p w14:paraId="11207E63" w14:textId="7686A6B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market may be dominated a small number of large companies making it hard to gain market share.  </w:t>
      </w:r>
    </w:p>
    <w:p w14:paraId="269D641F" w14:textId="26B758D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taxation differences.  </w:t>
      </w:r>
    </w:p>
    <w:p w14:paraId="7F16D006" w14:textId="62D8AC6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found that there was a lack of demand or that the market was in decline  </w:t>
      </w:r>
    </w:p>
    <w:p w14:paraId="2937836C" w14:textId="2D5A42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suitable example  </w:t>
      </w:r>
    </w:p>
    <w:p w14:paraId="51B988D8" w14:textId="7AAAC8D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economic conditions may not be appropriate at this time  </w:t>
      </w:r>
    </w:p>
    <w:p w14:paraId="55C3B2AA" w14:textId="04E7B4E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employers are cutting back on benefits for its staff.  </w:t>
      </w:r>
    </w:p>
    <w:p w14:paraId="4FAA08B0" w14:textId="4814B3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found that other lines of business provide a better return on its available capital  </w:t>
      </w:r>
    </w:p>
    <w:p w14:paraId="491C151D" w14:textId="5D2D7F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suitable example took resource from more profitable term assurance.  </w:t>
      </w:r>
    </w:p>
    <w:p w14:paraId="5562D6D2" w14:textId="3575EFB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strict regulatory or authorisation requirements.  </w:t>
      </w:r>
    </w:p>
    <w:p w14:paraId="4BD81599" w14:textId="087B1D8D" w:rsidR="00910D65" w:rsidRPr="00737BC1" w:rsidRDefault="00910D65" w:rsidP="00910D65">
      <w:pPr>
        <w:rPr>
          <w:color w:val="000000"/>
          <w:sz w:val="23"/>
          <w:szCs w:val="23"/>
        </w:rPr>
      </w:pPr>
      <w:r w:rsidRPr="00737BC1">
        <w:rPr>
          <w:color w:val="000000"/>
          <w:sz w:val="23"/>
          <w:szCs w:val="23"/>
        </w:rPr>
        <w:t xml:space="preserve">The company may have concluded that the product was not within its risk appetite. </w:t>
      </w:r>
    </w:p>
    <w:p w14:paraId="3BC16A38" w14:textId="77777777" w:rsidR="00910D65" w:rsidRPr="00737BC1" w:rsidRDefault="00910D65" w:rsidP="00C00DFB">
      <w:pPr>
        <w:pStyle w:val="Heading3"/>
      </w:pPr>
      <w:r w:rsidRPr="00737BC1">
        <w:t>Suggest reasons why the company want to launch an equity release product</w:t>
      </w:r>
    </w:p>
    <w:p w14:paraId="0614C5C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already sells a number of products and may have spotted an opportunity in the market [1] </w:t>
      </w:r>
    </w:p>
    <w:p w14:paraId="65F5330B" w14:textId="76294F4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growing demand as the population ages  </w:t>
      </w:r>
    </w:p>
    <w:p w14:paraId="0AB42A94" w14:textId="29D4868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may have received insight from existing distribution channels on product demand  </w:t>
      </w:r>
    </w:p>
    <w:p w14:paraId="3CD233BA" w14:textId="5939DA8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be able to utilise these same channels to distribute an ER product  </w:t>
      </w:r>
    </w:p>
    <w:p w14:paraId="671736BE" w14:textId="1B8280E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may be able to cross-sell such a product into their existing customer base  </w:t>
      </w:r>
    </w:p>
    <w:p w14:paraId="009BFE81" w14:textId="78981FC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have experience assessing mortality/longevity risks for older lives from their existing products so could utilise this knowledge in an ER product  </w:t>
      </w:r>
    </w:p>
    <w:p w14:paraId="7B7F486B" w14:textId="7F079A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if accessing a new and additional market this could increase company profits  </w:t>
      </w:r>
    </w:p>
    <w:p w14:paraId="5D0A1B7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product would provide diversification benefits against some of the other products the company sell e.g. term assurance [1] </w:t>
      </w:r>
    </w:p>
    <w:p w14:paraId="67CDA86F" w14:textId="61AF2FC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could give capital benefit to the company  </w:t>
      </w:r>
    </w:p>
    <w:p w14:paraId="57C3873C" w14:textId="18C9EEB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tax advantages or incentives to offer this product  </w:t>
      </w:r>
    </w:p>
    <w:p w14:paraId="0327EBA2" w14:textId="15D8C0F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Competitors may be offering or looking to offer a similar product  </w:t>
      </w:r>
    </w:p>
    <w:p w14:paraId="2D87495E" w14:textId="3770C58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products can provide a good yield to match the immediate annuity cashflows  </w:t>
      </w:r>
    </w:p>
    <w:p w14:paraId="3A1678BD" w14:textId="7C56FCD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match the longevity risk given the duration  </w:t>
      </w:r>
    </w:p>
    <w:p w14:paraId="0B22B01F" w14:textId="302FEAA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seen as good for the company’s brand.  </w:t>
      </w:r>
    </w:p>
    <w:p w14:paraId="4CCB5759" w14:textId="3948E07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a way to increase customer value.  </w:t>
      </w:r>
    </w:p>
    <w:p w14:paraId="2FE2D31D" w14:textId="3BD7A44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look valuable on Company A’s preferred metrics.  </w:t>
      </w:r>
    </w:p>
    <w:p w14:paraId="2BC9DAF3" w14:textId="5AC6CF8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will increase overall new business volumes  </w:t>
      </w:r>
    </w:p>
    <w:p w14:paraId="79E166D4" w14:textId="18133DD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so spreading overheads.  </w:t>
      </w:r>
    </w:p>
    <w:p w14:paraId="5732C8F4" w14:textId="35372603"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may have spare capital and sees this as a suitable use for it. </w:t>
      </w:r>
    </w:p>
    <w:p w14:paraId="52540EE2" w14:textId="77777777" w:rsidR="00910D65" w:rsidRPr="00737BC1" w:rsidRDefault="00910D65" w:rsidP="00910D65">
      <w:pPr>
        <w:rPr>
          <w:rFonts w:ascii="Times New Roman" w:hAnsi="Times New Roman" w:cs="Times New Roman"/>
          <w:color w:val="000000"/>
          <w:sz w:val="23"/>
          <w:szCs w:val="23"/>
        </w:rPr>
      </w:pPr>
    </w:p>
    <w:p w14:paraId="7DCBD08F"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Outline possible sources Company A could use to base the best estimate</w:t>
      </w:r>
    </w:p>
    <w:p w14:paraId="0F0D03B3"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assumptions for demographic and expense assumptions on for this new equity</w:t>
      </w:r>
    </w:p>
    <w:p w14:paraId="0153A659" w14:textId="77777777" w:rsidR="00910D65" w:rsidRPr="00737BC1" w:rsidRDefault="00910D65" w:rsidP="00910D65">
      <w:pPr>
        <w:rPr>
          <w:rFonts w:ascii="TimesNewRomanPSMT" w:hAnsi="TimesNewRomanPSMT" w:cs="TimesNewRomanPSMT"/>
          <w:b/>
          <w:bCs/>
          <w:sz w:val="24"/>
          <w:szCs w:val="24"/>
        </w:rPr>
      </w:pPr>
      <w:r w:rsidRPr="00737BC1">
        <w:rPr>
          <w:rFonts w:ascii="TimesNewRomanPSMT" w:hAnsi="TimesNewRomanPSMT" w:cs="TimesNewRomanPSMT"/>
          <w:b/>
          <w:bCs/>
          <w:sz w:val="24"/>
          <w:szCs w:val="24"/>
        </w:rPr>
        <w:t>release product.</w:t>
      </w:r>
    </w:p>
    <w:p w14:paraId="01216047" w14:textId="77777777" w:rsidR="00910D65" w:rsidRPr="00737BC1" w:rsidRDefault="00910D65" w:rsidP="00910D65">
      <w:pPr>
        <w:rPr>
          <w:rFonts w:ascii="TimesNewRomanPSMT" w:hAnsi="TimesNewRomanPSMT" w:cs="TimesNewRomanPSMT"/>
          <w:sz w:val="24"/>
          <w:szCs w:val="24"/>
        </w:rPr>
      </w:pPr>
    </w:p>
    <w:p w14:paraId="78774341"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(iv) </w:t>
      </w:r>
    </w:p>
    <w:p w14:paraId="125C1A8C"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have their own mortality experience they could base assumptions on for this [1] </w:t>
      </w:r>
    </w:p>
    <w:p w14:paraId="727336D0" w14:textId="1FBA059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That would be through their own term assurance and annuity products  </w:t>
      </w:r>
    </w:p>
    <w:p w14:paraId="490AAE1E" w14:textId="3E74B2F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However the target market for equity release is likely to be different to that for their term assurance and annuities  </w:t>
      </w:r>
    </w:p>
    <w:p w14:paraId="39C685B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Therefore an adjustment to any historic data would likely need to be made [1] </w:t>
      </w:r>
    </w:p>
    <w:p w14:paraId="1005C9DB" w14:textId="1E0384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Alternatively, the company may have reinsurance in place for the term assurance and so be able to access data via the reinsurer for mortality in particular  </w:t>
      </w:r>
    </w:p>
    <w:p w14:paraId="491D8563" w14:textId="080E68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Any assumption would likely be in reference to a standard table for mortality  </w:t>
      </w:r>
    </w:p>
    <w:p w14:paraId="0C9314F7" w14:textId="2BCA48D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For expenses there is unlikely to any relevant internal data </w:t>
      </w:r>
    </w:p>
    <w:p w14:paraId="0197EDB9" w14:textId="0A592F0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also there will be assumptions needed for early repayment depending on the type of product being developed and again little internal is relevant  </w:t>
      </w:r>
    </w:p>
    <w:p w14:paraId="3C878934"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so reinsurers or external benchmark data could be used [1] </w:t>
      </w:r>
    </w:p>
    <w:p w14:paraId="36A7762B" w14:textId="1A6D1D7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adapted for any specifics of the product or company  </w:t>
      </w:r>
    </w:p>
    <w:p w14:paraId="516D329A" w14:textId="671051D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although distributor costs would be known  </w:t>
      </w:r>
    </w:p>
    <w:p w14:paraId="653B15C2" w14:textId="7820AFB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necessary to employ a specialist for expert judgement  </w:t>
      </w:r>
    </w:p>
    <w:p w14:paraId="26BEAF2F" w14:textId="19022766" w:rsidR="00910D65" w:rsidRPr="00737BC1" w:rsidRDefault="00910D65" w:rsidP="00910D65">
      <w:r w:rsidRPr="00737BC1">
        <w:rPr>
          <w:rFonts w:ascii="Times New Roman" w:hAnsi="Times New Roman" w:cs="Times New Roman"/>
          <w:color w:val="000000"/>
          <w:sz w:val="23"/>
          <w:szCs w:val="23"/>
        </w:rPr>
        <w:t xml:space="preserve">for example to decide the necessary adjustments. </w:t>
      </w:r>
    </w:p>
    <w:p w14:paraId="7C5373A4" w14:textId="77777777" w:rsidR="00910D65" w:rsidRPr="00737BC1" w:rsidRDefault="00910D65" w:rsidP="00C00DFB">
      <w:pPr>
        <w:pStyle w:val="Heading3"/>
      </w:pPr>
      <w:r w:rsidRPr="00737BC1">
        <w:t>Suggest possible reasons for this increase of new business.</w:t>
      </w:r>
    </w:p>
    <w:p w14:paraId="2888450E" w14:textId="02AE29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Levels of new business in the previous year may have been unusually low.  </w:t>
      </w:r>
    </w:p>
    <w:p w14:paraId="0ECDE1E9" w14:textId="6E859A3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is new, and this is part of its development plan.  </w:t>
      </w:r>
    </w:p>
    <w:p w14:paraId="0B60677D" w14:textId="1679676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general environment may have changed.  </w:t>
      </w:r>
    </w:p>
    <w:p w14:paraId="0C6ED099" w14:textId="4A7FBE5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demand in the market for term insurance has grown:  </w:t>
      </w:r>
    </w:p>
    <w:p w14:paraId="12453B2D" w14:textId="21B602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due to government led incentive (e.g. tax).  </w:t>
      </w:r>
    </w:p>
    <w:p w14:paraId="04FBECAA" w14:textId="5E7B418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promotion  </w:t>
      </w:r>
    </w:p>
    <w:p w14:paraId="4FB2FBE4" w14:textId="398E176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Changes in regulations may have increased confidence in the market.  </w:t>
      </w:r>
    </w:p>
    <w:p w14:paraId="20763445" w14:textId="1B24ED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Improved economic conditions may have led to increased spending generally.  </w:t>
      </w:r>
    </w:p>
    <w:p w14:paraId="71BFF7C1" w14:textId="72B98B2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Competitive advantage  </w:t>
      </w:r>
    </w:p>
    <w:p w14:paraId="6C90AC42" w14:textId="531CC7C3" w:rsidR="00910D65" w:rsidRPr="00737BC1" w:rsidRDefault="00910D65" w:rsidP="00910D65">
      <w:pPr>
        <w:rPr>
          <w:color w:val="000000"/>
          <w:sz w:val="23"/>
          <w:szCs w:val="23"/>
        </w:rPr>
      </w:pPr>
      <w:r w:rsidRPr="00737BC1">
        <w:rPr>
          <w:color w:val="000000"/>
          <w:sz w:val="23"/>
          <w:szCs w:val="23"/>
        </w:rPr>
        <w:t xml:space="preserve">The company may have achieved a unique selling point </w:t>
      </w:r>
    </w:p>
    <w:p w14:paraId="052D57A4" w14:textId="1228674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example, by exploiting wearable technology.  </w:t>
      </w:r>
    </w:p>
    <w:p w14:paraId="3787E534" w14:textId="330E9D5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been able to exploit AI/data science techniques  </w:t>
      </w:r>
    </w:p>
    <w:p w14:paraId="7370BF53" w14:textId="52B6827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to identify potential customers or aid underwriting  </w:t>
      </w:r>
    </w:p>
    <w:p w14:paraId="4768BF46" w14:textId="3EB919F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so may have a price advantage.  </w:t>
      </w:r>
    </w:p>
    <w:p w14:paraId="187EBE78" w14:textId="5E257AF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 major competitor may have suffered brand damage  </w:t>
      </w:r>
    </w:p>
    <w:p w14:paraId="515DB37F" w14:textId="5EEBEB1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leading to increased sales for other companies.  </w:t>
      </w:r>
    </w:p>
    <w:p w14:paraId="12BBE7EE" w14:textId="1BA7A20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increased its potential target markets  </w:t>
      </w:r>
    </w:p>
    <w:p w14:paraId="4DBD524D" w14:textId="08FF04D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by broadening the propositions it offers.  </w:t>
      </w:r>
    </w:p>
    <w:p w14:paraId="730B40B1" w14:textId="3A6964F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improved its distribution  </w:t>
      </w:r>
    </w:p>
    <w:p w14:paraId="11BDB5A6" w14:textId="78539F7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agreed a new deal with a major distributor.  </w:t>
      </w:r>
    </w:p>
    <w:p w14:paraId="35EE51C9" w14:textId="3B1A61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increased its brand awareness through advertising  </w:t>
      </w:r>
    </w:p>
    <w:p w14:paraId="12C45381" w14:textId="7E2E102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a major sponsorship deal.  </w:t>
      </w:r>
    </w:p>
    <w:p w14:paraId="10C43A48" w14:textId="482FBC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raised extra capital to fund new business growth.  </w:t>
      </w:r>
    </w:p>
    <w:p w14:paraId="52FC9B65" w14:textId="6A6A19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reduced the price of the product  </w:t>
      </w:r>
    </w:p>
    <w:p w14:paraId="3FE25738" w14:textId="0351C92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to increase total profit, marginal costing, through cost savings, lower capital requirements, revised reinsurance terms  </w:t>
      </w:r>
    </w:p>
    <w:p w14:paraId="6938DDE7" w14:textId="739D79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Changes to the tax regime may have led to the product being cheaper.  </w:t>
      </w:r>
    </w:p>
    <w:p w14:paraId="45A5C999" w14:textId="7B497D7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bought alongside a mortgage, increased house sales, may have increased demand.  </w:t>
      </w:r>
    </w:p>
    <w:p w14:paraId="0433D4E4" w14:textId="4D5FD1E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Slicker processes may give a better customer experience and increase popularity  </w:t>
      </w:r>
    </w:p>
    <w:p w14:paraId="537AEE4B" w14:textId="7003FB8E" w:rsidR="00910D65" w:rsidRPr="00737BC1" w:rsidRDefault="00910D65" w:rsidP="00910D65">
      <w:pPr>
        <w:rPr>
          <w:color w:val="000000"/>
          <w:sz w:val="23"/>
          <w:szCs w:val="23"/>
        </w:rPr>
      </w:pPr>
      <w:r w:rsidRPr="00737BC1">
        <w:rPr>
          <w:color w:val="000000"/>
          <w:sz w:val="23"/>
          <w:szCs w:val="23"/>
        </w:rPr>
        <w:t xml:space="preserve">for example, the company may have changed its underwriting processes </w:t>
      </w:r>
    </w:p>
    <w:p w14:paraId="2E148751" w14:textId="77777777" w:rsidR="00910D65" w:rsidRPr="00737BC1" w:rsidRDefault="00910D65" w:rsidP="00910D65">
      <w:pPr>
        <w:rPr>
          <w:color w:val="000000"/>
          <w:sz w:val="23"/>
          <w:szCs w:val="23"/>
        </w:rPr>
      </w:pPr>
    </w:p>
    <w:p w14:paraId="6498009F" w14:textId="77777777" w:rsidR="00910D65" w:rsidRPr="00737BC1" w:rsidRDefault="00910D65" w:rsidP="00C00DFB">
      <w:pPr>
        <w:pStyle w:val="Heading3"/>
      </w:pPr>
      <w:r w:rsidRPr="00737BC1">
        <w:t>Communication with with-profit policyholders.</w:t>
      </w:r>
    </w:p>
    <w:p w14:paraId="365CB791" w14:textId="77777777" w:rsidR="00910D65" w:rsidRPr="00737BC1" w:rsidRDefault="00910D65" w:rsidP="00910D65">
      <w:pPr>
        <w:rPr>
          <w:color w:val="000000"/>
          <w:sz w:val="23"/>
          <w:szCs w:val="23"/>
        </w:rPr>
      </w:pPr>
      <w:r w:rsidRPr="00737BC1">
        <w:rPr>
          <w:color w:val="000000"/>
          <w:sz w:val="23"/>
          <w:szCs w:val="23"/>
        </w:rPr>
        <w:t>What sets their expectation?</w:t>
      </w:r>
    </w:p>
    <w:p w14:paraId="1DFB0D6B" w14:textId="343C24DB"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The policy documents  these set out the contractual obligations </w:t>
      </w:r>
    </w:p>
    <w:p w14:paraId="433E903F" w14:textId="042448CC"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Marketing material provided when the policy was sold  this is likely to include material required by the regulator </w:t>
      </w:r>
    </w:p>
    <w:p w14:paraId="52309A93" w14:textId="7F09645E"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Annual statements </w:t>
      </w:r>
    </w:p>
    <w:p w14:paraId="2DA6E381" w14:textId="265C6C11"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including any policy projections provided by the company </w:t>
      </w:r>
    </w:p>
    <w:p w14:paraId="76728721" w14:textId="20238039"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ongoing material provided by the company such as via the company website </w:t>
      </w:r>
    </w:p>
    <w:p w14:paraId="22B6F0D4" w14:textId="0E69B431"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documents required by the regulator such as the Principles and Practices of Financial Management in the UK or the With-Profits Operating Principles in Ireland which describe how the fund is managed </w:t>
      </w:r>
    </w:p>
    <w:p w14:paraId="5F41C7F6" w14:textId="4F25634A"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information provided if the company has been transferred from one company to another </w:t>
      </w:r>
    </w:p>
    <w:p w14:paraId="79A10520" w14:textId="77777777" w:rsidR="00910D65" w:rsidRPr="00737BC1" w:rsidRDefault="00910D65" w:rsidP="00910D65">
      <w:pPr>
        <w:rPr>
          <w:color w:val="000000"/>
          <w:sz w:val="23"/>
          <w:szCs w:val="23"/>
        </w:rPr>
      </w:pPr>
    </w:p>
    <w:p w14:paraId="314E97E2" w14:textId="77777777" w:rsidR="00910D65" w:rsidRPr="00737BC1" w:rsidRDefault="00910D65" w:rsidP="00910D65">
      <w:pPr>
        <w:rPr>
          <w:color w:val="000000"/>
          <w:sz w:val="23"/>
          <w:szCs w:val="23"/>
        </w:rPr>
      </w:pPr>
      <w:r w:rsidRPr="00737BC1">
        <w:rPr>
          <w:color w:val="000000"/>
          <w:sz w:val="23"/>
          <w:szCs w:val="23"/>
        </w:rPr>
        <w:t>Communication using electronic media</w:t>
      </w:r>
    </w:p>
    <w:p w14:paraId="2F258B4D" w14:textId="685EF8A7" w:rsidR="00910D65" w:rsidRPr="00737BC1" w:rsidRDefault="00910D65" w:rsidP="00910D65">
      <w:pPr>
        <w:rPr>
          <w:color w:val="000000"/>
          <w:sz w:val="23"/>
          <w:szCs w:val="23"/>
        </w:rPr>
      </w:pPr>
      <w:r w:rsidRPr="00737BC1">
        <w:rPr>
          <w:color w:val="000000"/>
          <w:sz w:val="23"/>
          <w:szCs w:val="23"/>
        </w:rPr>
        <w:t xml:space="preserve">Providing policy valuations online may lead to fewer calls to the company </w:t>
      </w:r>
    </w:p>
    <w:p w14:paraId="4E5DC66A" w14:textId="77777777" w:rsidR="00910D65" w:rsidRPr="00737BC1" w:rsidRDefault="00910D65" w:rsidP="00910D65">
      <w:pPr>
        <w:rPr>
          <w:color w:val="000000"/>
          <w:sz w:val="23"/>
          <w:szCs w:val="23"/>
        </w:rPr>
      </w:pPr>
      <w:r w:rsidRPr="00737BC1">
        <w:rPr>
          <w:color w:val="000000"/>
          <w:sz w:val="23"/>
          <w:szCs w:val="23"/>
        </w:rPr>
        <w:t>This, combined with no longer mailing paper copies, will lead to reduced costs [1]</w:t>
      </w:r>
    </w:p>
    <w:p w14:paraId="7E91A83F" w14:textId="1E7618A7" w:rsidR="00910D65" w:rsidRPr="00737BC1" w:rsidRDefault="00910D65" w:rsidP="00910D65">
      <w:pPr>
        <w:rPr>
          <w:color w:val="000000"/>
          <w:sz w:val="23"/>
          <w:szCs w:val="23"/>
        </w:rPr>
      </w:pPr>
      <w:r w:rsidRPr="00737BC1">
        <w:rPr>
          <w:color w:val="000000"/>
          <w:sz w:val="23"/>
          <w:szCs w:val="23"/>
        </w:rPr>
        <w:t xml:space="preserve">This would be more in line with modern policyholder expectations </w:t>
      </w:r>
    </w:p>
    <w:p w14:paraId="34F06DA0" w14:textId="339C8D6B" w:rsidR="00910D65" w:rsidRPr="00737BC1" w:rsidRDefault="00910D65" w:rsidP="00910D65">
      <w:pPr>
        <w:rPr>
          <w:color w:val="000000"/>
          <w:sz w:val="23"/>
          <w:szCs w:val="23"/>
        </w:rPr>
      </w:pPr>
      <w:r w:rsidRPr="00737BC1">
        <w:rPr>
          <w:color w:val="000000"/>
          <w:sz w:val="23"/>
          <w:szCs w:val="23"/>
        </w:rPr>
        <w:lastRenderedPageBreak/>
        <w:t xml:space="preserve">as many policyholders now expect to be able to see information on their products at any time. </w:t>
      </w:r>
    </w:p>
    <w:p w14:paraId="06AA6CF8" w14:textId="17EA180B" w:rsidR="00910D65" w:rsidRPr="00737BC1" w:rsidRDefault="00910D65" w:rsidP="00910D65">
      <w:pPr>
        <w:rPr>
          <w:color w:val="000000"/>
          <w:sz w:val="23"/>
          <w:szCs w:val="23"/>
        </w:rPr>
      </w:pPr>
      <w:r w:rsidRPr="00737BC1">
        <w:rPr>
          <w:color w:val="000000"/>
          <w:sz w:val="23"/>
          <w:szCs w:val="23"/>
        </w:rPr>
        <w:t xml:space="preserve">The company may already provide online services for its more modern products </w:t>
      </w:r>
    </w:p>
    <w:p w14:paraId="53231167" w14:textId="0AA90D21" w:rsidR="00910D65" w:rsidRPr="00737BC1" w:rsidRDefault="00910D65" w:rsidP="00910D65">
      <w:pPr>
        <w:rPr>
          <w:color w:val="000000"/>
          <w:sz w:val="23"/>
          <w:szCs w:val="23"/>
        </w:rPr>
      </w:pPr>
      <w:r w:rsidRPr="00737BC1">
        <w:rPr>
          <w:color w:val="000000"/>
          <w:sz w:val="23"/>
          <w:szCs w:val="23"/>
        </w:rPr>
        <w:t xml:space="preserve">and so this may provide a more harmonised approach </w:t>
      </w:r>
    </w:p>
    <w:p w14:paraId="035F75D0" w14:textId="12696822" w:rsidR="00910D65" w:rsidRPr="00737BC1" w:rsidRDefault="00910D65" w:rsidP="00910D65">
      <w:pPr>
        <w:rPr>
          <w:color w:val="000000"/>
          <w:sz w:val="23"/>
          <w:szCs w:val="23"/>
        </w:rPr>
      </w:pPr>
      <w:r w:rsidRPr="00737BC1">
        <w:rPr>
          <w:color w:val="000000"/>
          <w:sz w:val="23"/>
          <w:szCs w:val="23"/>
        </w:rPr>
        <w:t xml:space="preserve">It would encourage policyholders to interact more via the website </w:t>
      </w:r>
    </w:p>
    <w:p w14:paraId="0037546E" w14:textId="70CC9C37" w:rsidR="00910D65" w:rsidRPr="00737BC1" w:rsidRDefault="00910D65" w:rsidP="00910D65">
      <w:pPr>
        <w:rPr>
          <w:color w:val="000000"/>
          <w:sz w:val="23"/>
          <w:szCs w:val="23"/>
        </w:rPr>
      </w:pPr>
      <w:r w:rsidRPr="00737BC1">
        <w:rPr>
          <w:color w:val="000000"/>
          <w:sz w:val="23"/>
          <w:szCs w:val="23"/>
        </w:rPr>
        <w:t xml:space="preserve">enabling the company to provide richer policyholder material </w:t>
      </w:r>
    </w:p>
    <w:p w14:paraId="65AEA559" w14:textId="7491EF33" w:rsidR="00910D65" w:rsidRPr="00737BC1" w:rsidRDefault="00910D65" w:rsidP="00910D65">
      <w:pPr>
        <w:rPr>
          <w:color w:val="000000"/>
          <w:sz w:val="23"/>
          <w:szCs w:val="23"/>
        </w:rPr>
      </w:pPr>
      <w:r w:rsidRPr="00737BC1">
        <w:rPr>
          <w:color w:val="000000"/>
          <w:sz w:val="23"/>
          <w:szCs w:val="23"/>
        </w:rPr>
        <w:t xml:space="preserve">leading to greater policyholder interaction </w:t>
      </w:r>
    </w:p>
    <w:p w14:paraId="780A39AC" w14:textId="1D92763C" w:rsidR="00910D65" w:rsidRPr="00737BC1" w:rsidRDefault="00910D65" w:rsidP="00910D65">
      <w:pPr>
        <w:rPr>
          <w:color w:val="000000"/>
          <w:sz w:val="23"/>
          <w:szCs w:val="23"/>
        </w:rPr>
      </w:pPr>
      <w:r w:rsidRPr="00737BC1">
        <w:rPr>
          <w:color w:val="000000"/>
          <w:sz w:val="23"/>
          <w:szCs w:val="23"/>
        </w:rPr>
        <w:t xml:space="preserve">and so helping with retention </w:t>
      </w:r>
    </w:p>
    <w:p w14:paraId="3B536AC1" w14:textId="16CE9545" w:rsidR="00910D65" w:rsidRPr="00737BC1" w:rsidRDefault="00910D65" w:rsidP="00910D65">
      <w:pPr>
        <w:rPr>
          <w:color w:val="000000"/>
          <w:sz w:val="23"/>
          <w:szCs w:val="23"/>
        </w:rPr>
      </w:pPr>
      <w:r w:rsidRPr="00737BC1">
        <w:rPr>
          <w:color w:val="000000"/>
          <w:sz w:val="23"/>
          <w:szCs w:val="23"/>
        </w:rPr>
        <w:t xml:space="preserve">and reduces the risk of losing contact with the policyholder </w:t>
      </w:r>
    </w:p>
    <w:p w14:paraId="0A333DEA" w14:textId="0E4137C2" w:rsidR="00910D65" w:rsidRPr="00737BC1" w:rsidRDefault="00910D65" w:rsidP="00910D65">
      <w:pPr>
        <w:rPr>
          <w:color w:val="000000"/>
          <w:sz w:val="23"/>
          <w:szCs w:val="23"/>
        </w:rPr>
      </w:pPr>
      <w:r w:rsidRPr="00737BC1">
        <w:rPr>
          <w:color w:val="000000"/>
          <w:sz w:val="23"/>
          <w:szCs w:val="23"/>
        </w:rPr>
        <w:t xml:space="preserve">as does having their email address </w:t>
      </w:r>
    </w:p>
    <w:p w14:paraId="6ADAFEA4" w14:textId="7704D016" w:rsidR="00910D65" w:rsidRPr="00737BC1" w:rsidRDefault="00910D65" w:rsidP="00910D65">
      <w:pPr>
        <w:rPr>
          <w:color w:val="000000"/>
          <w:sz w:val="23"/>
          <w:szCs w:val="23"/>
        </w:rPr>
      </w:pPr>
      <w:r w:rsidRPr="00737BC1">
        <w:rPr>
          <w:color w:val="000000"/>
          <w:sz w:val="23"/>
          <w:szCs w:val="23"/>
        </w:rPr>
        <w:t xml:space="preserve">It will be quicker to send out </w:t>
      </w:r>
    </w:p>
    <w:p w14:paraId="6E67C21A" w14:textId="0EAFC831" w:rsidR="00910D65" w:rsidRPr="00737BC1" w:rsidRDefault="00910D65" w:rsidP="00910D65">
      <w:pPr>
        <w:rPr>
          <w:color w:val="000000"/>
          <w:sz w:val="23"/>
          <w:szCs w:val="23"/>
        </w:rPr>
      </w:pPr>
      <w:r w:rsidRPr="00737BC1">
        <w:rPr>
          <w:color w:val="000000"/>
          <w:sz w:val="23"/>
          <w:szCs w:val="23"/>
        </w:rPr>
        <w:t xml:space="preserve">via a range of digital media options of the policyholder </w:t>
      </w:r>
    </w:p>
    <w:p w14:paraId="1D8E4846" w14:textId="089FBE5F" w:rsidR="00910D65" w:rsidRPr="00737BC1" w:rsidRDefault="00910D65" w:rsidP="00910D65">
      <w:pPr>
        <w:rPr>
          <w:color w:val="000000"/>
          <w:sz w:val="23"/>
          <w:szCs w:val="23"/>
        </w:rPr>
      </w:pPr>
      <w:r w:rsidRPr="00737BC1">
        <w:rPr>
          <w:color w:val="000000"/>
          <w:sz w:val="23"/>
          <w:szCs w:val="23"/>
        </w:rPr>
        <w:t xml:space="preserve">It is possible that it will reduce errors </w:t>
      </w:r>
    </w:p>
    <w:p w14:paraId="76775D66" w14:textId="7356E952" w:rsidR="00910D65" w:rsidRPr="00737BC1" w:rsidRDefault="00910D65" w:rsidP="00910D65">
      <w:pPr>
        <w:rPr>
          <w:color w:val="000000"/>
          <w:sz w:val="23"/>
          <w:szCs w:val="23"/>
        </w:rPr>
      </w:pPr>
      <w:r w:rsidRPr="00737BC1">
        <w:rPr>
          <w:color w:val="000000"/>
          <w:sz w:val="23"/>
          <w:szCs w:val="23"/>
        </w:rPr>
        <w:t xml:space="preserve">It will help the company meet its environmental targets </w:t>
      </w:r>
    </w:p>
    <w:p w14:paraId="5C470631" w14:textId="77777777" w:rsidR="00910D65" w:rsidRPr="00737BC1" w:rsidRDefault="00910D65" w:rsidP="00FF2F94">
      <w:pPr>
        <w:pStyle w:val="Heading3"/>
      </w:pPr>
      <w:r w:rsidRPr="00737BC1">
        <w:t>Commercial outsourcing arrangement</w:t>
      </w:r>
    </w:p>
    <w:p w14:paraId="2BC5749F"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Outline the commercial aspects of this arrangement that would need to be</w:t>
      </w:r>
    </w:p>
    <w:p w14:paraId="5117C40A" w14:textId="77777777" w:rsidR="00910D65" w:rsidRPr="00737BC1" w:rsidRDefault="00910D65" w:rsidP="00910D65">
      <w:pPr>
        <w:rPr>
          <w:b/>
          <w:bCs/>
        </w:rPr>
      </w:pPr>
      <w:r w:rsidRPr="00737BC1">
        <w:rPr>
          <w:rFonts w:ascii="TimesNewRomanPSMT" w:hAnsi="TimesNewRomanPSMT" w:cs="TimesNewRomanPSMT"/>
          <w:b/>
          <w:bCs/>
          <w:sz w:val="24"/>
          <w:szCs w:val="24"/>
        </w:rPr>
        <w:t>agreed.</w:t>
      </w:r>
    </w:p>
    <w:p w14:paraId="17C88A07" w14:textId="6841F27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companies would need to agree the commercial arrangement for Company A to receive something for selling/distributing the unemployment rider  </w:t>
      </w:r>
    </w:p>
    <w:p w14:paraId="0363F295" w14:textId="44FE921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company B for manufacturing the product  </w:t>
      </w:r>
    </w:p>
    <w:p w14:paraId="2C5DEEE9" w14:textId="75369F2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could be in the form of company A receiving a payment/retaining a specific amount at the sale point of each policy  </w:t>
      </w:r>
    </w:p>
    <w:p w14:paraId="2AA31DA3" w14:textId="4B8429C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which could be a % of expected premiums or expected NPV  </w:t>
      </w:r>
    </w:p>
    <w:p w14:paraId="4EB4CA82" w14:textId="2843A15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as a % of each premium received  </w:t>
      </w:r>
    </w:p>
    <w:p w14:paraId="08C9C455" w14:textId="45907B1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With the remainder going to Company B  </w:t>
      </w:r>
    </w:p>
    <w:p w14:paraId="3F7DA1F5" w14:textId="52CEF2F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split would need to be agreed and could vary by policy size (Premium/Benefit)  </w:t>
      </w:r>
    </w:p>
    <w:p w14:paraId="51BB0CDE" w14:textId="684B4D0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Similarly, the split of marketing costs will need to be agreed.  </w:t>
      </w:r>
    </w:p>
    <w:p w14:paraId="0FE98AD3" w14:textId="2BD8312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agreements on cross-selling  </w:t>
      </w:r>
    </w:p>
    <w:p w14:paraId="0D7F82E4" w14:textId="1FE2BD46" w:rsidR="00910D65" w:rsidRPr="00737BC1" w:rsidRDefault="00910D65" w:rsidP="00910D65">
      <w:pPr>
        <w:rPr>
          <w:color w:val="000000"/>
          <w:sz w:val="23"/>
          <w:szCs w:val="23"/>
        </w:rPr>
      </w:pPr>
      <w:r w:rsidRPr="00737BC1">
        <w:rPr>
          <w:rFonts w:ascii="Times New Roman" w:hAnsi="Times New Roman" w:cs="Times New Roman"/>
          <w:color w:val="000000"/>
          <w:sz w:val="23"/>
          <w:szCs w:val="23"/>
        </w:rPr>
        <w:t xml:space="preserve">and so there will need to be suitable GDPR arrangements. </w:t>
      </w:r>
    </w:p>
    <w:p w14:paraId="6FCD2E2E" w14:textId="77777777" w:rsidR="00910D65" w:rsidRPr="00737BC1" w:rsidRDefault="00910D65" w:rsidP="00910D65"/>
    <w:p w14:paraId="2D71943F" w14:textId="77777777" w:rsidR="00910D65" w:rsidRPr="00737BC1" w:rsidRDefault="00910D65" w:rsidP="00910D65">
      <w:pPr>
        <w:rPr>
          <w:rFonts w:ascii="TimesNewRomanPSMT" w:hAnsi="TimesNewRomanPSMT" w:cs="TimesNewRomanPSMT"/>
          <w:b/>
          <w:bCs/>
          <w:sz w:val="24"/>
          <w:szCs w:val="24"/>
        </w:rPr>
      </w:pPr>
      <w:r w:rsidRPr="00737BC1">
        <w:rPr>
          <w:rFonts w:ascii="TimesNewRomanPSMT" w:hAnsi="TimesNewRomanPSMT" w:cs="TimesNewRomanPSMT"/>
          <w:b/>
          <w:bCs/>
          <w:sz w:val="24"/>
          <w:szCs w:val="24"/>
        </w:rPr>
        <w:t>Describe the risks to Company A arising from this arrangement.</w:t>
      </w:r>
    </w:p>
    <w:p w14:paraId="79510056" w14:textId="77777777" w:rsidR="00910D65" w:rsidRPr="00737BC1" w:rsidRDefault="00910D65" w:rsidP="00910D65">
      <w:pPr>
        <w:rPr>
          <w:rFonts w:ascii="TimesNewRomanPSMT" w:hAnsi="TimesNewRomanPSMT" w:cs="TimesNewRomanPSMT"/>
          <w:sz w:val="24"/>
          <w:szCs w:val="24"/>
        </w:rPr>
      </w:pPr>
    </w:p>
    <w:p w14:paraId="3386E013"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is additional reputational risk for Company A [1] </w:t>
      </w:r>
    </w:p>
    <w:p w14:paraId="584F040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they are linked to Company B and so could be associated with any negative actions or press by or about Company B [1] </w:t>
      </w:r>
    </w:p>
    <w:p w14:paraId="6A5B6E0A" w14:textId="5883F5E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so lower than expected levels of new business  </w:t>
      </w:r>
    </w:p>
    <w:p w14:paraId="5099777C" w14:textId="597E7A9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increased expense and lapse risk.  </w:t>
      </w:r>
    </w:p>
    <w:p w14:paraId="2A89A19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Or if company B ceases operation, then Company A’s customers are impacted [1] </w:t>
      </w:r>
    </w:p>
    <w:p w14:paraId="7D08297D" w14:textId="64319F2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Company A may feel obliged to provide for customers or compensate them in some way  </w:t>
      </w:r>
    </w:p>
    <w:p w14:paraId="3D2C9D3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There’s potentially additional mis-selling risk for this rider as it’s branded as company A [1] </w:t>
      </w:r>
    </w:p>
    <w:p w14:paraId="73991EAC" w14:textId="5EB2E8F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may not be appropriate for some people depending on terms and conditions  </w:t>
      </w:r>
    </w:p>
    <w:p w14:paraId="543AB3CE" w14:textId="10A0311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could be additional operational risk  </w:t>
      </w:r>
    </w:p>
    <w:p w14:paraId="6B10C179" w14:textId="6C88CFCB"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due to payments between company A and company B </w:t>
      </w:r>
    </w:p>
    <w:p w14:paraId="7CDB1E6A" w14:textId="579889A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Admin would likely sit with company B and so A has a lack of control over customer experience.  </w:t>
      </w:r>
    </w:p>
    <w:p w14:paraId="7D2AB23A" w14:textId="11E646C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Depending on how the arrangement is set up there may be credit risk on Company B  </w:t>
      </w:r>
    </w:p>
    <w:p w14:paraId="6A0466A9" w14:textId="4A35279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for the payment made between the companies  </w:t>
      </w:r>
    </w:p>
    <w:p w14:paraId="45E34A85" w14:textId="743C9EA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additional legal risk with the agreement between the two companies  </w:t>
      </w:r>
    </w:p>
    <w:p w14:paraId="3BAEA416" w14:textId="549F3B7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may have little experience of negotiating and so results in a poor deal.  </w:t>
      </w:r>
    </w:p>
    <w:p w14:paraId="35D9BCAE" w14:textId="7BBA2D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If the product proves popular, the higher levels of new business could cause capital strain for A  </w:t>
      </w:r>
    </w:p>
    <w:p w14:paraId="7D282D22" w14:textId="30801505"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increased expenses.  </w:t>
      </w:r>
    </w:p>
    <w:p w14:paraId="09586DF6" w14:textId="3CB31E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also be a risk if the business mix is different to that expected.  </w:t>
      </w:r>
    </w:p>
    <w:p w14:paraId="207F2C8B" w14:textId="3EA5415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liquidity risk if there are delays between A paying a claim and receiving the money from B.  </w:t>
      </w:r>
    </w:p>
    <w:p w14:paraId="49DC907C" w14:textId="64C81BE4"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additional regulatory risk from the arrangement. </w:t>
      </w:r>
    </w:p>
    <w:p w14:paraId="2D9FC388" w14:textId="77777777" w:rsidR="00910D65" w:rsidRPr="00737BC1" w:rsidRDefault="00910D65" w:rsidP="00FF2F94">
      <w:pPr>
        <w:pStyle w:val="Heading3"/>
      </w:pPr>
      <w:r w:rsidRPr="00737BC1">
        <w:t>Distribution Channel</w:t>
      </w:r>
    </w:p>
    <w:p w14:paraId="651D141E" w14:textId="6BE2D4A4"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Term assurance is a simple product  </w:t>
      </w:r>
    </w:p>
    <w:p w14:paraId="2799A954" w14:textId="7804771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competitive pricing  </w:t>
      </w:r>
    </w:p>
    <w:p w14:paraId="4D01BA9B" w14:textId="5E5A5DC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So normally lends itself to direct marketing such as  </w:t>
      </w:r>
    </w:p>
    <w:p w14:paraId="5660A3E6" w14:textId="4BCCE88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comparison websites  </w:t>
      </w:r>
    </w:p>
    <w:p w14:paraId="547C955B" w14:textId="0F0123D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telesales  </w:t>
      </w:r>
    </w:p>
    <w:p w14:paraId="4A7AA5FD" w14:textId="39C99E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simple underwriting  </w:t>
      </w:r>
    </w:p>
    <w:p w14:paraId="5E3EC442" w14:textId="06C68D8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online application form  </w:t>
      </w:r>
    </w:p>
    <w:p w14:paraId="28FC00A7" w14:textId="0A3031B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would keep costs down to help maintain competitive prices  </w:t>
      </w:r>
    </w:p>
    <w:p w14:paraId="66B1D6FD" w14:textId="75EFD96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However, the company already sells individual pensions through advisers and so has existing relationships there  </w:t>
      </w:r>
    </w:p>
    <w:p w14:paraId="4F919D52" w14:textId="0D74066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has also sold with-profits policies in the past and are therefore likely to have relationships with a distribution channel of some form for these policies.  </w:t>
      </w:r>
    </w:p>
    <w:p w14:paraId="204D44D5" w14:textId="372784D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Given the complexity of WP direct marketing is unlikely to have been used  </w:t>
      </w:r>
    </w:p>
    <w:p w14:paraId="4F566463" w14:textId="02205F5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may be possible to mail existing customers  </w:t>
      </w:r>
    </w:p>
    <w:p w14:paraId="40560EF8" w14:textId="2EF62C4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could be tied or multi-tied agents or the same financial advisers as for the individual pensions  </w:t>
      </w:r>
    </w:p>
    <w:p w14:paraId="4089143D" w14:textId="350E597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possibly through bank networks  </w:t>
      </w:r>
    </w:p>
    <w:p w14:paraId="65DA4153" w14:textId="028A423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Financial Advisors are unlikely to be appropriate for such a simple product  </w:t>
      </w:r>
    </w:p>
    <w:p w14:paraId="0108ECD7" w14:textId="0D1BA6C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low commission  </w:t>
      </w:r>
    </w:p>
    <w:p w14:paraId="4E72A5DB" w14:textId="78D9F5D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look to utilise these existing relationships to sell the new term assurance product  </w:t>
      </w:r>
    </w:p>
    <w:p w14:paraId="1F51B3C7" w14:textId="5CB9FA6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But the target market may not match up  </w:t>
      </w:r>
    </w:p>
    <w:p w14:paraId="1C6AA9D8" w14:textId="65C7943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Or different product features or pricing may be required for these channels  </w:t>
      </w:r>
    </w:p>
    <w:p w14:paraId="4302810F" w14:textId="348EADB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Setting up a new channel will incur costs  </w:t>
      </w:r>
    </w:p>
    <w:p w14:paraId="521E0220" w14:textId="60AA4EB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Regulation may restrict what distribution options are available  </w:t>
      </w:r>
    </w:p>
    <w:p w14:paraId="6444721F" w14:textId="009AC68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sales channel will need a robust sales process that meets regulatory requirements  </w:t>
      </w:r>
    </w:p>
    <w:p w14:paraId="30DAE9B4" w14:textId="4CBE1EA6"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8"/>
          <w:sz w:val="23"/>
          <w:szCs w:val="23"/>
        </w:rPr>
        <w:t xml:space="preserve">Persistency may vary by different sales channels, which may impact decision </w:t>
      </w:r>
    </w:p>
    <w:p w14:paraId="59445B15" w14:textId="72AE7A3C" w:rsidR="00910D65" w:rsidRPr="00737BC1" w:rsidRDefault="00442B73" w:rsidP="003B019B">
      <w:pPr>
        <w:pStyle w:val="Heading3"/>
      </w:pPr>
      <w:r w:rsidRPr="00737BC1">
        <w:t>Distribution Channel</w:t>
      </w:r>
    </w:p>
    <w:p w14:paraId="2A944FDA" w14:textId="1D2C9BE3" w:rsidR="00442B73" w:rsidRPr="00737BC1" w:rsidRDefault="00442B73" w:rsidP="00442B73">
      <w:r w:rsidRPr="00737BC1">
        <w:t>Why a product is loss making</w:t>
      </w:r>
    </w:p>
    <w:p w14:paraId="106DCF9D" w14:textId="13BCC6D4" w:rsidR="005D3DC8" w:rsidRPr="00737BC1" w:rsidRDefault="00442B73" w:rsidP="00442B73">
      <w:r w:rsidRPr="00737BC1">
        <w:t xml:space="preserve">The company has only recently started selling the product and it may not yet have recouped its development costs  The company may be selling less than had been anticipated  </w:t>
      </w:r>
    </w:p>
    <w:p w14:paraId="4343117E" w14:textId="2A015285" w:rsidR="005D3DC8" w:rsidRPr="00737BC1" w:rsidRDefault="00442B73" w:rsidP="00442B73">
      <w:r w:rsidRPr="00737BC1">
        <w:t xml:space="preserve">and so the sales are not covering fixed costs  or overheads  </w:t>
      </w:r>
    </w:p>
    <w:p w14:paraId="2C359122" w14:textId="0FC7723D" w:rsidR="005D3DC8" w:rsidRPr="00737BC1" w:rsidRDefault="00442B73" w:rsidP="00442B73">
      <w:r w:rsidRPr="00737BC1">
        <w:t xml:space="preserve">The lower than anticipated sales may be because the competition has repriced to be more competitive  </w:t>
      </w:r>
    </w:p>
    <w:p w14:paraId="098484CA" w14:textId="7176514B" w:rsidR="005D3DC8" w:rsidRPr="00737BC1" w:rsidRDefault="00442B73" w:rsidP="00442B73">
      <w:r w:rsidRPr="00737BC1">
        <w:t xml:space="preserve">Claims may have been greater than expected  </w:t>
      </w:r>
    </w:p>
    <w:p w14:paraId="2627B970" w14:textId="6319A0DB" w:rsidR="005D3DC8" w:rsidRPr="00737BC1" w:rsidRDefault="00442B73" w:rsidP="00442B73">
      <w:r w:rsidRPr="00737BC1">
        <w:t xml:space="preserve">the company has not been in the market long so the level of claims will be low  </w:t>
      </w:r>
    </w:p>
    <w:p w14:paraId="2A152EF5" w14:textId="693CE013" w:rsidR="005D3DC8" w:rsidRPr="00737BC1" w:rsidRDefault="00442B73" w:rsidP="00442B73">
      <w:r w:rsidRPr="00737BC1">
        <w:t xml:space="preserve">but subject to random variation  </w:t>
      </w:r>
    </w:p>
    <w:p w14:paraId="572B5DE1" w14:textId="55F498D0" w:rsidR="005D3DC8" w:rsidRPr="00737BC1" w:rsidRDefault="00442B73" w:rsidP="00442B73">
      <w:r w:rsidRPr="00737BC1">
        <w:t xml:space="preserve">Alternatively, the mortality basis in the pricing may be inappropriate  as it is new to the market  or because sales have not been to the intended target market  or due to an external factor such as a pandemic  </w:t>
      </w:r>
    </w:p>
    <w:p w14:paraId="40BAFE3A" w14:textId="23974C9D" w:rsidR="005D3DC8" w:rsidRPr="00737BC1" w:rsidRDefault="00442B73" w:rsidP="00442B73">
      <w:r w:rsidRPr="00737BC1">
        <w:t xml:space="preserve">There may have been anti-selection due to poor underwriting  </w:t>
      </w:r>
    </w:p>
    <w:p w14:paraId="03ABB0CA" w14:textId="7E62EFD5" w:rsidR="005D3DC8" w:rsidRPr="00737BC1" w:rsidRDefault="00442B73" w:rsidP="00442B73">
      <w:r w:rsidRPr="00737BC1">
        <w:t xml:space="preserve">Reinsurance costs may have increased  </w:t>
      </w:r>
    </w:p>
    <w:p w14:paraId="4EF4FEF8" w14:textId="3497C58D" w:rsidR="005D3DC8" w:rsidRPr="00737BC1" w:rsidRDefault="00442B73" w:rsidP="00442B73">
      <w:r w:rsidRPr="00737BC1">
        <w:t xml:space="preserve">Lapses have been higher than expected  </w:t>
      </w:r>
    </w:p>
    <w:p w14:paraId="4BB184D6" w14:textId="3D827FC6" w:rsidR="005D3DC8" w:rsidRPr="00737BC1" w:rsidRDefault="00442B73" w:rsidP="00442B73">
      <w:r w:rsidRPr="00737BC1">
        <w:t xml:space="preserve">It may be intended to be loss making  </w:t>
      </w:r>
    </w:p>
    <w:p w14:paraId="1F505B9D" w14:textId="526CA8B1" w:rsidR="005D3DC8" w:rsidRPr="00737BC1" w:rsidRDefault="00442B73" w:rsidP="00442B73">
      <w:r w:rsidRPr="00737BC1">
        <w:t xml:space="preserve">the Company may be trying to establish itself in the market  </w:t>
      </w:r>
    </w:p>
    <w:p w14:paraId="2659F632" w14:textId="2D907F5E" w:rsidR="005D3DC8" w:rsidRPr="00737BC1" w:rsidRDefault="00442B73" w:rsidP="00442B73">
      <w:r w:rsidRPr="00737BC1">
        <w:t xml:space="preserve">with the intention of gradually increasing its premium rates for future sales  </w:t>
      </w:r>
    </w:p>
    <w:p w14:paraId="038E0668" w14:textId="1B7316A9" w:rsidR="005D3DC8" w:rsidRPr="00737BC1" w:rsidRDefault="00442B73" w:rsidP="00442B73">
      <w:r w:rsidRPr="00737BC1">
        <w:t xml:space="preserve">The company may be using term assurance as a hedge against the longevity risk in the annuities  </w:t>
      </w:r>
    </w:p>
    <w:p w14:paraId="536519D2" w14:textId="61E73A85" w:rsidR="00442B73" w:rsidRPr="00737BC1" w:rsidRDefault="00442B73" w:rsidP="00442B73">
      <w:r w:rsidRPr="00737BC1">
        <w:t xml:space="preserve">So writing at a suitable volume may provide diversification benefits in its capital assessment  it may also make a contribution to overheads, even if loss making  which may offset the losses when assessed across the whole company  There may be higher capital requirements  Expenses may have been higher than expected  There may have been an increase in taxation </w:t>
      </w:r>
    </w:p>
    <w:p w14:paraId="6CCA3B51" w14:textId="25528B70" w:rsidR="00442B73" w:rsidRPr="00737BC1" w:rsidRDefault="00442B73" w:rsidP="00442B73"/>
    <w:p w14:paraId="6ABC08A6" w14:textId="77777777" w:rsidR="00442B73" w:rsidRPr="00737BC1" w:rsidRDefault="00442B73" w:rsidP="00442B73">
      <w:pPr>
        <w:rPr>
          <w:rFonts w:ascii="Times New Roman" w:hAnsi="Times New Roman" w:cs="Times New Roman"/>
          <w:color w:val="000000"/>
          <w:sz w:val="23"/>
          <w:szCs w:val="23"/>
        </w:rPr>
      </w:pPr>
    </w:p>
    <w:p w14:paraId="2E67136A" w14:textId="77777777" w:rsidR="00910D65" w:rsidRPr="00737BC1" w:rsidRDefault="00910D65" w:rsidP="001C6719">
      <w:pPr>
        <w:pStyle w:val="Heading2"/>
      </w:pPr>
      <w:r w:rsidRPr="00737BC1">
        <w:t>Pricing</w:t>
      </w:r>
    </w:p>
    <w:p w14:paraId="43609ABB" w14:textId="77777777" w:rsidR="00910D65" w:rsidRPr="00737BC1" w:rsidRDefault="00910D65" w:rsidP="001C6719">
      <w:pPr>
        <w:pStyle w:val="Heading3"/>
      </w:pPr>
      <w:r w:rsidRPr="00737BC1">
        <w:t>Data</w:t>
      </w:r>
    </w:p>
    <w:p w14:paraId="6C1CCDE0" w14:textId="77777777" w:rsidR="00910D65" w:rsidRPr="00737BC1" w:rsidRDefault="00910D65" w:rsidP="00910D65">
      <w:r w:rsidRPr="00737BC1">
        <w:t xml:space="preserve">What to do if there is a shortage of data. </w:t>
      </w:r>
    </w:p>
    <w:p w14:paraId="2812F154" w14:textId="7EBCE86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main data shortage is relevant mortality experience  </w:t>
      </w:r>
    </w:p>
    <w:p w14:paraId="79C0ED2B" w14:textId="302C29A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expense data may also be lacking  </w:t>
      </w:r>
    </w:p>
    <w:p w14:paraId="795779A9" w14:textId="2945F58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individual pensions policies it has may provide some data as a starting point  </w:t>
      </w:r>
    </w:p>
    <w:p w14:paraId="2BE35017" w14:textId="7BE844E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As the age profile may be similar  </w:t>
      </w:r>
    </w:p>
    <w:p w14:paraId="4A845A65" w14:textId="18A859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the with profits policies may offer some relevant experience  </w:t>
      </w:r>
    </w:p>
    <w:p w14:paraId="528CBEF0" w14:textId="0D7CF45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But the experience of these policies is likely to be different from the experience on term assurance as the target markets are likely to be different  </w:t>
      </w:r>
    </w:p>
    <w:p w14:paraId="7C85ECC1" w14:textId="0DB6535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depending on distribution channel chosen for term assurance  </w:t>
      </w:r>
    </w:p>
    <w:p w14:paraId="38D893B6" w14:textId="26A92BF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Therefore an adjustment would need to be made to any data taken from existing policies  </w:t>
      </w:r>
    </w:p>
    <w:p w14:paraId="67A780A9" w14:textId="4308955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Even if the with profits policy experience could be used as a base, any data complications arising from some of these policies being from outside the UK may restrict its use.  </w:t>
      </w:r>
    </w:p>
    <w:p w14:paraId="1FFFC18B" w14:textId="3B5733E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External data sources are an alternative source to base assumptions on for pricing  </w:t>
      </w:r>
    </w:p>
    <w:p w14:paraId="31B0A56C" w14:textId="1B6F0F5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e.g. reinsurers  </w:t>
      </w:r>
    </w:p>
    <w:p w14:paraId="60C6F55A" w14:textId="0EAB6D9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industry data  </w:t>
      </w:r>
    </w:p>
    <w:p w14:paraId="4BBF64B9" w14:textId="6197370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standard tables  </w:t>
      </w:r>
    </w:p>
    <w:p w14:paraId="0887DDAF" w14:textId="01270234" w:rsidR="00910D65" w:rsidRPr="00737BC1" w:rsidRDefault="00910D65" w:rsidP="00910D65">
      <w:pPr>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Consultants </w:t>
      </w:r>
    </w:p>
    <w:p w14:paraId="5F503932" w14:textId="508C45A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Again an adjustment to reflect the expected target market and how it differs from the lives this data is from would be required  </w:t>
      </w:r>
    </w:p>
    <w:p w14:paraId="23AF1CF7" w14:textId="305808E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 addition a further margin for uncertainty could be added  </w:t>
      </w:r>
    </w:p>
    <w:p w14:paraId="0FF6F57E" w14:textId="3C5B76C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Though the extent of the margin may be restricted by the need to remain competitive on pricing  </w:t>
      </w:r>
    </w:p>
    <w:p w14:paraId="10349A60" w14:textId="1BE9058B"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Alternatively, premiums could be made variable  </w:t>
      </w:r>
    </w:p>
    <w:p w14:paraId="4D12FFCF" w14:textId="5586570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the sum assured might be capped  </w:t>
      </w:r>
    </w:p>
    <w:p w14:paraId="6CEC851C" w14:textId="1DC55D7E" w:rsidR="00910D65" w:rsidRPr="00737BC1" w:rsidRDefault="00910D65" w:rsidP="00910D65">
      <w:r w:rsidRPr="00737BC1">
        <w:rPr>
          <w:rFonts w:ascii="Times New Roman" w:hAnsi="Times New Roman" w:cs="Times New Roman"/>
          <w:color w:val="000008"/>
          <w:sz w:val="23"/>
          <w:szCs w:val="23"/>
        </w:rPr>
        <w:t xml:space="preserve">based on the age of the insured life </w:t>
      </w:r>
    </w:p>
    <w:p w14:paraId="48BB6601" w14:textId="77777777" w:rsidR="00910D65" w:rsidRPr="00737BC1" w:rsidRDefault="00910D65" w:rsidP="00CA795C">
      <w:pPr>
        <w:pStyle w:val="Heading3"/>
      </w:pPr>
      <w:r w:rsidRPr="00737BC1">
        <w:t>? standalone or a marginal basis.</w:t>
      </w:r>
    </w:p>
    <w:p w14:paraId="5844FE51" w14:textId="77777777" w:rsidR="00910D65" w:rsidRPr="00737BC1" w:rsidRDefault="00910D65" w:rsidP="00910D65">
      <w:pPr>
        <w:rPr>
          <w:rFonts w:ascii="TimesNewRomanPSMT" w:hAnsi="TimesNewRomanPSMT" w:cs="TimesNewRomanPSMT"/>
          <w:b/>
          <w:bCs/>
          <w:sz w:val="24"/>
          <w:szCs w:val="24"/>
        </w:rPr>
      </w:pPr>
      <w:r w:rsidRPr="00737BC1">
        <w:rPr>
          <w:rFonts w:ascii="TimesNewRomanPSMT" w:hAnsi="TimesNewRomanPSMT" w:cs="TimesNewRomanPSMT"/>
          <w:b/>
          <w:bCs/>
          <w:sz w:val="24"/>
          <w:szCs w:val="24"/>
        </w:rPr>
        <w:t>Discuss the relative merits of using a marginal basis for pricing this product</w:t>
      </w:r>
    </w:p>
    <w:p w14:paraId="69DD4DFA" w14:textId="77777777" w:rsidR="00910D65" w:rsidRPr="00737BC1" w:rsidRDefault="00910D65" w:rsidP="00910D65">
      <w:pPr>
        <w:rPr>
          <w:rFonts w:ascii="TimesNewRomanPSMT" w:hAnsi="TimesNewRomanPSMT" w:cs="TimesNewRomanPSMT"/>
          <w:sz w:val="24"/>
          <w:szCs w:val="24"/>
        </w:rPr>
      </w:pPr>
    </w:p>
    <w:p w14:paraId="6A0566E1" w14:textId="37A07C3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two elements usually considered for marginal pricing are expenses  </w:t>
      </w:r>
    </w:p>
    <w:p w14:paraId="6C48B7A0" w14:textId="22CA5B3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capital  </w:t>
      </w:r>
    </w:p>
    <w:p w14:paraId="3CB978ED" w14:textId="4819416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Marginal cost pricing would assume that existing overhead costs are already covered by other products  </w:t>
      </w:r>
    </w:p>
    <w:p w14:paraId="3260E30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has the advantage that the new product or incremental policies carry smaller expenses [1] </w:t>
      </w:r>
    </w:p>
    <w:p w14:paraId="49F36A73" w14:textId="0BEE63F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so either return a higher profit than otherwise  </w:t>
      </w:r>
    </w:p>
    <w:p w14:paraId="1A4799D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allow a lower price to be charged [1] </w:t>
      </w:r>
    </w:p>
    <w:p w14:paraId="47E69631"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Which would result in a more competitive market position and likely a higher volume of sales [1] </w:t>
      </w:r>
    </w:p>
    <w:p w14:paraId="741CA6A5" w14:textId="537D848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However, this approach effectively means other products or policies are then cross-subsidising the new or marginally priced product or policy  </w:t>
      </w:r>
    </w:p>
    <w:p w14:paraId="0A3207C6" w14:textId="1152C0D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valuation rules may not allow this approach so valuation profits and results would differ to pricing  </w:t>
      </w:r>
    </w:p>
    <w:p w14:paraId="3C60E5E9"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On the capital side the new product may introduce capital diversification benefits [1] </w:t>
      </w:r>
    </w:p>
    <w:p w14:paraId="6C60F136"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with expenses this could allow more competitive pricing or higher profits emerging against this product [1] </w:t>
      </w:r>
    </w:p>
    <w:p w14:paraId="5E128F17" w14:textId="2EBC7A4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Though the benefit only exists due to the products which it diversifies against also being within the company  </w:t>
      </w:r>
    </w:p>
    <w:p w14:paraId="0908438B" w14:textId="7777777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w:t>
      </w:r>
      <w:r w:rsidRPr="00737BC1">
        <w:rPr>
          <w:rFonts w:ascii="Times New Roman" w:hAnsi="Times New Roman" w:cs="Times New Roman"/>
          <w:color w:val="000000"/>
          <w:sz w:val="23"/>
          <w:szCs w:val="23"/>
          <w:u w:val="single"/>
        </w:rPr>
        <w:t>Equity release specific</w:t>
      </w:r>
      <w:r w:rsidRPr="00737BC1">
        <w:rPr>
          <w:rFonts w:ascii="Times New Roman" w:hAnsi="Times New Roman" w:cs="Times New Roman"/>
          <w:color w:val="000000"/>
          <w:sz w:val="23"/>
          <w:szCs w:val="23"/>
        </w:rPr>
        <w:t>] Equity release is capital intensive so would benefit from the recognition of diversification benefit</w:t>
      </w:r>
    </w:p>
    <w:p w14:paraId="1D13EB56" w14:textId="0FABD9E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Marginal costing is not viable in the longer term  </w:t>
      </w:r>
    </w:p>
    <w:p w14:paraId="203812CB" w14:textId="4ED319C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the product volumes become more significant  </w:t>
      </w:r>
    </w:p>
    <w:p w14:paraId="2235B357" w14:textId="1391D818"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and so benefit would have to be apportioned across the relevant products allowing profitability and pricing to flex across all </w:t>
      </w:r>
    </w:p>
    <w:p w14:paraId="012DCFED" w14:textId="77777777" w:rsidR="00910D65" w:rsidRPr="00737BC1" w:rsidRDefault="00910D65" w:rsidP="00910D65">
      <w:pPr>
        <w:rPr>
          <w:rFonts w:ascii="Times New Roman" w:hAnsi="Times New Roman" w:cs="Times New Roman"/>
          <w:color w:val="000000"/>
          <w:sz w:val="23"/>
          <w:szCs w:val="23"/>
        </w:rPr>
      </w:pPr>
    </w:p>
    <w:p w14:paraId="558E56DE" w14:textId="77777777" w:rsidR="00910D65" w:rsidRPr="00737BC1" w:rsidRDefault="00910D65" w:rsidP="00910D65">
      <w:pPr>
        <w:rPr>
          <w:rFonts w:ascii="Times New Roman" w:hAnsi="Times New Roman" w:cs="Times New Roman"/>
          <w:color w:val="000000"/>
          <w:sz w:val="23"/>
          <w:szCs w:val="23"/>
        </w:rPr>
      </w:pPr>
    </w:p>
    <w:p w14:paraId="50A75D16"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Company A is considering adding a return on capital type metric as a measure for use</w:t>
      </w:r>
    </w:p>
    <w:p w14:paraId="3FAB0383"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in its business case process, when deciding which new projects it should invest money</w:t>
      </w:r>
    </w:p>
    <w:p w14:paraId="1EB28F5C"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in.</w:t>
      </w:r>
    </w:p>
    <w:p w14:paraId="43327CEF" w14:textId="77777777" w:rsidR="00910D65" w:rsidRPr="00737BC1" w:rsidRDefault="00910D65" w:rsidP="004E1E94">
      <w:pPr>
        <w:pStyle w:val="Heading3"/>
      </w:pPr>
      <w:r w:rsidRPr="00737BC1">
        <w:t>Discuss the key considerations the company would make when deciding how to implement this metric.</w:t>
      </w:r>
    </w:p>
    <w:p w14:paraId="02EFC5BA" w14:textId="5D1BC58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would need to consider what the aim of using this metric is and why there is a desire to develop something additional  </w:t>
      </w:r>
    </w:p>
    <w:p w14:paraId="43812F6F" w14:textId="0D76418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For example, does it have restricted capital?  </w:t>
      </w:r>
    </w:p>
    <w:p w14:paraId="4E059E60" w14:textId="0CBBF42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is unlikely one metric will be able to assess all aspects of profitability.  </w:t>
      </w:r>
    </w:p>
    <w:p w14:paraId="4899ACAE" w14:textId="2192C43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also consider how this metric complements any already used or situations when they would result in conflicting business case decisions  </w:t>
      </w:r>
    </w:p>
    <w:p w14:paraId="4A8266F4" w14:textId="167EBE2A"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would need to understand the shortcomings of existing metrics that this new metric is seeking to overcome either as a replacement or supplementary metric  </w:t>
      </w:r>
    </w:p>
    <w:p w14:paraId="07B46D05" w14:textId="1752039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then seek to develop a metric that reflects this, e.g. prioritise projects based purely on capital efficiency  </w:t>
      </w:r>
    </w:p>
    <w:p w14:paraId="2FC70C25" w14:textId="406153E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would need to define what elements of capital are to be considered or included in the metric  </w:t>
      </w:r>
    </w:p>
    <w:p w14:paraId="0229AB2E" w14:textId="70DCDC1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whether any additional diversification benefits should be allowed for in there  </w:t>
      </w:r>
    </w:p>
    <w:p w14:paraId="1398BEFB" w14:textId="63F5803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would consider ease of calculation of any metric  </w:t>
      </w:r>
    </w:p>
    <w:p w14:paraId="65E370A9" w14:textId="5C4531B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also ability to be consistent across different proposals  </w:t>
      </w:r>
    </w:p>
    <w:p w14:paraId="6165ED31" w14:textId="65915B5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e.g. use of consistent timeframes, assumptions etc  </w:t>
      </w:r>
    </w:p>
    <w:p w14:paraId="1E495CED" w14:textId="1469662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would need to consider any situations in which the metric could not be calculated  </w:t>
      </w:r>
    </w:p>
    <w:p w14:paraId="7F7EA7B1" w14:textId="2A81C33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in these circumstances what would be used instead  </w:t>
      </w:r>
    </w:p>
    <w:p w14:paraId="38F428F6" w14:textId="4F29BF0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could also use existing projects to calculate the new metric against to test its appropriateness to support decisions previously made  </w:t>
      </w:r>
    </w:p>
    <w:p w14:paraId="09D4425B" w14:textId="0F938C4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would need to ensure the metric allowed comparability of projects and worked for different types, e.g. system builds as well as new projects, to ensure that a mix of development across the company is achieved  </w:t>
      </w:r>
    </w:p>
    <w:p w14:paraId="2F02607F" w14:textId="2A78390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costs of development would need to be considered  </w:t>
      </w:r>
    </w:p>
    <w:p w14:paraId="093CADE6" w14:textId="612FDFA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would want to carry out sensitivity testing  </w:t>
      </w:r>
    </w:p>
    <w:p w14:paraId="77E80826" w14:textId="04A5343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will be necessary to consider how to allow for overheads  </w:t>
      </w:r>
    </w:p>
    <w:p w14:paraId="1B8D9178" w14:textId="50D1BEB5"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tax </w:t>
      </w:r>
    </w:p>
    <w:p w14:paraId="21125F38" w14:textId="77777777" w:rsidR="00910D65" w:rsidRPr="00737BC1" w:rsidRDefault="00910D65" w:rsidP="00910D65">
      <w:pPr>
        <w:rPr>
          <w:rFonts w:ascii="Times New Roman" w:hAnsi="Times New Roman" w:cs="Times New Roman"/>
          <w:color w:val="000000"/>
          <w:sz w:val="23"/>
          <w:szCs w:val="23"/>
        </w:rPr>
      </w:pPr>
    </w:p>
    <w:p w14:paraId="58DBAAC7" w14:textId="77777777" w:rsidR="00910D65" w:rsidRPr="00737BC1" w:rsidRDefault="00910D65" w:rsidP="002B2F4B">
      <w:pPr>
        <w:pStyle w:val="Heading2"/>
      </w:pPr>
      <w:r w:rsidRPr="00737BC1">
        <w:t>Investment</w:t>
      </w:r>
    </w:p>
    <w:p w14:paraId="7E338069" w14:textId="0B44CED0" w:rsidR="00910D65" w:rsidRPr="00A235EB" w:rsidRDefault="00910D65" w:rsidP="00910D65">
      <w:pPr>
        <w:autoSpaceDE w:val="0"/>
        <w:autoSpaceDN w:val="0"/>
        <w:adjustRightInd w:val="0"/>
        <w:spacing w:line="240" w:lineRule="auto"/>
        <w:rPr>
          <w:sz w:val="24"/>
          <w:szCs w:val="24"/>
        </w:rPr>
      </w:pPr>
      <w:r w:rsidRPr="00A235EB">
        <w:rPr>
          <w:sz w:val="24"/>
          <w:szCs w:val="24"/>
        </w:rPr>
        <w:t>Recently, there has been a significant fall in the value of equities in the local equity</w:t>
      </w:r>
    </w:p>
    <w:p w14:paraId="18D24078"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market.</w:t>
      </w:r>
    </w:p>
    <w:p w14:paraId="55000D0A" w14:textId="77777777" w:rsidR="00910D65" w:rsidRPr="00A235EB" w:rsidRDefault="00910D65" w:rsidP="00910D65">
      <w:pPr>
        <w:autoSpaceDE w:val="0"/>
        <w:autoSpaceDN w:val="0"/>
        <w:adjustRightInd w:val="0"/>
        <w:spacing w:line="240" w:lineRule="auto"/>
        <w:rPr>
          <w:sz w:val="24"/>
          <w:szCs w:val="24"/>
        </w:rPr>
      </w:pPr>
      <w:r w:rsidRPr="00A235EB">
        <w:rPr>
          <w:sz w:val="24"/>
          <w:szCs w:val="24"/>
        </w:rPr>
        <w:lastRenderedPageBreak/>
        <w:t>(iv) Describe the actions that the company may consider to manage its with-profits</w:t>
      </w:r>
    </w:p>
    <w:p w14:paraId="7E01237A" w14:textId="77777777" w:rsidR="00910D65" w:rsidRPr="00A235EB" w:rsidRDefault="00910D65" w:rsidP="00910D65">
      <w:pPr>
        <w:rPr>
          <w:sz w:val="24"/>
          <w:szCs w:val="24"/>
        </w:rPr>
      </w:pPr>
      <w:r w:rsidRPr="00A235EB">
        <w:rPr>
          <w:sz w:val="24"/>
          <w:szCs w:val="24"/>
        </w:rPr>
        <w:t xml:space="preserve">business in response to this fall. </w:t>
      </w:r>
    </w:p>
    <w:p w14:paraId="0CBB0046"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review its investment strategy [1] </w:t>
      </w:r>
    </w:p>
    <w:p w14:paraId="7D064821" w14:textId="198E0896"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strategy for asset shares may be to hold constant </w:t>
      </w:r>
      <w:commentRangeStart w:id="61"/>
      <w:r w:rsidRPr="00A235EB">
        <w:rPr>
          <w:color w:val="000000"/>
          <w:sz w:val="23"/>
          <w:szCs w:val="23"/>
        </w:rPr>
        <w:t xml:space="preserve">equity backing ratio </w:t>
      </w:r>
      <w:commentRangeEnd w:id="61"/>
      <w:r w:rsidRPr="00A235EB">
        <w:rPr>
          <w:rStyle w:val="CommentReference"/>
        </w:rPr>
        <w:commentReference w:id="61"/>
      </w:r>
      <w:r w:rsidRPr="00A235EB">
        <w:rPr>
          <w:color w:val="000000"/>
          <w:sz w:val="23"/>
          <w:szCs w:val="23"/>
        </w:rPr>
        <w:t xml:space="preserve"> </w:t>
      </w:r>
    </w:p>
    <w:p w14:paraId="750A1DDC" w14:textId="78EC2C5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may buy equities to maintain this ratio  </w:t>
      </w:r>
    </w:p>
    <w:p w14:paraId="20287523" w14:textId="176F161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financial strength damaged </w:t>
      </w:r>
    </w:p>
    <w:p w14:paraId="4B228F10" w14:textId="1BAF91F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may have to sell equities  </w:t>
      </w:r>
    </w:p>
    <w:p w14:paraId="07D7405E" w14:textId="397FF5F1"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the company has adopted hedging strategy to back cost of guarantees, then review and rebalance hedges  </w:t>
      </w:r>
    </w:p>
    <w:p w14:paraId="67CD0AAC" w14:textId="7D0AFB62"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Alternatively, the company may consider the fall to be temporary and wait for assets to recover  </w:t>
      </w:r>
    </w:p>
    <w:p w14:paraId="401F4EFD" w14:textId="295AE0D4"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will consider the size of the estate  </w:t>
      </w:r>
    </w:p>
    <w:p w14:paraId="0C2605F9" w14:textId="1E6FF32B"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which may dictate the pace of any actions  </w:t>
      </w:r>
    </w:p>
    <w:p w14:paraId="29BFCE91" w14:textId="47D07D6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reducing regular bonus rates  </w:t>
      </w:r>
    </w:p>
    <w:p w14:paraId="3E64517D" w14:textId="2467CEE2" w:rsidR="00910D65" w:rsidRPr="00A235EB" w:rsidRDefault="00910D65" w:rsidP="00910D65">
      <w:pPr>
        <w:pStyle w:val="ListParagraph"/>
        <w:numPr>
          <w:ilvl w:val="0"/>
          <w:numId w:val="14"/>
        </w:numPr>
        <w:spacing w:after="100" w:line="269" w:lineRule="auto"/>
        <w:contextualSpacing w:val="0"/>
        <w:rPr>
          <w:sz w:val="24"/>
          <w:szCs w:val="24"/>
        </w:rPr>
      </w:pPr>
      <w:r w:rsidRPr="00A235EB">
        <w:rPr>
          <w:color w:val="000000"/>
          <w:sz w:val="23"/>
          <w:szCs w:val="23"/>
        </w:rPr>
        <w:t xml:space="preserve">to reduce the accumulation of guarantees </w:t>
      </w:r>
    </w:p>
    <w:p w14:paraId="299706D2" w14:textId="3D786E3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but this is not likely to have a significant impact in the short term  </w:t>
      </w:r>
    </w:p>
    <w:p w14:paraId="21ED7B09"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reducing final bonus rates [1] </w:t>
      </w:r>
    </w:p>
    <w:p w14:paraId="2E95CC75" w14:textId="502A3EED"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depending on smoothing limits  </w:t>
      </w:r>
    </w:p>
    <w:p w14:paraId="43D16338" w14:textId="7FBCF45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depends where payouts were relative to asset shares before the fall  </w:t>
      </w:r>
    </w:p>
    <w:p w14:paraId="52D83675" w14:textId="0EF6C38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due to past smoothing constraints  </w:t>
      </w:r>
    </w:p>
    <w:p w14:paraId="4BADFB8C" w14:textId="2BB84A71"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it may be that payouts are now in line with asset shares?  </w:t>
      </w:r>
    </w:p>
    <w:p w14:paraId="6C9809EA" w14:textId="580CAB90"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increasing any non-guaranteed charges on its unitised business to meet increased expenses  </w:t>
      </w:r>
    </w:p>
    <w:p w14:paraId="1FC150F8"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reviewing the surrender value basis [1] </w:t>
      </w:r>
    </w:p>
    <w:p w14:paraId="564BF06A" w14:textId="791E9D55"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bring surrender values in line with asset shares  </w:t>
      </w:r>
    </w:p>
    <w:p w14:paraId="3A5306CC" w14:textId="2686C6E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it is less likely that changes in surrender values are smoothed  </w:t>
      </w:r>
    </w:p>
    <w:p w14:paraId="1E38965B" w14:textId="1B89840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more likely to reduce surrender values  </w:t>
      </w:r>
    </w:p>
    <w:p w14:paraId="7BECD727"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introducing market value reductions on unitised business [1] </w:t>
      </w:r>
    </w:p>
    <w:p w14:paraId="4806F8EA" w14:textId="059AE0E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protect remaining policyholders  </w:t>
      </w:r>
    </w:p>
    <w:p w14:paraId="4E880BB0" w14:textId="21B2C806"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from exiting customers receiving significantly more than asset share  </w:t>
      </w:r>
    </w:p>
    <w:p w14:paraId="5435413E"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the company is currently distributing the estate or is making charges for costs of guarantees, then it may consider whether these need to be reviewed [1] </w:t>
      </w:r>
    </w:p>
    <w:p w14:paraId="1A14CD5B" w14:textId="62B05A4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ensure that the approach remains fair  </w:t>
      </w:r>
    </w:p>
    <w:p w14:paraId="2B16C9C4" w14:textId="2285512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both remaining and exiting policyholders  </w:t>
      </w:r>
    </w:p>
    <w:p w14:paraId="24473667"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increase its monitoring of exit management information [1] </w:t>
      </w:r>
    </w:p>
    <w:p w14:paraId="5AFECADC" w14:textId="6F8737C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This will be an important input to the decisions above  </w:t>
      </w:r>
    </w:p>
    <w:p w14:paraId="7BB931A9" w14:textId="3174D69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exits are low, then pressure to act reduces  </w:t>
      </w:r>
    </w:p>
    <w:p w14:paraId="0AB31523" w14:textId="6A594954"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and vice versa  </w:t>
      </w:r>
    </w:p>
    <w:p w14:paraId="133E9332"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lastRenderedPageBreak/>
        <w:t xml:space="preserve">The company will consider its documented procedures [1] </w:t>
      </w:r>
    </w:p>
    <w:p w14:paraId="62A19079" w14:textId="7E5EF99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PPFM   (</w:t>
      </w:r>
      <w:hyperlink r:id="rId25" w:tgtFrame="_blank" w:history="1">
        <w:r w:rsidRPr="00A235EB">
          <w:rPr>
            <w:color w:val="000000"/>
            <w:sz w:val="23"/>
            <w:szCs w:val="23"/>
          </w:rPr>
          <w:t>Principles &amp; Practices of Financial Management</w:t>
        </w:r>
      </w:hyperlink>
      <w:r w:rsidRPr="00A235EB">
        <w:t>)</w:t>
      </w:r>
    </w:p>
    <w:p w14:paraId="6B304B58" w14:textId="1C9B4E5D"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run off plans  </w:t>
      </w:r>
    </w:p>
    <w:p w14:paraId="36C7638F" w14:textId="0D19F42B"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court schemes  </w:t>
      </w:r>
    </w:p>
    <w:p w14:paraId="1A4330B4" w14:textId="37B8D9C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past practice  </w:t>
      </w:r>
    </w:p>
    <w:p w14:paraId="1EB0355F"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As these will set policyholders’ expectations and so guide how they should be treated fairly [1] </w:t>
      </w:r>
    </w:p>
    <w:p w14:paraId="68FC3807" w14:textId="498898E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decide to suspend shareholder transfers out of the fund  </w:t>
      </w:r>
    </w:p>
    <w:p w14:paraId="2EFE5F6D"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will need to adhere to its governance arrangements [1] </w:t>
      </w:r>
    </w:p>
    <w:p w14:paraId="6F9FAE3D" w14:textId="185F2420"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consider the required authority  </w:t>
      </w:r>
    </w:p>
    <w:p w14:paraId="5BEC4B9A" w14:textId="14F98E4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does the Board have to decide?  </w:t>
      </w:r>
    </w:p>
    <w:p w14:paraId="131D2D16" w14:textId="44D52665"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Consult with With-Profits Actuary (or equivalent)  </w:t>
      </w:r>
    </w:p>
    <w:p w14:paraId="61576C2C" w14:textId="402EC549" w:rsidR="00910D65" w:rsidRPr="00A235EB" w:rsidRDefault="00910D65" w:rsidP="00910D65">
      <w:pPr>
        <w:pStyle w:val="ListParagraph"/>
        <w:numPr>
          <w:ilvl w:val="0"/>
          <w:numId w:val="14"/>
        </w:numPr>
        <w:spacing w:after="100" w:line="269" w:lineRule="auto"/>
        <w:contextualSpacing w:val="0"/>
        <w:rPr>
          <w:sz w:val="24"/>
          <w:szCs w:val="24"/>
        </w:rPr>
      </w:pPr>
      <w:r w:rsidRPr="00A235EB">
        <w:rPr>
          <w:color w:val="000000"/>
          <w:sz w:val="23"/>
          <w:szCs w:val="23"/>
        </w:rPr>
        <w:t xml:space="preserve">Consult with With-Profits Committee (or equivalent) </w:t>
      </w:r>
    </w:p>
    <w:p w14:paraId="71DDC340"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The life insurance company has decided not to introduce market value reductions on</w:t>
      </w:r>
    </w:p>
    <w:p w14:paraId="63986456"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its unitised with-profits business.</w:t>
      </w:r>
    </w:p>
    <w:p w14:paraId="684E1B45" w14:textId="77777777" w:rsidR="00910D65" w:rsidRPr="00A235EB" w:rsidRDefault="00910D65" w:rsidP="00910D65">
      <w:pPr>
        <w:autoSpaceDE w:val="0"/>
        <w:autoSpaceDN w:val="0"/>
        <w:adjustRightInd w:val="0"/>
        <w:spacing w:line="240" w:lineRule="auto"/>
        <w:rPr>
          <w:sz w:val="24"/>
          <w:szCs w:val="24"/>
        </w:rPr>
      </w:pPr>
    </w:p>
    <w:p w14:paraId="177912B7" w14:textId="77777777" w:rsidR="00910D65" w:rsidRPr="00A235EB" w:rsidRDefault="00910D65" w:rsidP="00910D65">
      <w:pPr>
        <w:rPr>
          <w:sz w:val="24"/>
          <w:szCs w:val="24"/>
        </w:rPr>
      </w:pPr>
      <w:r w:rsidRPr="00A235EB">
        <w:rPr>
          <w:sz w:val="24"/>
          <w:szCs w:val="24"/>
        </w:rPr>
        <w:t>(v) Discuss the possible reasons for this decision.</w:t>
      </w:r>
    </w:p>
    <w:p w14:paraId="1ACFB87F" w14:textId="77777777" w:rsidR="00910D65" w:rsidRPr="00A235EB" w:rsidRDefault="00910D65" w:rsidP="00910D65">
      <w:pPr>
        <w:autoSpaceDE w:val="0"/>
        <w:autoSpaceDN w:val="0"/>
        <w:adjustRightInd w:val="0"/>
        <w:spacing w:line="240" w:lineRule="auto"/>
        <w:rPr>
          <w:color w:val="000000"/>
          <w:sz w:val="23"/>
          <w:szCs w:val="23"/>
        </w:rPr>
      </w:pPr>
    </w:p>
    <w:p w14:paraId="2DE59497"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fall in local equities has not led to a significant fall in asset shares [1] </w:t>
      </w:r>
    </w:p>
    <w:p w14:paraId="5B821E06" w14:textId="5D535E21"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because asset shares for unitised business are not heavily invested in equities  </w:t>
      </w:r>
    </w:p>
    <w:p w14:paraId="29C6BCB9" w14:textId="624F054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or because asset shares are not heavily invested in the local equity market  </w:t>
      </w:r>
    </w:p>
    <w:p w14:paraId="4842D84D" w14:textId="0C8B8211"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the fall is not reflected more widely in the global equity market  </w:t>
      </w:r>
    </w:p>
    <w:p w14:paraId="4770ECAC" w14:textId="5F097BE6" w:rsidR="00910D65" w:rsidRPr="00A235EB" w:rsidRDefault="00910D65" w:rsidP="00910D65">
      <w:pPr>
        <w:autoSpaceDE w:val="0"/>
        <w:autoSpaceDN w:val="0"/>
        <w:adjustRightInd w:val="0"/>
        <w:spacing w:line="240" w:lineRule="auto"/>
        <w:jc w:val="right"/>
        <w:rPr>
          <w:color w:val="000000"/>
          <w:sz w:val="23"/>
          <w:szCs w:val="23"/>
        </w:rPr>
      </w:pPr>
      <w:r w:rsidRPr="00A235EB">
        <w:rPr>
          <w:color w:val="000000"/>
          <w:sz w:val="23"/>
          <w:szCs w:val="23"/>
        </w:rPr>
        <w:t xml:space="preserve">or other assets classes have risen  </w:t>
      </w:r>
    </w:p>
    <w:p w14:paraId="52344F23" w14:textId="09E309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to negate the fall  </w:t>
      </w:r>
    </w:p>
    <w:p w14:paraId="3BCCC496"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may anticipate a rapid market recovery [1] </w:t>
      </w:r>
    </w:p>
    <w:p w14:paraId="399E844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has reduced final bonus rates in response to the fall [1] </w:t>
      </w:r>
    </w:p>
    <w:p w14:paraId="1145BD8A" w14:textId="65EEC4B6"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in line with smoothing policy  </w:t>
      </w:r>
    </w:p>
    <w:p w14:paraId="3B850284" w14:textId="13FD79F3" w:rsidR="00910D65" w:rsidRPr="00A235EB" w:rsidRDefault="00910D65" w:rsidP="00910D65">
      <w:pPr>
        <w:rPr>
          <w:sz w:val="24"/>
          <w:szCs w:val="24"/>
        </w:rPr>
      </w:pPr>
      <w:r w:rsidRPr="00A235EB">
        <w:rPr>
          <w:color w:val="000000"/>
          <w:sz w:val="23"/>
          <w:szCs w:val="23"/>
        </w:rPr>
        <w:t xml:space="preserve">and the change in final bonus rates has brought payouts into line with asset shares </w:t>
      </w:r>
    </w:p>
    <w:p w14:paraId="78BE624F" w14:textId="7E3C0E1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market value reductions are not required  </w:t>
      </w:r>
    </w:p>
    <w:p w14:paraId="3ACE612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 significant proportion of the unitised business has no-MVR guarantees [1] </w:t>
      </w:r>
    </w:p>
    <w:p w14:paraId="1A727AD3" w14:textId="60F60FCD"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that market value reductions cannot be applied at this time  </w:t>
      </w:r>
    </w:p>
    <w:p w14:paraId="34DEC014"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or policyholders would defer exits until the guarantee applied [1] </w:t>
      </w:r>
    </w:p>
    <w:p w14:paraId="607B876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has experienced low levels of exits [1] </w:t>
      </w:r>
    </w:p>
    <w:p w14:paraId="7E0710FF"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so the impact of claim values exceeding asset shares in not material [1] </w:t>
      </w:r>
    </w:p>
    <w:p w14:paraId="702413E0" w14:textId="5AC91E30"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to the remaining policyholders  </w:t>
      </w:r>
    </w:p>
    <w:p w14:paraId="331B615A"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the cost can be absorbed through the usual smoothing process [1] </w:t>
      </w:r>
    </w:p>
    <w:p w14:paraId="3C727F9B" w14:textId="7097F4CC"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contract terms do not permit market value reductions  </w:t>
      </w:r>
    </w:p>
    <w:p w14:paraId="0F9622D8"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lastRenderedPageBreak/>
        <w:t xml:space="preserve">Local regulation/legislation do not permit market value reductions [1] </w:t>
      </w:r>
    </w:p>
    <w:p w14:paraId="0DC38187" w14:textId="10971C64"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application of the smoothing policy prior to the fall  </w:t>
      </w:r>
    </w:p>
    <w:p w14:paraId="204CCF58" w14:textId="1028D98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may mean that payouts prior to the fall were below asset share  </w:t>
      </w:r>
    </w:p>
    <w:p w14:paraId="3DBB1865" w14:textId="0A2F0364"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the fall may have brought asset shares back into line with payouts  </w:t>
      </w:r>
    </w:p>
    <w:p w14:paraId="4DA3A1B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volume of unitised business is low [1] </w:t>
      </w:r>
    </w:p>
    <w:p w14:paraId="1980178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and/or the estate is large [1] </w:t>
      </w:r>
    </w:p>
    <w:p w14:paraId="6213E11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the cost of not applying market value reductions does not materially impact the size of the estate [1] </w:t>
      </w:r>
    </w:p>
    <w:p w14:paraId="2FAF5F5D" w14:textId="48A1CEE5"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in a way that materially impact benefits expectations  </w:t>
      </w:r>
    </w:p>
    <w:p w14:paraId="75EA401C" w14:textId="028B108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or benefit security of remaining policyholders  </w:t>
      </w:r>
    </w:p>
    <w:p w14:paraId="36AA5D65"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It will be against policyholders’ reasonable expectations if MVRs were not applied in similar situations in the past [1] </w:t>
      </w:r>
    </w:p>
    <w:p w14:paraId="40CDC2D5" w14:textId="2C0666C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There may be a desire to avoid negative publicity that could exacerbate the situation  </w:t>
      </w:r>
    </w:p>
    <w:p w14:paraId="30B848BC" w14:textId="0CA2E38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especially if competitors are not applying them  </w:t>
      </w:r>
    </w:p>
    <w:p w14:paraId="28CB2898" w14:textId="5FFF71B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administration systems may not have applied them recently and there is concern that there will be errors  </w:t>
      </w:r>
    </w:p>
    <w:p w14:paraId="14E10FF6" w14:textId="77777777" w:rsidR="00910D65" w:rsidRPr="00A235EB" w:rsidRDefault="00910D65" w:rsidP="00910D65">
      <w:pPr>
        <w:rPr>
          <w:sz w:val="24"/>
          <w:szCs w:val="24"/>
        </w:rPr>
      </w:pPr>
      <w:r w:rsidRPr="00A235EB">
        <w:rPr>
          <w:color w:val="000000"/>
          <w:sz w:val="23"/>
          <w:szCs w:val="23"/>
        </w:rPr>
        <w:t>and so may apply them at a later date if conditions remain the same or if exits increase [1]</w:t>
      </w:r>
    </w:p>
    <w:p w14:paraId="192E0173" w14:textId="77777777" w:rsidR="00910D65" w:rsidRPr="00A235EB" w:rsidRDefault="00910D65" w:rsidP="00910D65">
      <w:pPr>
        <w:rPr>
          <w:sz w:val="24"/>
          <w:szCs w:val="24"/>
        </w:rPr>
      </w:pPr>
    </w:p>
    <w:p w14:paraId="14FA4B48" w14:textId="212D235F" w:rsidR="00910D65" w:rsidRPr="00A235EB" w:rsidRDefault="00A235EB" w:rsidP="00931A2D">
      <w:pPr>
        <w:pStyle w:val="Heading3"/>
      </w:pPr>
      <w:r w:rsidRPr="00A235EB">
        <w:t>How investment department performs ALM</w:t>
      </w:r>
    </w:p>
    <w:p w14:paraId="6126CCF7" w14:textId="472ED5FC" w:rsidR="00910D65" w:rsidRDefault="00C57B17" w:rsidP="00910D65">
      <w:pPr>
        <w:tabs>
          <w:tab w:val="left" w:pos="1000"/>
        </w:tabs>
      </w:pPr>
      <w:r>
        <w:t>The investment department should be kept informed of:</w:t>
      </w:r>
    </w:p>
    <w:p w14:paraId="6026A0E8" w14:textId="216E5E7E" w:rsidR="00C57B17" w:rsidRDefault="00C57B17" w:rsidP="00C57B17">
      <w:pPr>
        <w:pStyle w:val="ListParagraph"/>
        <w:numPr>
          <w:ilvl w:val="0"/>
          <w:numId w:val="14"/>
        </w:numPr>
        <w:tabs>
          <w:tab w:val="left" w:pos="1000"/>
        </w:tabs>
      </w:pPr>
      <w:r>
        <w:t>The amount and mean time of different types of liabilities, to allow them to retain a reasonably matched position</w:t>
      </w:r>
      <w:r w:rsidR="000B60ED">
        <w:t>.</w:t>
      </w:r>
    </w:p>
    <w:p w14:paraId="5CD61309" w14:textId="222BC418" w:rsidR="00C57B17" w:rsidRDefault="00C57B17" w:rsidP="00C57B17">
      <w:pPr>
        <w:pStyle w:val="ListParagraph"/>
        <w:numPr>
          <w:ilvl w:val="0"/>
          <w:numId w:val="14"/>
        </w:numPr>
        <w:tabs>
          <w:tab w:val="left" w:pos="1000"/>
        </w:tabs>
      </w:pPr>
      <w:r>
        <w:t>New premium income, especially of annuity business, so that they can purchase additional matching assets as appropriate</w:t>
      </w:r>
      <w:r w:rsidR="000B60ED">
        <w:t>.</w:t>
      </w:r>
    </w:p>
    <w:p w14:paraId="4DAA5571" w14:textId="2E82873D" w:rsidR="00A37047" w:rsidRDefault="00A37047" w:rsidP="007E475B">
      <w:pPr>
        <w:tabs>
          <w:tab w:val="left" w:pos="1000"/>
        </w:tabs>
      </w:pPr>
      <w:r>
        <w:t>Other considerations are:</w:t>
      </w:r>
    </w:p>
    <w:p w14:paraId="4DF3F88E" w14:textId="05E6588E" w:rsidR="00A37047" w:rsidRDefault="00A37047" w:rsidP="00A37047">
      <w:pPr>
        <w:pStyle w:val="ListParagraph"/>
        <w:numPr>
          <w:ilvl w:val="0"/>
          <w:numId w:val="14"/>
        </w:numPr>
        <w:tabs>
          <w:tab w:val="left" w:pos="1000"/>
        </w:tabs>
      </w:pPr>
      <w:r>
        <w:t>Level of matching</w:t>
      </w:r>
    </w:p>
    <w:p w14:paraId="2F5837F1" w14:textId="77777777" w:rsidR="00A37047" w:rsidRDefault="007E475B" w:rsidP="007E475B">
      <w:pPr>
        <w:pStyle w:val="ListParagraph"/>
        <w:numPr>
          <w:ilvl w:val="1"/>
          <w:numId w:val="14"/>
        </w:numPr>
        <w:tabs>
          <w:tab w:val="left" w:pos="1000"/>
        </w:tabs>
      </w:pPr>
      <w:r>
        <w:t xml:space="preserve">There may also be guidance from the directors concerning the extent </w:t>
      </w:r>
      <w:r w:rsidR="00093DF1">
        <w:t>to which the with-profits and without-profits business needs to be closely matched.</w:t>
      </w:r>
    </w:p>
    <w:p w14:paraId="29E03F60" w14:textId="77777777" w:rsidR="00A37047" w:rsidRDefault="00EE10D9" w:rsidP="007E475B">
      <w:pPr>
        <w:pStyle w:val="ListParagraph"/>
        <w:numPr>
          <w:ilvl w:val="1"/>
          <w:numId w:val="14"/>
        </w:numPr>
        <w:tabs>
          <w:tab w:val="left" w:pos="1000"/>
        </w:tabs>
      </w:pPr>
      <w:r>
        <w:t xml:space="preserve">The degree of matching required from time to time depends on the results of investigations into the vulnerability of </w:t>
      </w:r>
      <w:r w:rsidR="005410C7">
        <w:t>the company to changes in investment conditions</w:t>
      </w:r>
      <w:r w:rsidR="00373B2E">
        <w:t xml:space="preserve">. This is investigated by performing model office projections using various investment scenarios. </w:t>
      </w:r>
    </w:p>
    <w:p w14:paraId="6F35B72E" w14:textId="5A73DC88" w:rsidR="00C04C01" w:rsidRDefault="00C04C01" w:rsidP="007E475B">
      <w:pPr>
        <w:pStyle w:val="ListParagraph"/>
        <w:numPr>
          <w:ilvl w:val="1"/>
          <w:numId w:val="14"/>
        </w:numPr>
        <w:tabs>
          <w:tab w:val="left" w:pos="1000"/>
        </w:tabs>
      </w:pPr>
      <w:r>
        <w:t>These types of investigations would be performed as part of the Pillar 2 ORSA.</w:t>
      </w:r>
    </w:p>
    <w:p w14:paraId="6B5F1121" w14:textId="59C4CC26" w:rsidR="00A37047" w:rsidRDefault="00A37047" w:rsidP="00A37047">
      <w:pPr>
        <w:pStyle w:val="ListParagraph"/>
        <w:numPr>
          <w:ilvl w:val="0"/>
          <w:numId w:val="14"/>
        </w:numPr>
        <w:tabs>
          <w:tab w:val="left" w:pos="1000"/>
        </w:tabs>
      </w:pPr>
      <w:r>
        <w:t>Stock Selection</w:t>
      </w:r>
    </w:p>
    <w:p w14:paraId="759AE17D" w14:textId="77777777" w:rsidR="00A37047" w:rsidRDefault="001C63B6" w:rsidP="007E475B">
      <w:pPr>
        <w:pStyle w:val="ListParagraph"/>
        <w:numPr>
          <w:ilvl w:val="1"/>
          <w:numId w:val="14"/>
        </w:numPr>
        <w:tabs>
          <w:tab w:val="left" w:pos="1000"/>
        </w:tabs>
      </w:pPr>
      <w:r>
        <w:t xml:space="preserve">Detailed </w:t>
      </w:r>
      <w:r w:rsidR="00F367AA">
        <w:t xml:space="preserve">stock selection is generally left to the discretion of the investment department. </w:t>
      </w:r>
    </w:p>
    <w:p w14:paraId="3927D094" w14:textId="77777777" w:rsidR="00A37047" w:rsidRDefault="00751E3D" w:rsidP="007E475B">
      <w:pPr>
        <w:pStyle w:val="ListParagraph"/>
        <w:numPr>
          <w:ilvl w:val="1"/>
          <w:numId w:val="14"/>
        </w:numPr>
        <w:tabs>
          <w:tab w:val="left" w:pos="1000"/>
        </w:tabs>
      </w:pPr>
      <w:r>
        <w:t xml:space="preserve">However, </w:t>
      </w:r>
      <w:r w:rsidR="0079087D">
        <w:t xml:space="preserve">there will be guidelines issued on, </w:t>
      </w:r>
    </w:p>
    <w:p w14:paraId="1E0A8EDF" w14:textId="77777777" w:rsidR="00A37047" w:rsidRDefault="0079087D" w:rsidP="00A37047">
      <w:pPr>
        <w:pStyle w:val="ListParagraph"/>
        <w:numPr>
          <w:ilvl w:val="2"/>
          <w:numId w:val="14"/>
        </w:numPr>
        <w:tabs>
          <w:tab w:val="left" w:pos="1000"/>
        </w:tabs>
      </w:pPr>
      <w:r>
        <w:t xml:space="preserve">for example, the extent </w:t>
      </w:r>
      <w:r w:rsidR="00FA65B0">
        <w:t xml:space="preserve">to which company debt can be held instead of government-backed </w:t>
      </w:r>
      <w:r w:rsidR="00B96E96">
        <w:t xml:space="preserve">fixed-interest securities and </w:t>
      </w:r>
    </w:p>
    <w:p w14:paraId="760AAA82" w14:textId="77777777" w:rsidR="00A37047" w:rsidRDefault="00B96E96" w:rsidP="007E475B">
      <w:pPr>
        <w:pStyle w:val="ListParagraph"/>
        <w:numPr>
          <w:ilvl w:val="2"/>
          <w:numId w:val="14"/>
        </w:numPr>
        <w:tabs>
          <w:tab w:val="left" w:pos="1000"/>
        </w:tabs>
      </w:pPr>
      <w:r>
        <w:t xml:space="preserve">the extent to which unquoted securities can be held. </w:t>
      </w:r>
    </w:p>
    <w:p w14:paraId="071A5EBA" w14:textId="252E233D" w:rsidR="0088788B" w:rsidRDefault="00D90F79" w:rsidP="007E475B">
      <w:pPr>
        <w:pStyle w:val="ListParagraph"/>
        <w:numPr>
          <w:ilvl w:val="2"/>
          <w:numId w:val="14"/>
        </w:numPr>
        <w:tabs>
          <w:tab w:val="left" w:pos="1000"/>
        </w:tabs>
      </w:pPr>
      <w:r>
        <w:t xml:space="preserve">There should also be guidelines on the extent to which alternative assets such as infrastructure investments or equity release mortgages may be used to back annuity business in order to increase yields. </w:t>
      </w:r>
    </w:p>
    <w:p w14:paraId="0F7E5C51" w14:textId="39F301FD" w:rsidR="00A100DE" w:rsidRDefault="00A100DE" w:rsidP="00A100DE">
      <w:pPr>
        <w:pStyle w:val="ListParagraph"/>
        <w:numPr>
          <w:ilvl w:val="3"/>
          <w:numId w:val="14"/>
        </w:numPr>
        <w:tabs>
          <w:tab w:val="left" w:pos="1000"/>
        </w:tabs>
      </w:pPr>
      <w:r>
        <w:lastRenderedPageBreak/>
        <w:t>For such investments, need to check if the income generated is predictable and if the assets could be included in a matching portfolio</w:t>
      </w:r>
      <w:r w:rsidR="002F62B8">
        <w:t xml:space="preserve"> for the purpose of obtaining matching adjustment approval for solvency II or similar. </w:t>
      </w:r>
    </w:p>
    <w:p w14:paraId="61F9A84C" w14:textId="54CA99DA" w:rsidR="003244DF" w:rsidRDefault="003244DF" w:rsidP="00A100DE">
      <w:pPr>
        <w:pStyle w:val="ListParagraph"/>
        <w:numPr>
          <w:ilvl w:val="3"/>
          <w:numId w:val="14"/>
        </w:numPr>
        <w:tabs>
          <w:tab w:val="left" w:pos="1000"/>
        </w:tabs>
      </w:pPr>
      <w:r>
        <w:t xml:space="preserve">However, the company might be able to securitise some of the income using an SPV, </w:t>
      </w:r>
      <w:r w:rsidR="00E717A2">
        <w:t>in order to create an asset that would meet the regulatory requirements for a matching portfolio</w:t>
      </w:r>
      <w:r w:rsidR="004F064C">
        <w:t>.</w:t>
      </w:r>
    </w:p>
    <w:p w14:paraId="0C33DC3A" w14:textId="3F4E7EC4" w:rsidR="004F064C" w:rsidRDefault="003E13B6" w:rsidP="00A100DE">
      <w:pPr>
        <w:pStyle w:val="ListParagraph"/>
        <w:numPr>
          <w:ilvl w:val="3"/>
          <w:numId w:val="14"/>
        </w:numPr>
        <w:tabs>
          <w:tab w:val="left" w:pos="1000"/>
        </w:tabs>
      </w:pPr>
      <w:r>
        <w:t xml:space="preserve">There might be other regulatory constraints on holding such an asset. </w:t>
      </w:r>
    </w:p>
    <w:p w14:paraId="5410C325" w14:textId="2F1799D8" w:rsidR="00F249B6" w:rsidRDefault="00F249B6" w:rsidP="00A100DE">
      <w:pPr>
        <w:pStyle w:val="ListParagraph"/>
        <w:numPr>
          <w:ilvl w:val="3"/>
          <w:numId w:val="14"/>
        </w:numPr>
        <w:tabs>
          <w:tab w:val="left" w:pos="1000"/>
        </w:tabs>
      </w:pPr>
      <w:r>
        <w:t xml:space="preserve">However, there might be also be incentives for investing in such a project, as a way of supporting environmental and sustainability initiatives. </w:t>
      </w:r>
    </w:p>
    <w:p w14:paraId="16A28B3B" w14:textId="77777777" w:rsidR="004B2CAD" w:rsidRDefault="004B2CAD" w:rsidP="007E475B">
      <w:pPr>
        <w:pStyle w:val="ListParagraph"/>
        <w:numPr>
          <w:ilvl w:val="0"/>
          <w:numId w:val="14"/>
        </w:numPr>
        <w:tabs>
          <w:tab w:val="left" w:pos="1000"/>
        </w:tabs>
      </w:pPr>
      <w:r>
        <w:t>Other criteria</w:t>
      </w:r>
    </w:p>
    <w:p w14:paraId="3F866F34" w14:textId="327D93F9" w:rsidR="004B2CAD" w:rsidRDefault="004E080C" w:rsidP="004B2CAD">
      <w:pPr>
        <w:pStyle w:val="ListParagraph"/>
        <w:numPr>
          <w:ilvl w:val="1"/>
          <w:numId w:val="14"/>
        </w:numPr>
        <w:tabs>
          <w:tab w:val="left" w:pos="1000"/>
        </w:tabs>
      </w:pPr>
      <w:r>
        <w:t xml:space="preserve">Finally, although much of the investment control is designed to protect solvency, the strategy followed should also be consistent with other criteria. </w:t>
      </w:r>
    </w:p>
    <w:p w14:paraId="52372B17" w14:textId="714D2BF3" w:rsidR="009B1D36" w:rsidRDefault="000A7A14" w:rsidP="00113B35">
      <w:pPr>
        <w:pStyle w:val="ListParagraph"/>
        <w:numPr>
          <w:ilvl w:val="2"/>
          <w:numId w:val="14"/>
        </w:numPr>
        <w:tabs>
          <w:tab w:val="left" w:pos="1000"/>
        </w:tabs>
      </w:pPr>
      <w:r>
        <w:t xml:space="preserve">For example, the investments held in respect of with-profits liabilities should always be consistent with the description of the investment strategy in any customer-facing literature. </w:t>
      </w:r>
    </w:p>
    <w:p w14:paraId="6D3541C6" w14:textId="77777777" w:rsidR="00931A2D" w:rsidRDefault="00931A2D" w:rsidP="00910D65">
      <w:pPr>
        <w:tabs>
          <w:tab w:val="left" w:pos="1000"/>
        </w:tabs>
      </w:pPr>
    </w:p>
    <w:p w14:paraId="5C99FE19" w14:textId="77777777" w:rsidR="00931A2D" w:rsidRPr="00737BC1" w:rsidRDefault="00931A2D" w:rsidP="00910D65">
      <w:pPr>
        <w:tabs>
          <w:tab w:val="left" w:pos="1000"/>
        </w:tabs>
      </w:pPr>
    </w:p>
    <w:p w14:paraId="28920855" w14:textId="77777777" w:rsidR="00910D65" w:rsidRPr="00737BC1" w:rsidRDefault="00910D65" w:rsidP="007157C4">
      <w:pPr>
        <w:pStyle w:val="Heading2"/>
      </w:pPr>
      <w:r w:rsidRPr="00737BC1">
        <w:t>Investment Products sold through Financial advisors</w:t>
      </w:r>
    </w:p>
    <w:p w14:paraId="05566E3D" w14:textId="77777777" w:rsidR="00910D65" w:rsidRPr="00737BC1" w:rsidRDefault="00910D65" w:rsidP="007157C4">
      <w:pPr>
        <w:pStyle w:val="Heading3"/>
      </w:pPr>
      <w:r w:rsidRPr="00737BC1">
        <w:t>(i) Describe the additional requirements that the financial advisers must now meet to enable them to sell the new bond (unit-linked bond), including those requirements relating to advice and remuneration. [10] (The advisor is selling existing term insurance products)</w:t>
      </w:r>
    </w:p>
    <w:p w14:paraId="5FCFC6F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new contract is a life insurance “investment” contract [1] </w:t>
      </w:r>
    </w:p>
    <w:p w14:paraId="4110E36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it will be subject to requirements of the Retail Distribution Review (RDR) [1] </w:t>
      </w:r>
    </w:p>
    <w:p w14:paraId="3FF08896"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The existing term assurance product is not covered by the RDR, so the RDR requirements are all “additional” [1] </w:t>
      </w:r>
    </w:p>
    <w:p w14:paraId="09B4B5B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t xml:space="preserve">Qualifications </w:t>
      </w:r>
    </w:p>
    <w:p w14:paraId="74ACE5E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sz w:val="23"/>
          <w:szCs w:val="23"/>
          <w:lang w:val="en-US"/>
        </w:rPr>
        <w:t xml:space="preserve">Advisers must have obtained stringent qualification requirements before being able to provide advice on investment products [2] </w:t>
      </w:r>
    </w:p>
    <w:p w14:paraId="27FDC63C"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t xml:space="preserve">Capital Adequacy </w:t>
      </w:r>
    </w:p>
    <w:p w14:paraId="4DAABF7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sz w:val="23"/>
          <w:szCs w:val="23"/>
          <w:lang w:val="en-US"/>
        </w:rPr>
        <w:t xml:space="preserve">Adviser firms must have a certain level of capital adequacy [2]  i.e. holding three months of expenditure in realisable assets [1] </w:t>
      </w:r>
    </w:p>
    <w:p w14:paraId="2A811A7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t xml:space="preserve">Remuneration </w:t>
      </w:r>
    </w:p>
    <w:p w14:paraId="35E225D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Commission is not permitted on investment products [1] </w:t>
      </w:r>
    </w:p>
    <w:p w14:paraId="3FD1BF28"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Instead, there is a more transparent requirement whereby policyholders pay explicit amounts… [1] </w:t>
      </w:r>
    </w:p>
    <w:p w14:paraId="6C9F4183"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 via fees [1] </w:t>
      </w:r>
    </w:p>
    <w:p w14:paraId="34A1329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this is a product sold to individuals and not to groups… [1] </w:t>
      </w:r>
    </w:p>
    <w:p w14:paraId="271E388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remuneration will be via adviser charging [1] </w:t>
      </w:r>
    </w:p>
    <w:p w14:paraId="4D6A4D1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rather than consultancy charging [1] </w:t>
      </w:r>
    </w:p>
    <w:p w14:paraId="021BFC8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remuneration will be agreed between adviser and policyholder [2] </w:t>
      </w:r>
    </w:p>
    <w:p w14:paraId="06B31E4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fee is explicitly deducted from a policyholder’s fund or premium [2] </w:t>
      </w:r>
    </w:p>
    <w:p w14:paraId="209D91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timing of payments to advisers must coincide with payments from policyholders [1] </w:t>
      </w:r>
    </w:p>
    <w:p w14:paraId="57D7D7E3" w14:textId="77777777" w:rsidR="00910D65" w:rsidRPr="00737BC1" w:rsidRDefault="00910D65" w:rsidP="00910D65">
      <w:pPr>
        <w:rPr>
          <w:sz w:val="23"/>
          <w:szCs w:val="23"/>
        </w:rPr>
      </w:pPr>
      <w:r w:rsidRPr="00737BC1">
        <w:rPr>
          <w:sz w:val="23"/>
          <w:szCs w:val="23"/>
        </w:rPr>
        <w:t xml:space="preserve">Paying a lump sum to the advisor </w:t>
      </w:r>
      <w:r w:rsidRPr="00737BC1">
        <w:rPr>
          <w:i/>
          <w:iCs/>
          <w:sz w:val="23"/>
          <w:szCs w:val="23"/>
        </w:rPr>
        <w:t xml:space="preserve">in lieu </w:t>
      </w:r>
      <w:r w:rsidRPr="00737BC1">
        <w:rPr>
          <w:sz w:val="23"/>
          <w:szCs w:val="23"/>
        </w:rPr>
        <w:t>of future payments (factoring) in not permitted. [2]</w:t>
      </w:r>
    </w:p>
    <w:p w14:paraId="0E81FAE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this is a single premium product, this would imply that deductions would be made from the initial premium [1] </w:t>
      </w:r>
    </w:p>
    <w:p w14:paraId="2B83C44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be payments based on the value of investments (i.e. unit fund value) [1] </w:t>
      </w:r>
    </w:p>
    <w:p w14:paraId="790D35B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Advice </w:t>
      </w:r>
    </w:p>
    <w:p w14:paraId="0AD1FB6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RDR sets out four types of advice that can be offered by financial advisers [1] </w:t>
      </w:r>
    </w:p>
    <w:p w14:paraId="34A777E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Policyholders must be told what level of advice they are being given [1] </w:t>
      </w:r>
    </w:p>
    <w:p w14:paraId="17B0146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Basic advice only applies to stakeholder pensions [1] </w:t>
      </w:r>
    </w:p>
    <w:p w14:paraId="590B05A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So is not appropriate here [1] </w:t>
      </w:r>
    </w:p>
    <w:p w14:paraId="16E418B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Simplified advice is for customers with relatively straightforward needs [1] </w:t>
      </w:r>
    </w:p>
    <w:p w14:paraId="47958198" w14:textId="77777777" w:rsidR="00910D65" w:rsidRPr="00737BC1" w:rsidRDefault="00910D65" w:rsidP="00910D65">
      <w:pPr>
        <w:rPr>
          <w:sz w:val="23"/>
          <w:szCs w:val="23"/>
        </w:rPr>
      </w:pPr>
      <w:r w:rsidRPr="00737BC1">
        <w:rPr>
          <w:sz w:val="23"/>
          <w:szCs w:val="23"/>
        </w:rPr>
        <w:t>… delivered through a decision tree process… [1]</w:t>
      </w:r>
    </w:p>
    <w:p w14:paraId="4D997EE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so is unlikely to be appropriate for the new investment product [1] </w:t>
      </w:r>
    </w:p>
    <w:p w14:paraId="14A575B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Restricted advice is a fuller level of advice [1] </w:t>
      </w:r>
    </w:p>
    <w:p w14:paraId="2AA1267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but is given by advisers who only recommend products from a limited number of firms, products or funds [1] </w:t>
      </w:r>
    </w:p>
    <w:p w14:paraId="034CDC2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could be relevant for this single premium bond [1] </w:t>
      </w:r>
    </w:p>
    <w:p w14:paraId="36A5830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Independent advice is full advice, where an adviser can recommend products from the whole market [1] </w:t>
      </w:r>
    </w:p>
    <w:p w14:paraId="069F8CD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advice must be based on comprehensive and fair analysis of the relevant market [2] </w:t>
      </w:r>
    </w:p>
    <w:p w14:paraId="31EBE06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must be unbiased and unrestricted [2] </w:t>
      </w:r>
    </w:p>
    <w:p w14:paraId="410D0C1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level of advice will be relevant for this product [1] </w:t>
      </w:r>
    </w:p>
    <w:p w14:paraId="2C9590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Financial advisers may offer different levels of advice on the new product to different clients. [1] </w:t>
      </w:r>
    </w:p>
    <w:p w14:paraId="00C4C17C" w14:textId="77777777" w:rsidR="00910D65" w:rsidRPr="00737BC1" w:rsidRDefault="00910D65" w:rsidP="00910D65">
      <w:pPr>
        <w:rPr>
          <w:sz w:val="24"/>
          <w:szCs w:val="24"/>
        </w:rPr>
      </w:pPr>
      <w:r w:rsidRPr="00737BC1">
        <w:rPr>
          <w:sz w:val="23"/>
          <w:szCs w:val="23"/>
        </w:rPr>
        <w:t>[Sub-total 20]</w:t>
      </w:r>
    </w:p>
    <w:p w14:paraId="173F5557" w14:textId="77777777" w:rsidR="00910D65" w:rsidRPr="00737BC1" w:rsidRDefault="00910D65" w:rsidP="00910D65">
      <w:pPr>
        <w:rPr>
          <w:sz w:val="24"/>
          <w:szCs w:val="24"/>
        </w:rPr>
      </w:pPr>
    </w:p>
    <w:p w14:paraId="73B9B349" w14:textId="77777777" w:rsidR="00910D65" w:rsidRPr="00737BC1" w:rsidRDefault="00910D65" w:rsidP="00910D65">
      <w:pPr>
        <w:rPr>
          <w:sz w:val="24"/>
          <w:szCs w:val="24"/>
        </w:rPr>
      </w:pPr>
    </w:p>
    <w:p w14:paraId="361FE434"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company adopts “Old UK GAAP” for reporting its financial results under</w:t>
      </w:r>
    </w:p>
    <w:p w14:paraId="008277AF"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International Financial Reporting Standards (IFRS).</w:t>
      </w:r>
    </w:p>
    <w:p w14:paraId="2836316B" w14:textId="77777777" w:rsidR="00910D65" w:rsidRPr="00737BC1" w:rsidRDefault="00910D65" w:rsidP="007157C4">
      <w:pPr>
        <w:pStyle w:val="Heading3"/>
      </w:pPr>
      <w:r w:rsidRPr="00737BC1">
        <w:t>(ii) Explain how the two products sold by the company would be classified under IFRS. (unit linked bond with 101% Death benefit and term assurance)</w:t>
      </w:r>
    </w:p>
    <w:p w14:paraId="42129C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Under IFRS, the term assurance is classified as an insurance product [1] </w:t>
      </w:r>
    </w:p>
    <w:p w14:paraId="5F0057E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under IFRS4… [1] </w:t>
      </w:r>
    </w:p>
    <w:p w14:paraId="2B3991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it has significant insurance risk [1] </w:t>
      </w:r>
    </w:p>
    <w:p w14:paraId="5A8873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unit-linked bond will be classified as an investment product [1] </w:t>
      </w:r>
    </w:p>
    <w:p w14:paraId="3FCC228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because the additional death benefit of 1% of units is not considered significant [1] </w:t>
      </w:r>
    </w:p>
    <w:p w14:paraId="15554FD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a result is measured under IAS 18 and IAS 39 [1] </w:t>
      </w:r>
    </w:p>
    <w:p w14:paraId="04E59B51" w14:textId="77777777" w:rsidR="00910D65" w:rsidRPr="00737BC1" w:rsidRDefault="00910D65" w:rsidP="00910D65"/>
    <w:p w14:paraId="77843795" w14:textId="77777777" w:rsidR="00910D65" w:rsidRPr="00737BC1" w:rsidRDefault="00910D65" w:rsidP="007157C4">
      <w:pPr>
        <w:pStyle w:val="Heading3"/>
      </w:pPr>
      <w:r w:rsidRPr="00737BC1">
        <w:t>(iii) Compare the accounting approaches under IFRS for the two products. [6]</w:t>
      </w:r>
    </w:p>
    <w:p w14:paraId="265542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assets held for both products will be measured at current market value [2] </w:t>
      </w:r>
    </w:p>
    <w:p w14:paraId="2FD4789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will not be subject to any admissibility requirements [2] </w:t>
      </w:r>
    </w:p>
    <w:p w14:paraId="052320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liabilities for the term assurance under “Old UK GAAP” will be derived from those calculated under Solvency I regulations [2] </w:t>
      </w:r>
    </w:p>
    <w:p w14:paraId="2FAA902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any excess prudence may be removed [1] </w:t>
      </w:r>
    </w:p>
    <w:p w14:paraId="3D68FE3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any reserves held in respect of general contingencies are not likely to be included [1] </w:t>
      </w:r>
    </w:p>
    <w:p w14:paraId="7FEC3EF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the unit-linked bonds, the cashflows arising are separated into an investment management services component… [2] </w:t>
      </w:r>
    </w:p>
    <w:p w14:paraId="2539820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measured in accordance with IAS 18 [1] </w:t>
      </w:r>
    </w:p>
    <w:p w14:paraId="2A3DDB7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 financial instrument component… [2] </w:t>
      </w:r>
    </w:p>
    <w:p w14:paraId="2218984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measured in accordance with IAS 39…. [1] </w:t>
      </w:r>
    </w:p>
    <w:p w14:paraId="2495C86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i.e.at fair value [1] </w:t>
      </w:r>
    </w:p>
    <w:p w14:paraId="213632F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i.e. with liabilities valued as the value of units [1] </w:t>
      </w:r>
    </w:p>
    <w:p w14:paraId="374E31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insurance contracts (i.e. the term assurances)… [1] </w:t>
      </w:r>
    </w:p>
    <w:p w14:paraId="4DC375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 deferred acquisition cost (DAC) asset may be held [2] </w:t>
      </w:r>
    </w:p>
    <w:p w14:paraId="5E8B43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if the initial strain due to acquisition expenses… [1] </w:t>
      </w:r>
    </w:p>
    <w:p w14:paraId="1FB1A231" w14:textId="77777777" w:rsidR="00910D65" w:rsidRPr="00737BC1" w:rsidRDefault="00910D65" w:rsidP="00910D65">
      <w:pPr>
        <w:rPr>
          <w:sz w:val="23"/>
          <w:szCs w:val="23"/>
        </w:rPr>
      </w:pPr>
      <w:r w:rsidRPr="00737BC1">
        <w:rPr>
          <w:sz w:val="23"/>
          <w:szCs w:val="23"/>
        </w:rPr>
        <w:t>… is expected to be recovered from profits to be obtained in subsequent accounting periods [1]</w:t>
      </w:r>
    </w:p>
    <w:p w14:paraId="7CA7FC0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When DAC is established it is written down gradually (amortised)… [1] </w:t>
      </w:r>
    </w:p>
    <w:p w14:paraId="537D7F2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over the period in which it is expected to be recovered [1] </w:t>
      </w:r>
    </w:p>
    <w:p w14:paraId="1083BB8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is likely to be amortised at a rate commensurate with the pattern of margin emergence [1] </w:t>
      </w:r>
    </w:p>
    <w:p w14:paraId="28BE2B5F" w14:textId="77777777" w:rsidR="00910D65" w:rsidRPr="00737BC1" w:rsidRDefault="00910D65" w:rsidP="00910D65">
      <w:pPr>
        <w:rPr>
          <w:sz w:val="23"/>
          <w:szCs w:val="23"/>
        </w:rPr>
      </w:pPr>
      <w:r w:rsidRPr="00737BC1">
        <w:rPr>
          <w:sz w:val="23"/>
          <w:szCs w:val="23"/>
        </w:rPr>
        <w:t>For investment contracts a form of DAC for commission type expenses is allowed [1]</w:t>
      </w:r>
    </w:p>
    <w:p w14:paraId="2292A29F" w14:textId="77777777" w:rsidR="00910D65" w:rsidRPr="00737BC1" w:rsidRDefault="00910D65" w:rsidP="00910D65">
      <w:pPr>
        <w:rPr>
          <w:sz w:val="23"/>
          <w:szCs w:val="23"/>
        </w:rPr>
      </w:pPr>
    </w:p>
    <w:p w14:paraId="6E756FB2"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Under Solvency II, the company uses the standard formula approach to determine its</w:t>
      </w:r>
    </w:p>
    <w:p w14:paraId="2A4AF9E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Solvency Capital Requirement (SCR).</w:t>
      </w:r>
    </w:p>
    <w:p w14:paraId="1960C3BE" w14:textId="77777777" w:rsidR="00910D65" w:rsidRPr="00737BC1" w:rsidRDefault="00910D65" w:rsidP="007157C4">
      <w:pPr>
        <w:pStyle w:val="Heading3"/>
      </w:pPr>
      <w:r w:rsidRPr="00737BC1">
        <w:t>(v) Explain why this might be difficult in practice. [5]</w:t>
      </w:r>
    </w:p>
    <w:p w14:paraId="304220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selling of term assurances and investment bonds is treated differently following RDR. [1] </w:t>
      </w:r>
    </w:p>
    <w:p w14:paraId="73F1049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Sales of term assurances were not impacted by RDR, [2] </w:t>
      </w:r>
    </w:p>
    <w:p w14:paraId="004A87A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it may be that IFAs who sold those are not permitted to sell investment bonds. [2] </w:t>
      </w:r>
    </w:p>
    <w:p w14:paraId="4641CC6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customers buying the two products are likely to have different reasons for doing so [2] </w:t>
      </w:r>
    </w:p>
    <w:p w14:paraId="654A9B7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e.g. term assurance for protection of dependants [1] </w:t>
      </w:r>
    </w:p>
    <w:p w14:paraId="7A3B714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e.g. investment bonds for savings and potential future inheritance [1] </w:t>
      </w:r>
    </w:p>
    <w:p w14:paraId="5576C34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may be difficult to find reasons for customers to buy both. [1] </w:t>
      </w:r>
    </w:p>
    <w:p w14:paraId="482F7E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may be very different target markets. [2] </w:t>
      </w:r>
    </w:p>
    <w:p w14:paraId="612219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they require protection, then they may not have a lump sum to invest [1] </w:t>
      </w:r>
    </w:p>
    <w:p w14:paraId="7444DEE8"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If they have savings, they may not need protection [1]</w:t>
      </w:r>
    </w:p>
    <w:p w14:paraId="112859C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Need to be careful to avoid situations where products are cross-sold to customers without fully understanding their needs. [2] </w:t>
      </w:r>
    </w:p>
    <w:p w14:paraId="5408E58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without treating them fairly. [1] </w:t>
      </w:r>
    </w:p>
    <w:p w14:paraId="745B76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are likely to be a number of term assurance policyholders who no longer actively deal with their original </w:t>
      </w:r>
      <w:commentRangeStart w:id="62"/>
      <w:r w:rsidRPr="00737BC1">
        <w:rPr>
          <w:rFonts w:ascii="Calibri" w:hAnsi="Calibri" w:cs="Calibri"/>
          <w:sz w:val="23"/>
          <w:szCs w:val="23"/>
          <w:lang w:val="en-US"/>
        </w:rPr>
        <w:t xml:space="preserve">IFA </w:t>
      </w:r>
      <w:commentRangeEnd w:id="62"/>
      <w:r w:rsidRPr="00737BC1">
        <w:rPr>
          <w:rStyle w:val="CommentReference"/>
          <w:rFonts w:ascii="Calibri" w:hAnsi="Calibri" w:cs="Calibri"/>
          <w:color w:val="auto"/>
          <w:lang w:val="en-US"/>
        </w:rPr>
        <w:commentReference w:id="62"/>
      </w:r>
      <w:r w:rsidRPr="00737BC1">
        <w:rPr>
          <w:rFonts w:ascii="Calibri" w:hAnsi="Calibri" w:cs="Calibri"/>
          <w:sz w:val="23"/>
          <w:szCs w:val="23"/>
          <w:lang w:val="en-US"/>
        </w:rPr>
        <w:t xml:space="preserve">(orphan clients), [2] </w:t>
      </w:r>
    </w:p>
    <w:p w14:paraId="73E252C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the original IFA may no longer be in business. [1] </w:t>
      </w:r>
    </w:p>
    <w:p w14:paraId="4C8F86B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Contact with existing customers, in terms of purchasing new products, is likely to be via IFAs. [1] </w:t>
      </w:r>
    </w:p>
    <w:p w14:paraId="393031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So the company may have limited opportunity to pursue cross-selling opportunities. [2] </w:t>
      </w:r>
    </w:p>
    <w:p w14:paraId="08EC15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company contacts customers directly, this could damage existing relationships with distributors. [2] </w:t>
      </w:r>
    </w:p>
    <w:p w14:paraId="640845D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Selling through IFAs requires both products to be competitive in the marketplace... [1] </w:t>
      </w:r>
    </w:p>
    <w:p w14:paraId="2C6B571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otherwise IFA would find it difficult to place business with the company[1] </w:t>
      </w:r>
    </w:p>
    <w:p w14:paraId="2CF7EF7C"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Data protection legislation may be an issue [1]</w:t>
      </w:r>
    </w:p>
    <w:p w14:paraId="3EAB2663" w14:textId="77777777" w:rsidR="00910D65" w:rsidRPr="00737BC1" w:rsidRDefault="00910D65" w:rsidP="00910D65">
      <w:pPr>
        <w:autoSpaceDE w:val="0"/>
        <w:autoSpaceDN w:val="0"/>
        <w:adjustRightInd w:val="0"/>
        <w:spacing w:line="240" w:lineRule="auto"/>
        <w:rPr>
          <w:sz w:val="24"/>
          <w:szCs w:val="24"/>
        </w:rPr>
      </w:pPr>
    </w:p>
    <w:p w14:paraId="46EC8299" w14:textId="77777777" w:rsidR="00910D65" w:rsidRPr="00737BC1" w:rsidRDefault="00910D65" w:rsidP="007157C4">
      <w:pPr>
        <w:pStyle w:val="Heading3"/>
      </w:pPr>
      <w:r w:rsidRPr="00737BC1">
        <w:t>(vi) Suggest actions that the company could take in order to address these difficulties. [4]</w:t>
      </w:r>
    </w:p>
    <w:p w14:paraId="7A5B11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Ensure that those IFAs who are only now able to sell term assurances are encouraged to meet the required qualifications and requirements. [2] </w:t>
      </w:r>
    </w:p>
    <w:p w14:paraId="12B0E29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Ensure that IFAs only sell where they have adequately understood customer needs. [2] </w:t>
      </w:r>
    </w:p>
    <w:p w14:paraId="26F2AD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Perhaps consider redesigning the term product offering [1] </w:t>
      </w:r>
    </w:p>
    <w:p w14:paraId="46FD9D5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Provide sales training [1] </w:t>
      </w:r>
    </w:p>
    <w:p w14:paraId="0A8AD89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clear documentation [1] </w:t>
      </w:r>
    </w:p>
    <w:p w14:paraId="0BA50B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will need to understand how to contact the orphan clients without breaking any agreements with IFAs. [2] </w:t>
      </w:r>
    </w:p>
    <w:p w14:paraId="55B523C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would need to work with IFAs in publicising its new product [1] </w:t>
      </w:r>
    </w:p>
    <w:p w14:paraId="212968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want to consider multiple product discounts. [2] </w:t>
      </w:r>
    </w:p>
    <w:p w14:paraId="4CABF0D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need to consult with (or get advice from) any reinsurers. [1] </w:t>
      </w:r>
    </w:p>
    <w:p w14:paraId="7B435BA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want to invest in advertising in order to promote the company brand [2] </w:t>
      </w:r>
    </w:p>
    <w:p w14:paraId="621FA6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to the general public… [2] </w:t>
      </w:r>
    </w:p>
    <w:p w14:paraId="7338DE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directly to IFAs [2] </w:t>
      </w:r>
    </w:p>
    <w:p w14:paraId="67BAEAB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Alternatively through sponsorship [1] </w:t>
      </w:r>
    </w:p>
    <w:p w14:paraId="08CC7CBA" w14:textId="77777777" w:rsidR="00910D65" w:rsidRPr="00737BC1" w:rsidRDefault="00910D65" w:rsidP="00910D65">
      <w:pPr>
        <w:rPr>
          <w:sz w:val="23"/>
          <w:szCs w:val="23"/>
        </w:rPr>
      </w:pPr>
      <w:r w:rsidRPr="00737BC1">
        <w:rPr>
          <w:sz w:val="23"/>
          <w:szCs w:val="23"/>
        </w:rPr>
        <w:t>May decide to improve customer service (this may be used as a differentiator when discussing products with IFAs) [1]</w:t>
      </w:r>
    </w:p>
    <w:p w14:paraId="27D9AF28" w14:textId="77777777" w:rsidR="00910D65" w:rsidRPr="00737BC1" w:rsidRDefault="00910D65" w:rsidP="00910D65">
      <w:pPr>
        <w:rPr>
          <w:sz w:val="23"/>
          <w:szCs w:val="23"/>
        </w:rPr>
      </w:pPr>
      <w:r w:rsidRPr="00737BC1">
        <w:rPr>
          <w:sz w:val="23"/>
          <w:szCs w:val="23"/>
        </w:rPr>
        <w:t>Consider how the investment bond could be designed to be consistent with the target market for the protection product [1]</w:t>
      </w:r>
    </w:p>
    <w:p w14:paraId="65216539" w14:textId="77777777" w:rsidR="00910D65" w:rsidRPr="00737BC1" w:rsidRDefault="00910D65" w:rsidP="00910D65">
      <w:pPr>
        <w:rPr>
          <w:sz w:val="23"/>
          <w:szCs w:val="23"/>
        </w:rPr>
      </w:pPr>
    </w:p>
    <w:p w14:paraId="4D3537CA" w14:textId="77777777" w:rsidR="00910D65" w:rsidRPr="00737BC1" w:rsidRDefault="00910D65" w:rsidP="00910D65"/>
    <w:p w14:paraId="0DAA126F"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company wants to understand which current term assurance customers are the</w:t>
      </w:r>
    </w:p>
    <w:p w14:paraId="5091DBD4"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most valuable to it. It has been suggested that use could be made of the existing</w:t>
      </w:r>
    </w:p>
    <w:p w14:paraId="06AB3401"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cashflow models and the associated Solvency II Pillar 1 and IFRS calculations in</w:t>
      </w:r>
    </w:p>
    <w:p w14:paraId="70F6B1A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order to determine a customer value.</w:t>
      </w:r>
    </w:p>
    <w:p w14:paraId="430927DC" w14:textId="77777777" w:rsidR="00910D65" w:rsidRPr="00737BC1" w:rsidRDefault="00910D65" w:rsidP="00910D65">
      <w:pPr>
        <w:autoSpaceDE w:val="0"/>
        <w:autoSpaceDN w:val="0"/>
        <w:adjustRightInd w:val="0"/>
        <w:spacing w:line="240" w:lineRule="auto"/>
        <w:rPr>
          <w:sz w:val="24"/>
          <w:szCs w:val="24"/>
        </w:rPr>
      </w:pPr>
    </w:p>
    <w:p w14:paraId="514AE99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is keen to seek opportunities to sell the new product to existing term</w:t>
      </w:r>
    </w:p>
    <w:p w14:paraId="41EFB79F"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assurance policyholders and to encourage the sale of term assurances to potential</w:t>
      </w:r>
    </w:p>
    <w:p w14:paraId="246414F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policyholders of the new single premium bond.</w:t>
      </w:r>
    </w:p>
    <w:p w14:paraId="2E854F80" w14:textId="77777777" w:rsidR="00910D65" w:rsidRPr="00737BC1" w:rsidRDefault="00910D65" w:rsidP="00910D65">
      <w:pPr>
        <w:autoSpaceDE w:val="0"/>
        <w:autoSpaceDN w:val="0"/>
        <w:adjustRightInd w:val="0"/>
        <w:spacing w:line="240" w:lineRule="auto"/>
        <w:rPr>
          <w:sz w:val="24"/>
          <w:szCs w:val="24"/>
        </w:rPr>
      </w:pPr>
    </w:p>
    <w:p w14:paraId="4B47C06F" w14:textId="77777777" w:rsidR="00910D65" w:rsidRPr="00737BC1" w:rsidRDefault="00910D65" w:rsidP="007157C4">
      <w:pPr>
        <w:pStyle w:val="Heading3"/>
      </w:pPr>
      <w:r w:rsidRPr="00737BC1">
        <w:t>(vii) Describe the adjustments that the company might need to make to its data to enable a customer value to be determined. [3]</w:t>
      </w:r>
    </w:p>
    <w:p w14:paraId="1AAE41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Cashflow models used for embedded value and Solvency II are likely to be on a policy by policy rather than customer basis [2] </w:t>
      </w:r>
    </w:p>
    <w:p w14:paraId="2A12FFC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they may be on a grouped model point basis [1] </w:t>
      </w:r>
    </w:p>
    <w:p w14:paraId="35EA2A1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need to adapt in-force data inputs to identify customers / to identify policies already sold to the same customers [2] </w:t>
      </w:r>
    </w:p>
    <w:p w14:paraId="735D76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Similarly would want to consider whether data from historic experience investigations can be adapted to reflect customer rather than policy [1] </w:t>
      </w:r>
    </w:p>
    <w:p w14:paraId="63A40E2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particularly for persistency data [1] </w:t>
      </w:r>
    </w:p>
    <w:p w14:paraId="27C10E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potentially mortality data [1] </w:t>
      </w:r>
    </w:p>
    <w:p w14:paraId="345213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want to get additional data on customers to enable customer segmentation [1] </w:t>
      </w:r>
    </w:p>
    <w:p w14:paraId="4BB1DC2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IFA [1] </w:t>
      </w:r>
    </w:p>
    <w:p w14:paraId="015866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location/postcode [1] </w:t>
      </w:r>
    </w:p>
    <w:p w14:paraId="377009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occupation [1] </w:t>
      </w:r>
    </w:p>
    <w:p w14:paraId="60300B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income [1] </w:t>
      </w:r>
    </w:p>
    <w:p w14:paraId="2E2EDCB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underwriting data [1] </w:t>
      </w:r>
    </w:p>
    <w:p w14:paraId="56D664D2"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any other sensible answer [1]</w:t>
      </w:r>
    </w:p>
    <w:p w14:paraId="79E6AE4B" w14:textId="77777777" w:rsidR="00910D65" w:rsidRPr="00737BC1" w:rsidRDefault="00910D65" w:rsidP="007157C4">
      <w:pPr>
        <w:pStyle w:val="Heading3"/>
      </w:pPr>
      <w:r w:rsidRPr="00737BC1">
        <w:t>(viii) Discuss how the company might use and adapt its existing calculations to determine a value for an individual customer. [8]</w:t>
      </w:r>
    </w:p>
    <w:p w14:paraId="21B9639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consider what metric to use [1] </w:t>
      </w:r>
    </w:p>
    <w:p w14:paraId="602D6FF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Customer value could be monitored purely from persistency rates… [1] </w:t>
      </w:r>
    </w:p>
    <w:p w14:paraId="4A2C483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but the implication here is that something more sophisticated is required [1] </w:t>
      </w:r>
    </w:p>
    <w:p w14:paraId="1FDB53C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Customer value may typically also be based on embedded value measures [2] </w:t>
      </w:r>
    </w:p>
    <w:p w14:paraId="3C28CA9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However, under Solvency II there is no longer a present value of future profits (or PVIF) element, [2] </w:t>
      </w:r>
    </w:p>
    <w:p w14:paraId="03EFB9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it has been replaced by best estimate (rather than prudent) liabilities (BEL) [2] </w:t>
      </w:r>
    </w:p>
    <w:p w14:paraId="1EB2E0A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term assurance the BEL is likely to be negative early on [1] </w:t>
      </w:r>
    </w:p>
    <w:p w14:paraId="4F60AF4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 indicating a value to the company from future profits under the policy [2] </w:t>
      </w:r>
    </w:p>
    <w:p w14:paraId="4B31C78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However, the BEL will vary over the term of the policy [1] </w:t>
      </w:r>
    </w:p>
    <w:p w14:paraId="4FC08CD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mortality risk increases, and premium remains fixed [1] </w:t>
      </w:r>
    </w:p>
    <w:p w14:paraId="28E7E52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Would also need to incorporate the release of the SCR [2] </w:t>
      </w:r>
    </w:p>
    <w:p w14:paraId="634FDD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risk margin [2] </w:t>
      </w:r>
    </w:p>
    <w:p w14:paraId="09F9A4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hence would require a methodology to determine that release profile [2] </w:t>
      </w:r>
    </w:p>
    <w:p w14:paraId="492F499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Alternatively may want to calculate an explicit PVIF [1] </w:t>
      </w:r>
    </w:p>
    <w:p w14:paraId="3627811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using prudent reserves used under IFRS reporting [2] </w:t>
      </w:r>
    </w:p>
    <w:p w14:paraId="249061FE" w14:textId="77777777" w:rsidR="00910D65" w:rsidRPr="00737BC1" w:rsidRDefault="00910D65" w:rsidP="00910D65">
      <w:pPr>
        <w:rPr>
          <w:sz w:val="23"/>
          <w:szCs w:val="23"/>
        </w:rPr>
      </w:pPr>
      <w:r w:rsidRPr="00737BC1">
        <w:rPr>
          <w:sz w:val="23"/>
          <w:szCs w:val="23"/>
        </w:rPr>
        <w:t>… and the PVIF would effectively be the release of the prudent margins over time [2]</w:t>
      </w:r>
    </w:p>
    <w:p w14:paraId="520C12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want to split the assumptions using customer segmentation [1] </w:t>
      </w:r>
    </w:p>
    <w:p w14:paraId="343A584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particularly for persistency [1] </w:t>
      </w:r>
    </w:p>
    <w:p w14:paraId="3D58934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could also do adaptations for mortality assumptions [1] </w:t>
      </w:r>
    </w:p>
    <w:p w14:paraId="0A16C03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require some adaptation of any cashflow model to allow for this.[1] </w:t>
      </w:r>
    </w:p>
    <w:p w14:paraId="25D8EB6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value calculation should include profits arising from the expectation of multiple future policy purchases [2] </w:t>
      </w:r>
    </w:p>
    <w:p w14:paraId="0DCAA3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Taking into account customers’ changing needs over their lifetime [1] </w:t>
      </w:r>
    </w:p>
    <w:p w14:paraId="31E4003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Perhaps by using available underwriting data [1] </w:t>
      </w:r>
    </w:p>
    <w:p w14:paraId="12E947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Neither IFRS or Solvency II Pillar 1 allows for future new business [2] </w:t>
      </w:r>
    </w:p>
    <w:p w14:paraId="1A6D92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So either method would need further adjustment for that element [1] </w:t>
      </w:r>
    </w:p>
    <w:p w14:paraId="789830F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need to be done by estimating future purchasing patterns based on past experience [1] </w:t>
      </w:r>
    </w:p>
    <w:p w14:paraId="019CA412" w14:textId="77777777" w:rsidR="00910D65" w:rsidRPr="00737BC1" w:rsidRDefault="00910D65" w:rsidP="00910D65">
      <w:pPr>
        <w:rPr>
          <w:sz w:val="23"/>
          <w:szCs w:val="23"/>
        </w:rPr>
      </w:pPr>
      <w:r w:rsidRPr="00737BC1">
        <w:rPr>
          <w:sz w:val="23"/>
          <w:szCs w:val="23"/>
        </w:rPr>
        <w:t>Or using wider industry data / advice [1]</w:t>
      </w:r>
    </w:p>
    <w:p w14:paraId="714EFCB6" w14:textId="77777777" w:rsidR="00910D65" w:rsidRPr="00737BC1" w:rsidRDefault="00910D65" w:rsidP="00910D65">
      <w:pPr>
        <w:rPr>
          <w:sz w:val="23"/>
          <w:szCs w:val="23"/>
        </w:rPr>
      </w:pPr>
    </w:p>
    <w:p w14:paraId="7E41B878" w14:textId="77777777" w:rsidR="00910D65" w:rsidRPr="00737BC1" w:rsidRDefault="00910D65" w:rsidP="00910D65">
      <w:pPr>
        <w:rPr>
          <w:sz w:val="23"/>
          <w:szCs w:val="23"/>
        </w:rPr>
      </w:pPr>
    </w:p>
    <w:p w14:paraId="3A4EBD9E" w14:textId="77777777" w:rsidR="00910D65" w:rsidRPr="00737BC1" w:rsidRDefault="00910D65" w:rsidP="007157C4">
      <w:pPr>
        <w:pStyle w:val="Heading2"/>
      </w:pPr>
      <w:r w:rsidRPr="00737BC1">
        <w:t>Valuation and reporting</w:t>
      </w:r>
    </w:p>
    <w:p w14:paraId="79CD3122" w14:textId="77777777" w:rsidR="00910D65" w:rsidRPr="00737BC1" w:rsidRDefault="00910D65" w:rsidP="007157C4">
      <w:pPr>
        <w:pStyle w:val="Heading3"/>
      </w:pPr>
      <w:r w:rsidRPr="00737BC1">
        <w:t>Impact to Solvency Capital Requirement Under Solvency II</w:t>
      </w:r>
    </w:p>
    <w:p w14:paraId="4FE2E44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depends on the level of sales [1] </w:t>
      </w:r>
    </w:p>
    <w:p w14:paraId="4E5C6C9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Market risk </w:t>
      </w:r>
    </w:p>
    <w:p w14:paraId="4ABF56F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Term: little</w:t>
      </w:r>
    </w:p>
    <w:p w14:paraId="297827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There is likely to be very little current market risk in relation to term assurances for the company [1]</w:t>
      </w:r>
    </w:p>
    <w:p w14:paraId="01982CC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Unit-Linked: </w:t>
      </w:r>
    </w:p>
    <w:p w14:paraId="45F9FEC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Higher market risk than term. given that the value of future income from the bonds will be reliant on the annual management charge… [2] which is directly related to the value of the unit-linked funds [1] </w:t>
      </w:r>
    </w:p>
    <w:p w14:paraId="22B0964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market risk will be dependent on the make-up of the unit-linked funds [2] </w:t>
      </w:r>
    </w:p>
    <w:p w14:paraId="6B82E42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Equity risk will rise… [2] </w:t>
      </w:r>
    </w:p>
    <w:p w14:paraId="1776D6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Property risk will increase if there is any property within the funds [1] </w:t>
      </w:r>
    </w:p>
    <w:p w14:paraId="45053BD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Credit spread risk will increase if corporate bonds are held within the funds [1] </w:t>
      </w:r>
    </w:p>
    <w:p w14:paraId="74D6BAD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Interest rate risk will move to the extent to which there are fixed interest stocks in the funds [1] </w:t>
      </w:r>
    </w:p>
    <w:p w14:paraId="6CC9D7D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Currency risk will increase… [1] </w:t>
      </w:r>
    </w:p>
    <w:p w14:paraId="166A2C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if the currency of the funds underlying the annual management charges is different from the currency of the expenses incurred [1] </w:t>
      </w:r>
    </w:p>
    <w:p w14:paraId="024B11A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Concentration risk may increase… [1] </w:t>
      </w:r>
    </w:p>
    <w:p w14:paraId="14F160C1" w14:textId="77777777" w:rsidR="00910D65" w:rsidRPr="00737BC1" w:rsidRDefault="00910D65" w:rsidP="00910D65">
      <w:pPr>
        <w:rPr>
          <w:sz w:val="23"/>
          <w:szCs w:val="23"/>
        </w:rPr>
      </w:pPr>
      <w:r w:rsidRPr="00737BC1">
        <w:rPr>
          <w:sz w:val="23"/>
          <w:szCs w:val="23"/>
        </w:rPr>
        <w:t>… depending on how diversified the funds are [1]</w:t>
      </w:r>
    </w:p>
    <w:p w14:paraId="0B199639" w14:textId="77777777" w:rsidR="00910D65" w:rsidRPr="00737BC1" w:rsidRDefault="00910D65" w:rsidP="00910D65">
      <w:pPr>
        <w:rPr>
          <w:sz w:val="24"/>
          <w:szCs w:val="24"/>
        </w:rPr>
      </w:pPr>
    </w:p>
    <w:p w14:paraId="6FA4C579" w14:textId="65BAFBE8"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Mortality risk  </w:t>
      </w:r>
    </w:p>
    <w:p w14:paraId="1F3898B6" w14:textId="515EDF7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mortality claims are high relative to premiums for term assurance  </w:t>
      </w:r>
    </w:p>
    <w:p w14:paraId="59474B5E" w14:textId="3FB030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underwriting may not be effective  </w:t>
      </w:r>
    </w:p>
    <w:p w14:paraId="1F233968" w14:textId="6537D46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term insurance is the only product type written, so there is little diversification  </w:t>
      </w:r>
    </w:p>
    <w:p w14:paraId="255DFF9C" w14:textId="29DD36E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although, reinsurance may result in a lower SCR.  </w:t>
      </w:r>
    </w:p>
    <w:p w14:paraId="2223B953" w14:textId="77777777" w:rsidR="00910D65" w:rsidRPr="00737BC1" w:rsidRDefault="00910D65" w:rsidP="00910D65">
      <w:pPr>
        <w:autoSpaceDE w:val="0"/>
        <w:autoSpaceDN w:val="0"/>
        <w:adjustRightInd w:val="0"/>
        <w:spacing w:line="240" w:lineRule="auto"/>
        <w:rPr>
          <w:color w:val="000000"/>
          <w:sz w:val="23"/>
          <w:szCs w:val="23"/>
        </w:rPr>
      </w:pPr>
    </w:p>
    <w:p w14:paraId="4F895ABA" w14:textId="268F5B6A"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Expense risk  </w:t>
      </w:r>
    </w:p>
    <w:p w14:paraId="636A668A" w14:textId="64B2A6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Term: as the per policy costs tend to be relatively high in relation to premiums for term assurance.  </w:t>
      </w:r>
    </w:p>
    <w:p w14:paraId="03EC953A" w14:textId="34B5261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although the SCR may be reduced by any outsource arrangements in place  </w:t>
      </w:r>
    </w:p>
    <w:p w14:paraId="2625846D" w14:textId="2484101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but even with this, there is likely to be inflation risk.  </w:t>
      </w:r>
    </w:p>
    <w:p w14:paraId="0855FF7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Unit-Linked bonds:</w:t>
      </w:r>
    </w:p>
    <w:p w14:paraId="66368F6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new product will also have an expense risk [1] </w:t>
      </w:r>
    </w:p>
    <w:p w14:paraId="5629844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since the expenses are likely to have a fixed element (i.e. are not directly linked to the unit fund value, like the charges are) [1] </w:t>
      </w:r>
    </w:p>
    <w:p w14:paraId="11C50B77" w14:textId="77777777" w:rsidR="00910D65" w:rsidRPr="00737BC1" w:rsidRDefault="00910D65" w:rsidP="00910D65">
      <w:pPr>
        <w:rPr>
          <w:sz w:val="23"/>
          <w:szCs w:val="23"/>
        </w:rPr>
      </w:pPr>
      <w:r w:rsidRPr="00737BC1">
        <w:rPr>
          <w:sz w:val="23"/>
          <w:szCs w:val="23"/>
        </w:rPr>
        <w:t>It is not clear whether the fund charges are guaranteed or variable at the company’s discretion [1]</w:t>
      </w:r>
    </w:p>
    <w:p w14:paraId="4F557C0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variable, that would reduce the additional risk [1] </w:t>
      </w:r>
    </w:p>
    <w:p w14:paraId="1D83909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To some extent, the expense risk depends on any outsource agreements for administration and investment management. </w:t>
      </w:r>
    </w:p>
    <w:p w14:paraId="5B4F340B" w14:textId="796AD963"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Operational risk  </w:t>
      </w:r>
    </w:p>
    <w:p w14:paraId="088C6A8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e.g. Mispricing</w:t>
      </w:r>
    </w:p>
    <w:p w14:paraId="0DDEAEE8"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Term:</w:t>
      </w:r>
    </w:p>
    <w:p w14:paraId="32E8BE2B" w14:textId="1322954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relevant to term assurance, error collecting premiums, paying claims  </w:t>
      </w:r>
    </w:p>
    <w:p w14:paraId="25D440D4"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Unit-Linked:</w:t>
      </w:r>
    </w:p>
    <w:p w14:paraId="5AC7CA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operational risk under the standard formula is based on percentages of earned premiums and technical provisions [1] </w:t>
      </w:r>
    </w:p>
    <w:p w14:paraId="3DA6CC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These are likely to be higher under unit-linked bonds than under term assurance [1] </w:t>
      </w:r>
    </w:p>
    <w:p w14:paraId="430B75E4" w14:textId="77777777" w:rsidR="00910D65" w:rsidRPr="00737BC1" w:rsidRDefault="00910D65" w:rsidP="00910D65">
      <w:pPr>
        <w:autoSpaceDE w:val="0"/>
        <w:autoSpaceDN w:val="0"/>
        <w:adjustRightInd w:val="0"/>
        <w:spacing w:line="240" w:lineRule="auto"/>
        <w:rPr>
          <w:color w:val="000000"/>
          <w:sz w:val="23"/>
          <w:szCs w:val="23"/>
        </w:rPr>
      </w:pPr>
      <w:r w:rsidRPr="00737BC1">
        <w:rPr>
          <w:b/>
          <w:bCs/>
          <w:color w:val="000000"/>
          <w:sz w:val="23"/>
          <w:szCs w:val="23"/>
        </w:rPr>
        <w:t>Liquidity risk</w:t>
      </w:r>
    </w:p>
    <w:p w14:paraId="29B6861E"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liquidity risk. particularly for property investments. </w:t>
      </w:r>
    </w:p>
    <w:p w14:paraId="2B366787" w14:textId="70DAD924" w:rsidR="00BD3130" w:rsidRPr="00737BC1" w:rsidRDefault="00BD3130" w:rsidP="00BD3130">
      <w:pPr>
        <w:autoSpaceDE w:val="0"/>
        <w:autoSpaceDN w:val="0"/>
        <w:adjustRightInd w:val="0"/>
        <w:spacing w:line="240" w:lineRule="auto"/>
        <w:rPr>
          <w:color w:val="000000"/>
          <w:sz w:val="23"/>
          <w:szCs w:val="23"/>
        </w:rPr>
      </w:pPr>
      <w:commentRangeStart w:id="63"/>
      <w:r w:rsidRPr="00737BC1">
        <w:rPr>
          <w:b/>
          <w:bCs/>
          <w:color w:val="000000"/>
          <w:sz w:val="23"/>
          <w:szCs w:val="23"/>
        </w:rPr>
        <w:t>Spread risk</w:t>
      </w:r>
      <w:commentRangeEnd w:id="63"/>
      <w:r w:rsidRPr="00737BC1">
        <w:rPr>
          <w:rStyle w:val="CommentReference"/>
        </w:rPr>
        <w:commentReference w:id="63"/>
      </w:r>
    </w:p>
    <w:p w14:paraId="6B6E2FAD" w14:textId="5DF10590" w:rsidR="00BD3130" w:rsidRPr="00737BC1" w:rsidRDefault="007A026A" w:rsidP="007A026A">
      <w:pPr>
        <w:rPr>
          <w:color w:val="000000"/>
          <w:sz w:val="23"/>
          <w:szCs w:val="23"/>
        </w:rPr>
      </w:pPr>
      <w:r w:rsidRPr="00737BC1">
        <w:rPr>
          <w:color w:val="000000"/>
          <w:sz w:val="23"/>
          <w:szCs w:val="23"/>
        </w:rPr>
        <w:t>Spread risk will be higher if there is no matching adjustment</w:t>
      </w:r>
    </w:p>
    <w:p w14:paraId="7E0E3A7A" w14:textId="30C60822" w:rsidR="00910D65" w:rsidRPr="00737BC1" w:rsidRDefault="00910D65" w:rsidP="00910D65">
      <w:pPr>
        <w:rPr>
          <w:b/>
          <w:bCs/>
          <w:color w:val="000000"/>
          <w:sz w:val="23"/>
          <w:szCs w:val="23"/>
        </w:rPr>
      </w:pPr>
      <w:r w:rsidRPr="00737BC1">
        <w:rPr>
          <w:b/>
          <w:bCs/>
          <w:color w:val="000000"/>
          <w:sz w:val="23"/>
          <w:szCs w:val="23"/>
        </w:rPr>
        <w:t xml:space="preserve">Counterparty risk </w:t>
      </w:r>
    </w:p>
    <w:p w14:paraId="02E65129" w14:textId="3832C86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as a result of any reinsurance arrangements   (main)</w:t>
      </w:r>
    </w:p>
    <w:p w14:paraId="58C448AA" w14:textId="0F401A2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outsource arrangements  </w:t>
      </w:r>
    </w:p>
    <w:p w14:paraId="7D24997E" w14:textId="2937024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corporate bonds held.  </w:t>
      </w:r>
    </w:p>
    <w:p w14:paraId="002171A9" w14:textId="3E5E8681"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Interest rate risk  </w:t>
      </w:r>
    </w:p>
    <w:p w14:paraId="1E120FAD" w14:textId="4B5AC5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only investments held are likely to be bonds  </w:t>
      </w:r>
    </w:p>
    <w:p w14:paraId="35F02AEE" w14:textId="744DFF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is unlikely to be any other material market risk (other than the counterparty risk on corporates mentioned above).  </w:t>
      </w:r>
    </w:p>
    <w:p w14:paraId="59ABAE79" w14:textId="6F51426C"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Catastrophe risk  </w:t>
      </w:r>
    </w:p>
    <w:p w14:paraId="2A5132C6" w14:textId="1B6E1BA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example, pandemic  </w:t>
      </w:r>
    </w:p>
    <w:p w14:paraId="08158F1B" w14:textId="6A27973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or due to any concentration of risk inherent in the target market.  </w:t>
      </w:r>
    </w:p>
    <w:p w14:paraId="3E1FA2A0" w14:textId="0BE189CE"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Lapse risk/ mass lapse risk  </w:t>
      </w:r>
    </w:p>
    <w:p w14:paraId="5EAEA738" w14:textId="66704F5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selective lapses later in the policy  </w:t>
      </w:r>
    </w:p>
    <w:p w14:paraId="6D51FA0A" w14:textId="7DA1B770" w:rsidR="00910D65" w:rsidRPr="00737BC1" w:rsidRDefault="00910D65" w:rsidP="00910D65">
      <w:pPr>
        <w:rPr>
          <w:color w:val="000000"/>
          <w:sz w:val="23"/>
          <w:szCs w:val="23"/>
        </w:rPr>
      </w:pPr>
      <w:r w:rsidRPr="00737BC1">
        <w:rPr>
          <w:color w:val="000000"/>
          <w:sz w:val="23"/>
          <w:szCs w:val="23"/>
        </w:rPr>
        <w:t xml:space="preserve">early lapse before initial expenses recouped. </w:t>
      </w:r>
    </w:p>
    <w:p w14:paraId="7CF244A5" w14:textId="77777777" w:rsidR="00910D65" w:rsidRPr="00737BC1" w:rsidRDefault="00910D65" w:rsidP="00910D65">
      <w:pPr>
        <w:rPr>
          <w:color w:val="000000"/>
          <w:sz w:val="23"/>
          <w:szCs w:val="23"/>
        </w:rPr>
      </w:pPr>
      <w:r w:rsidRPr="00737BC1">
        <w:rPr>
          <w:color w:val="000000"/>
          <w:sz w:val="23"/>
          <w:szCs w:val="23"/>
        </w:rPr>
        <w:t xml:space="preserve">New product may have higher future withdrawals. </w:t>
      </w:r>
    </w:p>
    <w:p w14:paraId="7540673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Aggregation </w:t>
      </w:r>
    </w:p>
    <w:p w14:paraId="42C5DF1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overall impact on the SCR will not be as significant as the sum of the standalone impacts for each risk module [2] </w:t>
      </w:r>
    </w:p>
    <w:p w14:paraId="3C0C2AE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unlikely to be any adjustment for the loss absorbing capacity of technical provisions at present… [1] </w:t>
      </w:r>
    </w:p>
    <w:p w14:paraId="39D7C16E" w14:textId="77777777" w:rsidR="00910D65" w:rsidRPr="00737BC1" w:rsidRDefault="00910D65" w:rsidP="00910D65">
      <w:pPr>
        <w:rPr>
          <w:sz w:val="23"/>
          <w:szCs w:val="23"/>
        </w:rPr>
      </w:pPr>
      <w:r w:rsidRPr="00737BC1">
        <w:rPr>
          <w:sz w:val="23"/>
          <w:szCs w:val="23"/>
        </w:rPr>
        <w:t>… and this is likely to remain the case [1]</w:t>
      </w:r>
    </w:p>
    <w:p w14:paraId="2524720D" w14:textId="47B827CF" w:rsidR="00910D65" w:rsidRPr="00737BC1" w:rsidRDefault="001B2BF3" w:rsidP="00910D65">
      <w:pPr>
        <w:rPr>
          <w:sz w:val="23"/>
          <w:szCs w:val="23"/>
        </w:rPr>
      </w:pPr>
      <w:r w:rsidRPr="00737BC1">
        <w:rPr>
          <w:sz w:val="23"/>
          <w:szCs w:val="23"/>
        </w:rPr>
        <w:t>The overall effect will depend on the relative sizes and the correlation.</w:t>
      </w:r>
    </w:p>
    <w:p w14:paraId="524624A1" w14:textId="77777777" w:rsidR="001B2BF3" w:rsidRPr="00737BC1" w:rsidRDefault="001B2BF3" w:rsidP="00910D65">
      <w:pPr>
        <w:rPr>
          <w:sz w:val="23"/>
          <w:szCs w:val="23"/>
        </w:rPr>
      </w:pPr>
    </w:p>
    <w:p w14:paraId="02383571" w14:textId="77777777" w:rsidR="00910D65" w:rsidRPr="00737BC1" w:rsidRDefault="00910D65" w:rsidP="007157C4">
      <w:pPr>
        <w:pStyle w:val="Heading3"/>
      </w:pPr>
      <w:r w:rsidRPr="00737BC1">
        <w:t>Possible management actions</w:t>
      </w:r>
    </w:p>
    <w:p w14:paraId="4166E5ED" w14:textId="77777777" w:rsidR="00910D65" w:rsidRPr="00737BC1" w:rsidRDefault="00910D65" w:rsidP="00910D65">
      <w:r w:rsidRPr="00737BC1">
        <w:t>Discuss any management actions relating to the with-profits fund the company may want to incorporate into the adverse scenario.</w:t>
      </w:r>
    </w:p>
    <w:p w14:paraId="238F7F95" w14:textId="77777777" w:rsidR="00910D65" w:rsidRPr="00737BC1" w:rsidRDefault="00910D65" w:rsidP="00910D65"/>
    <w:p w14:paraId="531E3060" w14:textId="77777777" w:rsidR="00910D65" w:rsidRPr="00737BC1" w:rsidRDefault="00910D65" w:rsidP="00910D65">
      <w:r w:rsidRPr="00737BC1">
        <w:t xml:space="preserve">• Actions will depend on the size of the company’s view of the shock … [1] </w:t>
      </w:r>
    </w:p>
    <w:p w14:paraId="4832A406" w14:textId="77777777" w:rsidR="00910D65" w:rsidRPr="00737BC1" w:rsidRDefault="00910D65" w:rsidP="00910D65">
      <w:r w:rsidRPr="00737BC1">
        <w:t xml:space="preserve">• … in particular, whether the impact is expected to be permanent or likely to be short term in nature. [1] </w:t>
      </w:r>
    </w:p>
    <w:p w14:paraId="59CB4927" w14:textId="40075247" w:rsidR="00910D65" w:rsidRPr="00737BC1" w:rsidRDefault="00910D65" w:rsidP="00910D65">
      <w:r w:rsidRPr="00737BC1">
        <w:t xml:space="preserve">• Actions will also depend on the severity of the impact to the with profits fund,  </w:t>
      </w:r>
    </w:p>
    <w:p w14:paraId="66C2483D" w14:textId="73EC3ABE" w:rsidR="00910D65" w:rsidRPr="00737BC1" w:rsidRDefault="00910D65" w:rsidP="00910D65">
      <w:r w:rsidRPr="00737BC1">
        <w:t xml:space="preserve">• and the level to which guarantee costs are increased by the shock  </w:t>
      </w:r>
    </w:p>
    <w:p w14:paraId="465A3BA7" w14:textId="489679C4" w:rsidR="00910D65" w:rsidRPr="00737BC1" w:rsidRDefault="00910D65" w:rsidP="00910D65">
      <w:r w:rsidRPr="00737BC1">
        <w:t xml:space="preserve">• The timescale in which an action could be enacted needs to be considered.  </w:t>
      </w:r>
    </w:p>
    <w:p w14:paraId="0EAF5A4D" w14:textId="77777777" w:rsidR="00910D65" w:rsidRPr="00737BC1" w:rsidRDefault="00910D65" w:rsidP="00910D65">
      <w:r w:rsidRPr="00737BC1">
        <w:t xml:space="preserve">• The feasibility of such actions should be agreed with the With-Profits Actuary [1] </w:t>
      </w:r>
    </w:p>
    <w:p w14:paraId="7827ED46" w14:textId="4FCA4006" w:rsidR="00910D65" w:rsidRPr="00737BC1" w:rsidRDefault="00910D65" w:rsidP="00910D65">
      <w:r w:rsidRPr="00737BC1">
        <w:t xml:space="preserve">• The company may want to increase or introduce charges to conventional with profits policyholders for the cost of guarantees  </w:t>
      </w:r>
    </w:p>
    <w:p w14:paraId="2EC68433" w14:textId="1D070EA2" w:rsidR="00910D65" w:rsidRPr="00737BC1" w:rsidRDefault="00910D65" w:rsidP="00910D65">
      <w:r w:rsidRPr="00737BC1">
        <w:t xml:space="preserve">• The company will also need to decide the cost of the annuity guarantee would be attributed amongst its with profits policyholders and shareholders.  </w:t>
      </w:r>
    </w:p>
    <w:p w14:paraId="10CA766A" w14:textId="77777777" w:rsidR="00910D65" w:rsidRPr="00737BC1" w:rsidRDefault="00910D65" w:rsidP="00910D65">
      <w:r w:rsidRPr="00737BC1">
        <w:t xml:space="preserve">• The guarantee cost could be limited by adjusting the approach used for estate distribution away from policyholders with guarantees that are heavily in-the-money, given they could be said to have effectively had their share of the guarantees. [1] </w:t>
      </w:r>
    </w:p>
    <w:p w14:paraId="422D8AD6" w14:textId="32C91845" w:rsidR="00910D65" w:rsidRPr="00737BC1" w:rsidRDefault="00910D65" w:rsidP="00910D65">
      <w:r w:rsidRPr="00737BC1">
        <w:t xml:space="preserve">• Alternatively, the company could reduce costs by strictly applying the original contract terms for the guaranteed approach.  </w:t>
      </w:r>
    </w:p>
    <w:p w14:paraId="683414C6" w14:textId="67B4EA7A" w:rsidR="00910D65" w:rsidRPr="00737BC1" w:rsidRDefault="00910D65" w:rsidP="00910D65">
      <w:r w:rsidRPr="00737BC1">
        <w:t xml:space="preserve">• Where possible, any past estate distribution may be removed  </w:t>
      </w:r>
    </w:p>
    <w:p w14:paraId="310DD263" w14:textId="77777777" w:rsidR="00910D65" w:rsidRPr="00737BC1" w:rsidRDefault="00910D65" w:rsidP="00910D65">
      <w:r w:rsidRPr="00737BC1">
        <w:t xml:space="preserve">• The company’s ability to adjust the approach in practice would in practice depend upon the terms and conditions of the policy…. [1] </w:t>
      </w:r>
    </w:p>
    <w:p w14:paraId="7A4CED5D" w14:textId="77777777" w:rsidR="00910D65" w:rsidRPr="00737BC1" w:rsidRDefault="00910D65" w:rsidP="00910D65">
      <w:r w:rsidRPr="00737BC1">
        <w:t xml:space="preserve">• …any past communications or previous practice [1] </w:t>
      </w:r>
    </w:p>
    <w:p w14:paraId="743AFAF9" w14:textId="77777777" w:rsidR="00910D65" w:rsidRPr="00737BC1" w:rsidRDefault="00910D65" w:rsidP="00910D65">
      <w:r w:rsidRPr="00737BC1">
        <w:t xml:space="preserve">• …industry practice [1] </w:t>
      </w:r>
    </w:p>
    <w:p w14:paraId="15BB1BC5" w14:textId="22943B3D" w:rsidR="00910D65" w:rsidRPr="00737BC1" w:rsidRDefault="00910D65" w:rsidP="00910D65">
      <w:r w:rsidRPr="00737BC1">
        <w:t xml:space="preserve">• The company would need to allow for how the guarantee costs would be allocated to…  </w:t>
      </w:r>
    </w:p>
    <w:p w14:paraId="46250B0A" w14:textId="2BB162BC" w:rsidR="00910D65" w:rsidRPr="00737BC1" w:rsidRDefault="00910D65" w:rsidP="00910D65">
      <w:r w:rsidRPr="00737BC1">
        <w:t xml:space="preserve">• - policies with the guarantee through a targeted reduction in bonus rates  </w:t>
      </w:r>
    </w:p>
    <w:p w14:paraId="16255A7F" w14:textId="4F259C64" w:rsidR="00910D65" w:rsidRPr="00737BC1" w:rsidRDefault="00910D65" w:rsidP="00910D65">
      <w:r w:rsidRPr="00737BC1">
        <w:t xml:space="preserve">• - other with profit policies, through a more general reduction in bonus rates  </w:t>
      </w:r>
    </w:p>
    <w:p w14:paraId="320D8823" w14:textId="70ED76DA" w:rsidR="00910D65" w:rsidRPr="00737BC1" w:rsidRDefault="00910D65" w:rsidP="00910D65">
      <w:r w:rsidRPr="00737BC1">
        <w:lastRenderedPageBreak/>
        <w:t xml:space="preserve">• - the with profit funds inherited estate  </w:t>
      </w:r>
    </w:p>
    <w:p w14:paraId="4C2C83ED" w14:textId="60F570D2" w:rsidR="00910D65" w:rsidRPr="00737BC1" w:rsidRDefault="00910D65" w:rsidP="00910D65">
      <w:r w:rsidRPr="00737BC1">
        <w:t xml:space="preserve">• - shareholder funds (either through a reduced share of profits…  </w:t>
      </w:r>
    </w:p>
    <w:p w14:paraId="62CDF370" w14:textId="42F60A38" w:rsidR="00910D65" w:rsidRPr="00737BC1" w:rsidRDefault="00910D65" w:rsidP="00910D65">
      <w:r w:rsidRPr="00737BC1">
        <w:t xml:space="preserve">• …direct payment of guarantee costs…  </w:t>
      </w:r>
    </w:p>
    <w:p w14:paraId="1200EF73" w14:textId="73F2EFB1" w:rsidR="00910D65" w:rsidRPr="00737BC1" w:rsidRDefault="00910D65" w:rsidP="00910D65">
      <w:r w:rsidRPr="00737BC1">
        <w:t xml:space="preserve">• …or a capital injection into the fund.  </w:t>
      </w:r>
    </w:p>
    <w:p w14:paraId="48EEC77F" w14:textId="49E241FA" w:rsidR="00910D65" w:rsidRPr="00737BC1" w:rsidRDefault="00910D65" w:rsidP="00910D65">
      <w:r w:rsidRPr="00737BC1">
        <w:t xml:space="preserve">• In most cases a charge for the guarantee would be included in the asset shares for the contracts with the guarantee.  </w:t>
      </w:r>
    </w:p>
    <w:p w14:paraId="0B68403C" w14:textId="0809E439" w:rsidR="00910D65" w:rsidRPr="00737BC1" w:rsidRDefault="00910D65" w:rsidP="00910D65">
      <w:r w:rsidRPr="00737BC1">
        <w:t xml:space="preserve">• Alter charges on unitised with profits contracts  </w:t>
      </w:r>
    </w:p>
    <w:p w14:paraId="39750342" w14:textId="7E850E5C" w:rsidR="00910D65" w:rsidRPr="00737BC1" w:rsidRDefault="00910D65" w:rsidP="00910D65">
      <w:r w:rsidRPr="00737BC1">
        <w:t xml:space="preserve">• For the unitised with profits contracts there may be less discretion on benefits and charges </w:t>
      </w:r>
    </w:p>
    <w:p w14:paraId="590ABD10" w14:textId="77777777" w:rsidR="00910D65" w:rsidRPr="00737BC1" w:rsidRDefault="00910D65" w:rsidP="00910D65"/>
    <w:p w14:paraId="0C03F099" w14:textId="6EC66E6D" w:rsidR="00910D65" w:rsidRPr="00737BC1" w:rsidRDefault="00910D65" w:rsidP="00910D65">
      <w:r w:rsidRPr="00737BC1">
        <w:t xml:space="preserve">• It may be possible to revise the variable charge to allow for the increased cost of guarantees…  • … but in practice such charges are often not expected to change by the policyholder  </w:t>
      </w:r>
    </w:p>
    <w:p w14:paraId="0E31D2A2" w14:textId="4D87340C" w:rsidR="00910D65" w:rsidRPr="00737BC1" w:rsidRDefault="00910D65" w:rsidP="00910D65">
      <w:r w:rsidRPr="00737BC1">
        <w:t xml:space="preserve">• As a result, most of the cost will be met from the estate or from the shareholders’ fund, or from a combination of the two.  </w:t>
      </w:r>
    </w:p>
    <w:p w14:paraId="286A5B68" w14:textId="56E4924A" w:rsidR="00910D65" w:rsidRPr="00737BC1" w:rsidRDefault="00910D65" w:rsidP="00910D65">
      <w:r w:rsidRPr="00737BC1">
        <w:t xml:space="preserve">• If there are multiple investment strategy options to policyholders, then the attribution of guarantee costs may be determined by the options the policyholders have selected.  </w:t>
      </w:r>
    </w:p>
    <w:p w14:paraId="1341745C" w14:textId="77777777" w:rsidR="00910D65" w:rsidRPr="00737BC1" w:rsidRDefault="00910D65" w:rsidP="00910D65"/>
    <w:p w14:paraId="51199D27" w14:textId="77777777" w:rsidR="00910D65" w:rsidRPr="00737BC1" w:rsidRDefault="00910D65" w:rsidP="00910D65">
      <w:r w:rsidRPr="00737BC1">
        <w:t xml:space="preserve">Reduce bonuses </w:t>
      </w:r>
    </w:p>
    <w:p w14:paraId="5EAEAFB1" w14:textId="77777777" w:rsidR="00910D65" w:rsidRPr="00737BC1" w:rsidRDefault="00910D65" w:rsidP="00910D65">
      <w:r w:rsidRPr="00737BC1">
        <w:t xml:space="preserve">• In the event of the shock the company may want to reduce any reversionary bonuses for the contracts, [1] </w:t>
      </w:r>
    </w:p>
    <w:p w14:paraId="6E9700ED" w14:textId="77777777" w:rsidR="00910D65" w:rsidRPr="00737BC1" w:rsidRDefault="00910D65" w:rsidP="00910D65">
      <w:r w:rsidRPr="00737BC1">
        <w:t xml:space="preserve">• in order to reduce the accumulation of guarantees… [1] </w:t>
      </w:r>
    </w:p>
    <w:p w14:paraId="320B65F5" w14:textId="77777777" w:rsidR="00910D65" w:rsidRPr="00737BC1" w:rsidRDefault="00910D65" w:rsidP="00910D65">
      <w:r w:rsidRPr="00737BC1">
        <w:t xml:space="preserve">• … or reduce final bonus rates… [1] </w:t>
      </w:r>
    </w:p>
    <w:p w14:paraId="7A53242B" w14:textId="19CD0A3C" w:rsidR="00910D65" w:rsidRPr="00737BC1" w:rsidRDefault="00910D65" w:rsidP="00910D65">
      <w:r w:rsidRPr="00737BC1">
        <w:t xml:space="preserve">• … or defer bonuses by switching from regular bonus to final bonus  </w:t>
      </w:r>
    </w:p>
    <w:p w14:paraId="629F805A" w14:textId="6A0E621B" w:rsidR="00910D65" w:rsidRPr="00737BC1" w:rsidRDefault="00910D65" w:rsidP="00910D65">
      <w:r w:rsidRPr="00737BC1">
        <w:t xml:space="preserve">• This may only be practical for the conventional with profits contract.  </w:t>
      </w:r>
    </w:p>
    <w:p w14:paraId="1C0BEAEB" w14:textId="77777777" w:rsidR="00910D65" w:rsidRPr="00737BC1" w:rsidRDefault="00910D65" w:rsidP="00910D65">
      <w:r w:rsidRPr="00737BC1">
        <w:t xml:space="preserve">• Policyholders reasonable expectations would need to be considered in determining the extent to which this action could be applied in practice…. [1] </w:t>
      </w:r>
    </w:p>
    <w:p w14:paraId="103FF445" w14:textId="44D69C7F" w:rsidR="00910D65" w:rsidRPr="00737BC1" w:rsidRDefault="00910D65" w:rsidP="00910D65">
      <w:r w:rsidRPr="00737BC1">
        <w:t xml:space="preserve">• … given the general market shock there may be reasonable grounds to reduce bonuses  </w:t>
      </w:r>
    </w:p>
    <w:p w14:paraId="008AA5B4" w14:textId="783E832F" w:rsidR="00910D65" w:rsidRPr="00737BC1" w:rsidRDefault="00910D65" w:rsidP="00910D65">
      <w:r w:rsidRPr="00737BC1">
        <w:t xml:space="preserve">• … however past practice and policyholder documentation may limit the practical extent of this action…  </w:t>
      </w:r>
    </w:p>
    <w:p w14:paraId="6203AB6D" w14:textId="113B941E" w:rsidR="00910D65" w:rsidRPr="00737BC1" w:rsidRDefault="00910D65" w:rsidP="00910D65">
      <w:r w:rsidRPr="00737BC1">
        <w:t xml:space="preserve">• … as might the </w:t>
      </w:r>
      <w:commentRangeStart w:id="64"/>
      <w:r w:rsidRPr="00737BC1">
        <w:t xml:space="preserve">PPFM </w:t>
      </w:r>
      <w:commentRangeEnd w:id="64"/>
      <w:r w:rsidRPr="00737BC1">
        <w:rPr>
          <w:rStyle w:val="CommentReference"/>
        </w:rPr>
        <w:commentReference w:id="64"/>
      </w:r>
      <w:r w:rsidRPr="00737BC1">
        <w:t xml:space="preserve"> </w:t>
      </w:r>
    </w:p>
    <w:p w14:paraId="41D467EA" w14:textId="35AE080F" w:rsidR="00910D65" w:rsidRPr="00737BC1" w:rsidRDefault="00910D65" w:rsidP="00910D65">
      <w:r w:rsidRPr="00737BC1">
        <w:t xml:space="preserve">• Also, the conventional with profits contracts are mature, which may limit the value of this action.  </w:t>
      </w:r>
    </w:p>
    <w:p w14:paraId="0CA34FDB" w14:textId="77777777" w:rsidR="00910D65" w:rsidRPr="00737BC1" w:rsidRDefault="00910D65" w:rsidP="00910D65"/>
    <w:p w14:paraId="703B41D9" w14:textId="77777777" w:rsidR="00910D65" w:rsidRPr="00737BC1" w:rsidRDefault="00910D65" w:rsidP="00910D65">
      <w:r w:rsidRPr="00737BC1">
        <w:t xml:space="preserve">Smoothing </w:t>
      </w:r>
    </w:p>
    <w:p w14:paraId="2C5A1200" w14:textId="77777777" w:rsidR="00910D65" w:rsidRPr="00737BC1" w:rsidRDefault="00910D65" w:rsidP="00910D65">
      <w:r w:rsidRPr="00737BC1">
        <w:t xml:space="preserve">• The amount of smoothing applied might be reduced… [1] </w:t>
      </w:r>
    </w:p>
    <w:p w14:paraId="167160B2" w14:textId="77777777" w:rsidR="00910D65" w:rsidRPr="00737BC1" w:rsidRDefault="00910D65" w:rsidP="00910D65">
      <w:r w:rsidRPr="00737BC1">
        <w:t xml:space="preserve">• … in line with that permitted in the PPFM. [1] </w:t>
      </w:r>
    </w:p>
    <w:p w14:paraId="16974636" w14:textId="77777777" w:rsidR="00910D65" w:rsidRPr="00737BC1" w:rsidRDefault="00910D65" w:rsidP="00910D65"/>
    <w:p w14:paraId="446D4C46" w14:textId="77777777" w:rsidR="00910D65" w:rsidRPr="00737BC1" w:rsidRDefault="00910D65" w:rsidP="00910D65">
      <w:r w:rsidRPr="00737BC1">
        <w:t xml:space="preserve">MVRs </w:t>
      </w:r>
    </w:p>
    <w:p w14:paraId="3013FE49" w14:textId="77777777" w:rsidR="00910D65" w:rsidRPr="00737BC1" w:rsidRDefault="00910D65" w:rsidP="00910D65">
      <w:r w:rsidRPr="00737BC1">
        <w:t xml:space="preserve">• Where permitted, apply MVRs to surrendering unitised business… [1] </w:t>
      </w:r>
    </w:p>
    <w:p w14:paraId="0A0EFCBB" w14:textId="7077F406" w:rsidR="00910D65" w:rsidRPr="00737BC1" w:rsidRDefault="00910D65" w:rsidP="00910D65">
      <w:r w:rsidRPr="00737BC1">
        <w:t xml:space="preserve">• … to protect those that remain in the fund  Revise investment strategy </w:t>
      </w:r>
    </w:p>
    <w:p w14:paraId="7C024CF9" w14:textId="77777777" w:rsidR="00910D65" w:rsidRPr="00737BC1" w:rsidRDefault="00910D65" w:rsidP="00910D65">
      <w:r w:rsidRPr="00737BC1">
        <w:t xml:space="preserve">• The company may want to de-risk the investment strategy of the with profits fund [1] </w:t>
      </w:r>
    </w:p>
    <w:p w14:paraId="7F4FF1C0" w14:textId="44D97C72" w:rsidR="00910D65" w:rsidRPr="00737BC1" w:rsidRDefault="00910D65" w:rsidP="00910D65">
      <w:r w:rsidRPr="00737BC1">
        <w:t xml:space="preserve">• e.g. by moving more towards government bonds  </w:t>
      </w:r>
    </w:p>
    <w:p w14:paraId="38FA5859" w14:textId="6687FB67" w:rsidR="00910D65" w:rsidRPr="00737BC1" w:rsidRDefault="00910D65" w:rsidP="00910D65">
      <w:r w:rsidRPr="00737BC1">
        <w:t xml:space="preserve">• … reducing credit risk  </w:t>
      </w:r>
    </w:p>
    <w:p w14:paraId="771C2313" w14:textId="09C47E08" w:rsidR="00910D65" w:rsidRPr="00737BC1" w:rsidRDefault="00910D65" w:rsidP="00910D65">
      <w:r w:rsidRPr="00737BC1">
        <w:lastRenderedPageBreak/>
        <w:t xml:space="preserve">• This would reduce the SCR and improve the capital position of the with profits fund  </w:t>
      </w:r>
    </w:p>
    <w:p w14:paraId="0D7A7A74" w14:textId="5223A3B1" w:rsidR="00910D65" w:rsidRPr="00737BC1" w:rsidRDefault="00910D65" w:rsidP="00910D65">
      <w:r w:rsidRPr="00737BC1">
        <w:t xml:space="preserve">• reduce the value of future guarantees  </w:t>
      </w:r>
    </w:p>
    <w:p w14:paraId="2EB87302" w14:textId="3C4B8C47" w:rsidR="00910D65" w:rsidRPr="00737BC1" w:rsidRDefault="00910D65" w:rsidP="00910D65">
      <w:r w:rsidRPr="00737BC1">
        <w:t xml:space="preserve">• And protect against future losses </w:t>
      </w:r>
    </w:p>
    <w:p w14:paraId="7520D669" w14:textId="77777777" w:rsidR="00910D65" w:rsidRPr="00737BC1" w:rsidRDefault="00910D65" w:rsidP="00910D65"/>
    <w:p w14:paraId="07CE6D50" w14:textId="77777777" w:rsidR="00910D65" w:rsidRPr="00737BC1" w:rsidRDefault="00910D65" w:rsidP="00910D65"/>
    <w:p w14:paraId="15445096" w14:textId="39514481" w:rsidR="00910D65" w:rsidRPr="00737BC1" w:rsidRDefault="00910D65" w:rsidP="00910D65">
      <w:r w:rsidRPr="00737BC1">
        <w:t xml:space="preserve">• However, it could crystallise any losses that had taken place, meaning if markets reverted then losses would be maintained…  </w:t>
      </w:r>
    </w:p>
    <w:p w14:paraId="78D438A5" w14:textId="7DBDD1FD" w:rsidR="00910D65" w:rsidRPr="00737BC1" w:rsidRDefault="00910D65" w:rsidP="00910D65">
      <w:r w:rsidRPr="00737BC1">
        <w:t xml:space="preserve">• … and reduce the potential for future returns  </w:t>
      </w:r>
    </w:p>
    <w:p w14:paraId="008E0DF4" w14:textId="762DE1E6" w:rsidR="00910D65" w:rsidRPr="00737BC1" w:rsidRDefault="00910D65" w:rsidP="00910D65">
      <w:r w:rsidRPr="00737BC1">
        <w:t xml:space="preserve">• The company would need to consider the ability to alter the investment of assets backing asset share which would be determined by policyholder communication  </w:t>
      </w:r>
    </w:p>
    <w:p w14:paraId="64B9EE6E" w14:textId="594032A8" w:rsidR="00910D65" w:rsidRPr="00737BC1" w:rsidRDefault="00910D65" w:rsidP="00910D65">
      <w:r w:rsidRPr="00737BC1">
        <w:t xml:space="preserve">• Policyholders expect a certain level of risk / return and so there may be limited ability to alter the existing mandate.  </w:t>
      </w:r>
    </w:p>
    <w:p w14:paraId="4BFCD2EB" w14:textId="0EE44BD9" w:rsidR="00910D65" w:rsidRPr="00737BC1" w:rsidRDefault="00910D65" w:rsidP="00910D65">
      <w:r w:rsidRPr="00737BC1">
        <w:t xml:space="preserve">• There may be more freedom to adjust the investment strategy in the inherited estate  Hedging </w:t>
      </w:r>
    </w:p>
    <w:p w14:paraId="3D346853" w14:textId="673E7E20" w:rsidR="00910D65" w:rsidRPr="00737BC1" w:rsidRDefault="00910D65" w:rsidP="00910D65">
      <w:r w:rsidRPr="00737BC1">
        <w:t xml:space="preserve">• The company may wish to introduce an interest rate hedge to protect against further falls interest rates, through the purchase of derivatives using the inherited estate.  </w:t>
      </w:r>
    </w:p>
    <w:p w14:paraId="1E9301A9" w14:textId="6379779A" w:rsidR="00910D65" w:rsidRPr="00737BC1" w:rsidRDefault="00910D65" w:rsidP="00910D65">
      <w:r w:rsidRPr="00737BC1">
        <w:t xml:space="preserve">• … to reduce the risk of future market shocks  </w:t>
      </w:r>
    </w:p>
    <w:p w14:paraId="08B36B24" w14:textId="45EE30F4" w:rsidR="00910D65" w:rsidRPr="00737BC1" w:rsidRDefault="00910D65" w:rsidP="00910D65">
      <w:r w:rsidRPr="00737BC1">
        <w:t xml:space="preserve">• In practice, if the company does not currently have currently the hedges in place it would be more likely to assume that hedges would not be in place before the event occurred.  </w:t>
      </w:r>
    </w:p>
    <w:p w14:paraId="66220723" w14:textId="5DD8CA98" w:rsidR="00910D65" w:rsidRPr="00737BC1" w:rsidRDefault="00910D65" w:rsidP="00910D65">
      <w:r w:rsidRPr="00737BC1">
        <w:t xml:space="preserve">• The cost of any hedging would need to be taken account of in the scenario…  </w:t>
      </w:r>
    </w:p>
    <w:p w14:paraId="4278B95C" w14:textId="60E10DC5" w:rsidR="00910D65" w:rsidRPr="00737BC1" w:rsidRDefault="00910D65" w:rsidP="00910D65">
      <w:r w:rsidRPr="00737BC1">
        <w:t xml:space="preserve">• …reflecting the likely cost in the shock position rather than current market price  </w:t>
      </w:r>
    </w:p>
    <w:p w14:paraId="2C6BCAA0" w14:textId="34DA35A1" w:rsidR="00910D65" w:rsidRPr="00737BC1" w:rsidRDefault="00910D65" w:rsidP="00910D65">
      <w:r w:rsidRPr="00737BC1">
        <w:t xml:space="preserve">• …and be too costly meaning it's more appropriate to purchase new hedges in the future when the market has recovered  </w:t>
      </w:r>
    </w:p>
    <w:p w14:paraId="3E492B8D" w14:textId="77777777" w:rsidR="00910D65" w:rsidRPr="00737BC1" w:rsidRDefault="00910D65" w:rsidP="00910D65"/>
    <w:p w14:paraId="18188862" w14:textId="77777777" w:rsidR="00910D65" w:rsidRPr="00737BC1" w:rsidRDefault="00910D65" w:rsidP="00910D65">
      <w:r w:rsidRPr="00737BC1">
        <w:t xml:space="preserve">Reinsurance </w:t>
      </w:r>
    </w:p>
    <w:p w14:paraId="0034C802" w14:textId="32482D04" w:rsidR="00910D65" w:rsidRPr="00737BC1" w:rsidRDefault="00910D65" w:rsidP="00910D65">
      <w:r w:rsidRPr="00737BC1">
        <w:t xml:space="preserve">• It may be possible to reinsure the immediate annuity book to reduce risk and improve the capital position of the fund  </w:t>
      </w:r>
    </w:p>
    <w:p w14:paraId="03E9B53E" w14:textId="15F3CFE4" w:rsidR="00910D65" w:rsidRPr="00737BC1" w:rsidRDefault="00910D65" w:rsidP="00910D65">
      <w:r w:rsidRPr="00737BC1">
        <w:t xml:space="preserve">• This could either be via conventional insurance, removing all risk  </w:t>
      </w:r>
    </w:p>
    <w:p w14:paraId="37DACE10" w14:textId="457B24B6" w:rsidR="00910D65" w:rsidRPr="00737BC1" w:rsidRDefault="00910D65" w:rsidP="00910D65">
      <w:r w:rsidRPr="00737BC1">
        <w:t xml:space="preserve">• …or longevity reinsurance, specifically removing longevity risk  </w:t>
      </w:r>
    </w:p>
    <w:p w14:paraId="6020090C" w14:textId="203C2D84" w:rsidR="00910D65" w:rsidRPr="00737BC1" w:rsidRDefault="00910D65" w:rsidP="00910D65">
      <w:r w:rsidRPr="00737BC1">
        <w:t xml:space="preserve">• The company will need to consider the likelihood of availability of reinsurance and the cost under the scenario.  </w:t>
      </w:r>
    </w:p>
    <w:p w14:paraId="48080520" w14:textId="3FAADACC" w:rsidR="00910D65" w:rsidRPr="00737BC1" w:rsidRDefault="00910D65" w:rsidP="00910D65">
      <w:r w:rsidRPr="00737BC1">
        <w:t xml:space="preserve">• It is unlikely reinsurance on the with profits business would be practical  </w:t>
      </w:r>
    </w:p>
    <w:p w14:paraId="76B96873" w14:textId="77777777" w:rsidR="00910D65" w:rsidRPr="00737BC1" w:rsidRDefault="00910D65" w:rsidP="00910D65"/>
    <w:p w14:paraId="41E8FD16" w14:textId="77777777" w:rsidR="00910D65" w:rsidRPr="00737BC1" w:rsidRDefault="00910D65" w:rsidP="00910D65">
      <w:r w:rsidRPr="00737BC1">
        <w:t xml:space="preserve">New business strategy </w:t>
      </w:r>
    </w:p>
    <w:p w14:paraId="224211D5" w14:textId="1898A6A5" w:rsidR="00910D65" w:rsidRPr="00737BC1" w:rsidRDefault="00910D65" w:rsidP="00910D65">
      <w:r w:rsidRPr="00737BC1">
        <w:t xml:space="preserve">• The company may want to allow for closure to new business, or to limit volumes  </w:t>
      </w:r>
    </w:p>
    <w:p w14:paraId="5BB2CDE0" w14:textId="333DB5F3" w:rsidR="00910D65" w:rsidRPr="00737BC1" w:rsidRDefault="00910D65" w:rsidP="00910D65">
      <w:r w:rsidRPr="00737BC1">
        <w:t xml:space="preserve">• Or a reduced investment guarantee on unitised with profits contracts going forward  </w:t>
      </w:r>
    </w:p>
    <w:p w14:paraId="7590FEBC" w14:textId="6179F2FB" w:rsidR="00910D65" w:rsidRPr="00737BC1" w:rsidRDefault="00910D65" w:rsidP="00910D65">
      <w:r w:rsidRPr="00737BC1">
        <w:t xml:space="preserve">• To reduce the build up of guarantees  </w:t>
      </w:r>
    </w:p>
    <w:p w14:paraId="568975DF" w14:textId="1E6B80DF" w:rsidR="00910D65" w:rsidRPr="00737BC1" w:rsidRDefault="00910D65" w:rsidP="00910D65">
      <w:r w:rsidRPr="00737BC1">
        <w:t xml:space="preserve">• For a mature with-profits fund this may have limited effect  </w:t>
      </w:r>
    </w:p>
    <w:p w14:paraId="727BC459" w14:textId="1D3B9DE4" w:rsidR="00910D65" w:rsidRPr="00737BC1" w:rsidRDefault="00910D65" w:rsidP="00910D65">
      <w:r w:rsidRPr="00737BC1">
        <w:t xml:space="preserve">• but should be allowed for if it is a likely outcome in the scenario  </w:t>
      </w:r>
    </w:p>
    <w:p w14:paraId="11289075" w14:textId="1324F41F" w:rsidR="00910D65" w:rsidRPr="00737BC1" w:rsidRDefault="00910D65" w:rsidP="00910D65">
      <w:r w:rsidRPr="00737BC1">
        <w:t xml:space="preserve">• Actions considered may be constrained by model limitations. </w:t>
      </w:r>
    </w:p>
    <w:p w14:paraId="5C3A9160" w14:textId="77777777" w:rsidR="00910D65" w:rsidRPr="00737BC1" w:rsidRDefault="00910D65" w:rsidP="00910D65"/>
    <w:p w14:paraId="4DE7E48B" w14:textId="77777777" w:rsidR="00910D65" w:rsidRPr="00737BC1" w:rsidRDefault="00910D65" w:rsidP="007157C4">
      <w:pPr>
        <w:pStyle w:val="Heading3"/>
      </w:pPr>
      <w:r w:rsidRPr="00737BC1">
        <w:lastRenderedPageBreak/>
        <w:t>Analysis of for BEL</w:t>
      </w:r>
    </w:p>
    <w:p w14:paraId="54378C13" w14:textId="0BB5F6E6" w:rsidR="00910D65" w:rsidRPr="00737BC1" w:rsidRDefault="00910D65" w:rsidP="00910D65">
      <w:r w:rsidRPr="00737BC1">
        <w:t xml:space="preserve">Opening position  </w:t>
      </w:r>
    </w:p>
    <w:p w14:paraId="72059E19" w14:textId="5ECD7A6B" w:rsidR="00910D65" w:rsidRPr="00737BC1" w:rsidRDefault="00910D65" w:rsidP="00910D65">
      <w:r w:rsidRPr="00737BC1">
        <w:t xml:space="preserve">prior year reported BEL  </w:t>
      </w:r>
    </w:p>
    <w:p w14:paraId="5C8F262F" w14:textId="0BDE42CD" w:rsidR="00910D65" w:rsidRPr="00737BC1" w:rsidRDefault="00910D65" w:rsidP="00910D65">
      <w:r w:rsidRPr="00737BC1">
        <w:t xml:space="preserve">restatement of opening position  </w:t>
      </w:r>
    </w:p>
    <w:p w14:paraId="7AB8B1B6" w14:textId="68B56379" w:rsidR="00910D65" w:rsidRPr="00737BC1" w:rsidRDefault="00910D65" w:rsidP="00910D65">
      <w:r w:rsidRPr="00737BC1">
        <w:t xml:space="preserve">any changes to the reported position such as issues spotted post reporting  </w:t>
      </w:r>
    </w:p>
    <w:p w14:paraId="1A868EC0" w14:textId="10BF5947" w:rsidR="00910D65" w:rsidRPr="00737BC1" w:rsidRDefault="00910D65" w:rsidP="00910D65">
      <w:r w:rsidRPr="00737BC1">
        <w:t xml:space="preserve">unwind of reserves to the current reporting period [1] rolling forward allowing for discount rate  which is the risk free rate  </w:t>
      </w:r>
    </w:p>
    <w:p w14:paraId="371F2A80" w14:textId="17D0BAA8" w:rsidR="00910D65" w:rsidRPr="00737BC1" w:rsidRDefault="00910D65" w:rsidP="00910D65">
      <w:r w:rsidRPr="00737BC1">
        <w:t xml:space="preserve">possibly allowing for any matching adjustment or volatility adjustment  </w:t>
      </w:r>
    </w:p>
    <w:p w14:paraId="41AE46AB" w14:textId="3D958BE8" w:rsidR="00910D65" w:rsidRPr="00737BC1" w:rsidRDefault="00910D65" w:rsidP="00910D65">
      <w:r w:rsidRPr="00737BC1">
        <w:t xml:space="preserve">and expected mortality  </w:t>
      </w:r>
    </w:p>
    <w:p w14:paraId="55D9E39D" w14:textId="2D252B0F" w:rsidR="00910D65" w:rsidRPr="00737BC1" w:rsidRDefault="00910D65" w:rsidP="00910D65">
      <w:r w:rsidRPr="00737BC1">
        <w:t xml:space="preserve">and allowing for benefit inflation  </w:t>
      </w:r>
    </w:p>
    <w:p w14:paraId="22FDE18B" w14:textId="05F1A7E2" w:rsidR="00910D65" w:rsidRPr="00737BC1" w:rsidRDefault="00910D65" w:rsidP="00910D65">
      <w:r w:rsidRPr="00737BC1">
        <w:t xml:space="preserve">and expense inflation  </w:t>
      </w:r>
    </w:p>
    <w:p w14:paraId="00C24D5E" w14:textId="22C23CE1" w:rsidR="00910D65" w:rsidRPr="00737BC1" w:rsidRDefault="00910D65" w:rsidP="00910D65">
      <w:commentRangeStart w:id="65"/>
      <w:r w:rsidRPr="00737BC1">
        <w:t xml:space="preserve">experience variance  </w:t>
      </w:r>
      <w:commentRangeEnd w:id="65"/>
      <w:r w:rsidRPr="00737BC1">
        <w:rPr>
          <w:rStyle w:val="CommentReference"/>
        </w:rPr>
        <w:commentReference w:id="65"/>
      </w:r>
    </w:p>
    <w:p w14:paraId="391EC7A5" w14:textId="569508A3" w:rsidR="00910D65" w:rsidRPr="00737BC1" w:rsidRDefault="00910D65" w:rsidP="00910D65">
      <w:r w:rsidRPr="00737BC1">
        <w:t xml:space="preserve">adjustment from expected rate of inflation and replace by actual benefit inflation over the period  current year expense inflation  </w:t>
      </w:r>
    </w:p>
    <w:p w14:paraId="6CDDDD21" w14:textId="2E794B4E" w:rsidR="00910D65" w:rsidRPr="00737BC1" w:rsidRDefault="00910D65" w:rsidP="00910D65">
      <w:r w:rsidRPr="00737BC1">
        <w:t xml:space="preserve">adjustment from expected rate of expense inflation and replace by actual expense inflation over the period  </w:t>
      </w:r>
    </w:p>
    <w:p w14:paraId="16793EA4" w14:textId="7E4AAD00" w:rsidR="00910D65" w:rsidRPr="00737BC1" w:rsidRDefault="00910D65" w:rsidP="00910D65">
      <w:r w:rsidRPr="00737BC1">
        <w:t xml:space="preserve">mortality experience  </w:t>
      </w:r>
    </w:p>
    <w:p w14:paraId="4464D299" w14:textId="11DBC5A6" w:rsidR="00910D65" w:rsidRPr="00737BC1" w:rsidRDefault="00910D65" w:rsidP="00910D65">
      <w:r w:rsidRPr="00737BC1">
        <w:t xml:space="preserve">moving from expected in force policies to actual  </w:t>
      </w:r>
    </w:p>
    <w:p w14:paraId="6AF01A2F" w14:textId="77777777" w:rsidR="00910D65" w:rsidRPr="00737BC1" w:rsidRDefault="00910D65" w:rsidP="00910D65">
      <w:r w:rsidRPr="00737BC1">
        <w:t xml:space="preserve">actual vs expected deaths will result in profit or loss [1] </w:t>
      </w:r>
    </w:p>
    <w:p w14:paraId="18297EC7" w14:textId="373A3378" w:rsidR="00910D65" w:rsidRPr="00737BC1" w:rsidRDefault="00910D65" w:rsidP="00910D65">
      <w:r w:rsidRPr="00737BC1">
        <w:t xml:space="preserve">for both member and widow  </w:t>
      </w:r>
    </w:p>
    <w:p w14:paraId="0AF15BF5" w14:textId="4ED544FB" w:rsidR="00910D65" w:rsidRPr="00737BC1" w:rsidRDefault="00910D65" w:rsidP="00910D65">
      <w:r w:rsidRPr="00737BC1">
        <w:t xml:space="preserve">and whether known widow or made an original estimate of widows age/sex  </w:t>
      </w:r>
    </w:p>
    <w:p w14:paraId="68617A4D" w14:textId="66C42879" w:rsidR="00910D65" w:rsidRPr="00737BC1" w:rsidRDefault="00910D65" w:rsidP="00910D65">
      <w:r w:rsidRPr="00737BC1">
        <w:t xml:space="preserve">and whether made an assumption about marital status  </w:t>
      </w:r>
    </w:p>
    <w:p w14:paraId="7E9DD3EE" w14:textId="77777777" w:rsidR="00910D65" w:rsidRPr="00737BC1" w:rsidRDefault="00910D65" w:rsidP="00910D65">
      <w:commentRangeStart w:id="66"/>
      <w:r w:rsidRPr="00737BC1">
        <w:t xml:space="preserve">change in future assumptions [1] </w:t>
      </w:r>
      <w:commentRangeEnd w:id="66"/>
      <w:r w:rsidRPr="00737BC1">
        <w:rPr>
          <w:rStyle w:val="CommentReference"/>
        </w:rPr>
        <w:commentReference w:id="66"/>
      </w:r>
    </w:p>
    <w:p w14:paraId="07D84A40" w14:textId="0E519B41" w:rsidR="00910D65" w:rsidRPr="00737BC1" w:rsidRDefault="00910D65" w:rsidP="00910D65">
      <w:r w:rsidRPr="00737BC1">
        <w:t xml:space="preserve">future maintenance expenses  </w:t>
      </w:r>
    </w:p>
    <w:p w14:paraId="0FA5253C" w14:textId="6BBDB24D" w:rsidR="00910D65" w:rsidRPr="00737BC1" w:rsidRDefault="00910D65" w:rsidP="00910D65">
      <w:r w:rsidRPr="00737BC1">
        <w:t xml:space="preserve">reassessment of future expenses will change reserves  </w:t>
      </w:r>
    </w:p>
    <w:p w14:paraId="4D923A2D" w14:textId="676E1BD2" w:rsidR="00910D65" w:rsidRPr="00737BC1" w:rsidRDefault="00910D65" w:rsidP="00910D65">
      <w:r w:rsidRPr="00737BC1">
        <w:t xml:space="preserve">future benefit inflation  </w:t>
      </w:r>
    </w:p>
    <w:p w14:paraId="7DCE9FD8" w14:textId="77777777" w:rsidR="00910D65" w:rsidRPr="00737BC1" w:rsidRDefault="00910D65" w:rsidP="00910D65">
      <w:r w:rsidRPr="00737BC1">
        <w:t xml:space="preserve">change in expected future inflation will impact future benefit inflation [1] </w:t>
      </w:r>
    </w:p>
    <w:p w14:paraId="7AD716F4" w14:textId="062E3E34" w:rsidR="00910D65" w:rsidRPr="00737BC1" w:rsidRDefault="00910D65" w:rsidP="00910D65">
      <w:r w:rsidRPr="00737BC1">
        <w:t xml:space="preserve">change in valuation interest rate on reserves  </w:t>
      </w:r>
    </w:p>
    <w:p w14:paraId="289887A7" w14:textId="37150E7C" w:rsidR="00910D65" w:rsidRPr="00737BC1" w:rsidRDefault="00910D65" w:rsidP="00910D65">
      <w:r w:rsidRPr="00737BC1">
        <w:t xml:space="preserve">change in any matching adjustment/volatility adjustment  </w:t>
      </w:r>
    </w:p>
    <w:p w14:paraId="7E98D2A1" w14:textId="3DD96A5D" w:rsidR="00910D65" w:rsidRPr="00737BC1" w:rsidRDefault="00910D65" w:rsidP="00910D65">
      <w:r w:rsidRPr="00737BC1">
        <w:t xml:space="preserve">or introduction of matching adjustment/volatility adjustment once approved  </w:t>
      </w:r>
    </w:p>
    <w:p w14:paraId="47D556D6" w14:textId="58D237EB" w:rsidR="00910D65" w:rsidRPr="00737BC1" w:rsidRDefault="00910D65" w:rsidP="00910D65">
      <w:r w:rsidRPr="00737BC1">
        <w:t xml:space="preserve">change in view of future mortality/longevity  </w:t>
      </w:r>
    </w:p>
    <w:p w14:paraId="5E711C64" w14:textId="13B80CD0" w:rsidR="00910D65" w:rsidRPr="00737BC1" w:rsidRDefault="00910D65" w:rsidP="00910D65">
      <w:r w:rsidRPr="00737BC1">
        <w:t xml:space="preserve">which may be driven by general trends in the industry  </w:t>
      </w:r>
    </w:p>
    <w:p w14:paraId="345B2190" w14:textId="16D04442" w:rsidR="00910D65" w:rsidRPr="00737BC1" w:rsidRDefault="00910D65" w:rsidP="00910D65">
      <w:r w:rsidRPr="00737BC1">
        <w:t xml:space="preserve">or specific details on the mortality of the scheme members  </w:t>
      </w:r>
    </w:p>
    <w:p w14:paraId="2723671B" w14:textId="77777777" w:rsidR="00910D65" w:rsidRPr="00737BC1" w:rsidRDefault="00910D65" w:rsidP="00910D65">
      <w:r w:rsidRPr="00737BC1">
        <w:t xml:space="preserve">any new schemes written over the year will be added as new business [1] </w:t>
      </w:r>
    </w:p>
    <w:p w14:paraId="14374FD4" w14:textId="4ED75066" w:rsidR="00910D65" w:rsidRPr="00737BC1" w:rsidRDefault="00910D65" w:rsidP="00910D65">
      <w:r w:rsidRPr="00737BC1">
        <w:t xml:space="preserve">any changes due to regulation changes  </w:t>
      </w:r>
    </w:p>
    <w:p w14:paraId="28FE2367" w14:textId="35342A47" w:rsidR="00910D65" w:rsidRPr="00737BC1" w:rsidRDefault="00910D65" w:rsidP="00910D65">
      <w:r w:rsidRPr="00737BC1">
        <w:t xml:space="preserve">any unexplained gap in the analysis  </w:t>
      </w:r>
    </w:p>
    <w:p w14:paraId="38A0E06A" w14:textId="2D46BBBD" w:rsidR="00910D65" w:rsidRPr="00737BC1" w:rsidRDefault="00910D65" w:rsidP="00910D65">
      <w:r w:rsidRPr="00737BC1">
        <w:t xml:space="preserve">closing reserves at the year-end </w:t>
      </w:r>
    </w:p>
    <w:p w14:paraId="0ECE0C9D" w14:textId="77777777" w:rsidR="00910D65" w:rsidRPr="00737BC1" w:rsidRDefault="00910D65" w:rsidP="00910D65">
      <w:pPr>
        <w:rPr>
          <w:sz w:val="23"/>
          <w:szCs w:val="23"/>
        </w:rPr>
      </w:pPr>
    </w:p>
    <w:p w14:paraId="11C6AF2A" w14:textId="77777777" w:rsidR="00910D65" w:rsidRPr="00737BC1" w:rsidRDefault="00910D65" w:rsidP="007157C4">
      <w:pPr>
        <w:pStyle w:val="Heading3"/>
      </w:pPr>
      <w:r w:rsidRPr="00737BC1">
        <w:lastRenderedPageBreak/>
        <w:t>Standard formula vs internal model</w:t>
      </w:r>
    </w:p>
    <w:p w14:paraId="0E3AA6B8" w14:textId="0D9D0240" w:rsidR="00910D65" w:rsidRPr="00737BC1" w:rsidRDefault="00910D65" w:rsidP="00910D65">
      <w:r w:rsidRPr="00737BC1">
        <w:t xml:space="preserve">The standard formula prescribes a number of risks (“modules” and “sub-modules”) for which capital must be held  </w:t>
      </w:r>
    </w:p>
    <w:p w14:paraId="7B1A86C1" w14:textId="5B6C1AC1" w:rsidR="00910D65" w:rsidRPr="00737BC1" w:rsidRDefault="00910D65" w:rsidP="00910D65">
      <w:r w:rsidRPr="00737BC1">
        <w:t xml:space="preserve">for each of these a prescribed stress is performed  </w:t>
      </w:r>
    </w:p>
    <w:p w14:paraId="43B096DE" w14:textId="5D4B3F38" w:rsidR="00910D65" w:rsidRPr="00737BC1" w:rsidRDefault="00910D65" w:rsidP="00910D65">
      <w:r w:rsidRPr="00737BC1">
        <w:t xml:space="preserve">according to detailed rules  </w:t>
      </w:r>
    </w:p>
    <w:p w14:paraId="6898AD1F" w14:textId="2AC530C5" w:rsidR="00910D65" w:rsidRPr="00737BC1" w:rsidRDefault="00910D65" w:rsidP="00910D65">
      <w:r w:rsidRPr="00737BC1">
        <w:t xml:space="preserve">equivalent to 1 in 200 event  </w:t>
      </w:r>
    </w:p>
    <w:p w14:paraId="44365C5F" w14:textId="69ECBED8" w:rsidR="00910D65" w:rsidRPr="00737BC1" w:rsidRDefault="00910D65" w:rsidP="00910D65">
      <w:r w:rsidRPr="00737BC1">
        <w:t xml:space="preserve">as a one year value at risk  </w:t>
      </w:r>
    </w:p>
    <w:p w14:paraId="748287BE" w14:textId="3A625709" w:rsidR="00910D65" w:rsidRPr="00737BC1" w:rsidRDefault="00910D65" w:rsidP="00910D65">
      <w:r w:rsidRPr="00737BC1">
        <w:t xml:space="preserve">the capital required for each individual risk is the difference between the net asset value in the unstressed balance sheet and the net asset value in the stressed balance sheet  </w:t>
      </w:r>
    </w:p>
    <w:p w14:paraId="4E9E7F0E" w14:textId="69B1C3B1" w:rsidR="00910D65" w:rsidRPr="00737BC1" w:rsidRDefault="00910D65" w:rsidP="00910D65">
      <w:r w:rsidRPr="00737BC1">
        <w:t xml:space="preserve">these individual capital amounts are combined across the risks within a module using a specified correlation matrix and matrix multiplication  </w:t>
      </w:r>
    </w:p>
    <w:p w14:paraId="317D1FD1" w14:textId="63AD4BD1" w:rsidR="00910D65" w:rsidRPr="00737BC1" w:rsidRDefault="00910D65" w:rsidP="00910D65">
      <w:r w:rsidRPr="00737BC1">
        <w:t xml:space="preserve">a further specified correlation matrix is used to combine the capital across modules  </w:t>
      </w:r>
    </w:p>
    <w:p w14:paraId="283A65B3" w14:textId="0A428E0F" w:rsidR="00910D65" w:rsidRPr="00737BC1" w:rsidRDefault="00910D65" w:rsidP="00910D65">
      <w:r w:rsidRPr="00737BC1">
        <w:t xml:space="preserve">an adjustment may be made for the loss absorbing capacity of the technical provisions  </w:t>
      </w:r>
    </w:p>
    <w:p w14:paraId="635C5686" w14:textId="365095F7" w:rsidR="00910D65" w:rsidRPr="00737BC1" w:rsidRDefault="00910D65" w:rsidP="00910D65">
      <w:r w:rsidRPr="00737BC1">
        <w:t xml:space="preserve">the loss absorbing capacity is the ability to reduce discretionary benefits under stressed conditions  </w:t>
      </w:r>
    </w:p>
    <w:p w14:paraId="68702BFE" w14:textId="4C95E744" w:rsidR="00910D65" w:rsidRPr="00737BC1" w:rsidRDefault="00910D65" w:rsidP="00910D65">
      <w:r w:rsidRPr="00737BC1">
        <w:t xml:space="preserve">capital for operational risk is added  </w:t>
      </w:r>
    </w:p>
    <w:p w14:paraId="228C46C6" w14:textId="2DD600EF" w:rsidR="00910D65" w:rsidRPr="00737BC1" w:rsidRDefault="00910D65" w:rsidP="00D4353D">
      <w:r w:rsidRPr="00737BC1">
        <w:t xml:space="preserve">this is based on percentages of earned premiums and technical provisions </w:t>
      </w:r>
    </w:p>
    <w:p w14:paraId="30C19A0B" w14:textId="5284F4F4" w:rsidR="00910D65" w:rsidRPr="00737BC1" w:rsidRDefault="00910D65" w:rsidP="00D4353D">
      <w:pPr>
        <w:rPr>
          <w:b/>
          <w:bCs/>
          <w:sz w:val="23"/>
          <w:szCs w:val="23"/>
        </w:rPr>
      </w:pPr>
      <w:r w:rsidRPr="00737BC1">
        <w:rPr>
          <w:b/>
          <w:bCs/>
          <w:sz w:val="23"/>
          <w:szCs w:val="23"/>
        </w:rPr>
        <w:t>Internal model</w:t>
      </w:r>
    </w:p>
    <w:p w14:paraId="0E3F7523" w14:textId="05EE9384" w:rsidR="00910D65" w:rsidRPr="00737BC1" w:rsidRDefault="00910D65" w:rsidP="00910D65">
      <w:r w:rsidRPr="00737BC1">
        <w:t xml:space="preserve">Use of an internal model must be approved by the regulator  </w:t>
      </w:r>
    </w:p>
    <w:p w14:paraId="337D6ABA" w14:textId="2C9DD565" w:rsidR="00910D65" w:rsidRPr="00737BC1" w:rsidRDefault="00910D65" w:rsidP="00910D65">
      <w:r w:rsidRPr="00737BC1">
        <w:t xml:space="preserve">must still cover the same risk types as for standard formula  </w:t>
      </w:r>
    </w:p>
    <w:p w14:paraId="6D741F16" w14:textId="3E103E23" w:rsidR="00910D65" w:rsidRPr="00737BC1" w:rsidRDefault="00910D65" w:rsidP="00910D65">
      <w:r w:rsidRPr="00737BC1">
        <w:t xml:space="preserve">insurance companies must show they meeting certain tests and standards as part of their internal model approval  </w:t>
      </w:r>
    </w:p>
    <w:p w14:paraId="1AD96DB4" w14:textId="102C9245" w:rsidR="00910D65" w:rsidRPr="00737BC1" w:rsidRDefault="00910D65" w:rsidP="00910D65">
      <w:r w:rsidRPr="00737BC1">
        <w:t xml:space="preserve">use test  </w:t>
      </w:r>
    </w:p>
    <w:p w14:paraId="22525CA6" w14:textId="18F41478" w:rsidR="00910D65" w:rsidRPr="00737BC1" w:rsidRDefault="00910D65" w:rsidP="00910D65">
      <w:r w:rsidRPr="00737BC1">
        <w:t xml:space="preserve">demonstrate it is used within the company  </w:t>
      </w:r>
    </w:p>
    <w:p w14:paraId="4CB90001" w14:textId="66C20A4C" w:rsidR="00910D65" w:rsidRPr="00737BC1" w:rsidRDefault="00910D65" w:rsidP="00910D65">
      <w:r w:rsidRPr="00737BC1">
        <w:t xml:space="preserve">statistical quality standards  </w:t>
      </w:r>
    </w:p>
    <w:p w14:paraId="70420CF0" w14:textId="3D11E31F" w:rsidR="00910D65" w:rsidRPr="00737BC1" w:rsidRDefault="00910D65" w:rsidP="00910D65">
      <w:r w:rsidRPr="00737BC1">
        <w:t xml:space="preserve">minimum standards for assumption setting and data  </w:t>
      </w:r>
    </w:p>
    <w:p w14:paraId="30F74694" w14:textId="7242EA1C" w:rsidR="00910D65" w:rsidRPr="00737BC1" w:rsidRDefault="00910D65" w:rsidP="00910D65">
      <w:r w:rsidRPr="00737BC1">
        <w:t xml:space="preserve">calibration standards  </w:t>
      </w:r>
    </w:p>
    <w:p w14:paraId="195B6B1E" w14:textId="0C1C29D0" w:rsidR="00910D65" w:rsidRPr="00737BC1" w:rsidRDefault="00910D65" w:rsidP="00910D65">
      <w:r w:rsidRPr="00737BC1">
        <w:t xml:space="preserve">assess whether equivalent to 99.5% Value at Risk over a year  </w:t>
      </w:r>
    </w:p>
    <w:p w14:paraId="63291F16" w14:textId="2F7CCAEF" w:rsidR="00910D65" w:rsidRPr="00737BC1" w:rsidRDefault="00910D65" w:rsidP="00910D65">
      <w:r w:rsidRPr="00737BC1">
        <w:t xml:space="preserve">profit and loss attribution  </w:t>
      </w:r>
    </w:p>
    <w:p w14:paraId="3B9A69E1" w14:textId="6181F968" w:rsidR="00910D65" w:rsidRPr="00737BC1" w:rsidRDefault="00910D65" w:rsidP="00910D65">
      <w:r w:rsidRPr="00737BC1">
        <w:t xml:space="preserve">how the categorisation of risk chosen is used to explain sources of profit/loss  </w:t>
      </w:r>
    </w:p>
    <w:p w14:paraId="2DDCC33E" w14:textId="5249E8AA" w:rsidR="00910D65" w:rsidRPr="00737BC1" w:rsidRDefault="00910D65" w:rsidP="00910D65">
      <w:r w:rsidRPr="00737BC1">
        <w:t xml:space="preserve">validation standards  </w:t>
      </w:r>
    </w:p>
    <w:p w14:paraId="093AE796" w14:textId="786FB272" w:rsidR="00910D65" w:rsidRPr="00737BC1" w:rsidRDefault="00910D65" w:rsidP="00910D65">
      <w:r w:rsidRPr="00737BC1">
        <w:t xml:space="preserve">fully validated and regularly reviewed  </w:t>
      </w:r>
    </w:p>
    <w:p w14:paraId="33D3129A" w14:textId="701DC6CF" w:rsidR="00910D65" w:rsidRPr="00737BC1" w:rsidRDefault="00910D65" w:rsidP="00910D65">
      <w:r w:rsidRPr="00737BC1">
        <w:t xml:space="preserve">documentation standards  </w:t>
      </w:r>
    </w:p>
    <w:p w14:paraId="437D5EC2" w14:textId="4160D5BB" w:rsidR="00910D65" w:rsidRPr="00737BC1" w:rsidRDefault="00910D65" w:rsidP="00910D65">
      <w:r w:rsidRPr="00737BC1">
        <w:t xml:space="preserve">allowance is made for non-linearity  </w:t>
      </w:r>
    </w:p>
    <w:p w14:paraId="3BA916E3" w14:textId="3AF43B61" w:rsidR="00910D65" w:rsidRPr="00737BC1" w:rsidRDefault="00910D65" w:rsidP="00910D65">
      <w:r w:rsidRPr="00737BC1">
        <w:t xml:space="preserve">and non-separability of risks  </w:t>
      </w:r>
    </w:p>
    <w:p w14:paraId="60DFD735" w14:textId="4696C6EA" w:rsidR="00910D65" w:rsidRPr="00737BC1" w:rsidRDefault="00910D65" w:rsidP="00910D65">
      <w:r w:rsidRPr="00737BC1">
        <w:t xml:space="preserve">internal models can use stochastic simulations rather than stresses  </w:t>
      </w:r>
    </w:p>
    <w:p w14:paraId="064FF6CE" w14:textId="2159CE36" w:rsidR="00910D65" w:rsidRPr="00737BC1" w:rsidRDefault="00910D65" w:rsidP="00910D65">
      <w:r w:rsidRPr="00737BC1">
        <w:t xml:space="preserve">calibration of the models requires care and expertise  </w:t>
      </w:r>
    </w:p>
    <w:p w14:paraId="44BBFB8D" w14:textId="0D48A0DF" w:rsidR="00910D65" w:rsidRPr="00737BC1" w:rsidRDefault="00910D65" w:rsidP="00910D65">
      <w:r w:rsidRPr="00737BC1">
        <w:t xml:space="preserve">probability distributions should properly reproduce more extreme behaviour  </w:t>
      </w:r>
    </w:p>
    <w:p w14:paraId="7AAE2B55" w14:textId="365047C8" w:rsidR="00910D65" w:rsidRPr="00737BC1" w:rsidRDefault="00910D65" w:rsidP="00910D65">
      <w:r w:rsidRPr="00737BC1">
        <w:t xml:space="preserve">the standard formula may be used for some risks  </w:t>
      </w:r>
    </w:p>
    <w:p w14:paraId="06C1574A" w14:textId="33563076" w:rsidR="00910D65" w:rsidRPr="00737BC1" w:rsidRDefault="00910D65" w:rsidP="00910D65">
      <w:r w:rsidRPr="00737BC1">
        <w:t xml:space="preserve">in a partial internal model  for example, operational risk  </w:t>
      </w:r>
    </w:p>
    <w:p w14:paraId="423E6BA7" w14:textId="0C8DF530" w:rsidR="00910D65" w:rsidRPr="00737BC1" w:rsidRDefault="00910D65" w:rsidP="00910D65">
      <w:r w:rsidRPr="00737BC1">
        <w:lastRenderedPageBreak/>
        <w:t xml:space="preserve">the model can be tailored to the company’s specific risks </w:t>
      </w:r>
    </w:p>
    <w:p w14:paraId="6FB4C13A" w14:textId="3D03EF81" w:rsidR="00910D65" w:rsidRPr="00737BC1" w:rsidRDefault="00910D65" w:rsidP="00910D65">
      <w:r w:rsidRPr="00737BC1">
        <w:t xml:space="preserve">risks can be aggregated using copulas rather than correlations  </w:t>
      </w:r>
    </w:p>
    <w:p w14:paraId="0465CCEE" w14:textId="5B080320" w:rsidR="00910D65" w:rsidRPr="00737BC1" w:rsidRDefault="00910D65" w:rsidP="00910D65">
      <w:pPr>
        <w:rPr>
          <w:sz w:val="23"/>
          <w:szCs w:val="23"/>
        </w:rPr>
      </w:pPr>
      <w:r w:rsidRPr="00737BC1">
        <w:t xml:space="preserve">an internal model can allow for dynamic hedging </w:t>
      </w:r>
    </w:p>
    <w:p w14:paraId="50736781" w14:textId="77777777" w:rsidR="00910D65" w:rsidRPr="00737BC1" w:rsidRDefault="00910D65" w:rsidP="00910D65">
      <w:pPr>
        <w:rPr>
          <w:sz w:val="23"/>
          <w:szCs w:val="23"/>
        </w:rPr>
      </w:pPr>
    </w:p>
    <w:p w14:paraId="76569DAC" w14:textId="77777777" w:rsidR="00910D65" w:rsidRPr="00737BC1" w:rsidRDefault="00910D65" w:rsidP="00910D65">
      <w:pPr>
        <w:rPr>
          <w:sz w:val="23"/>
          <w:szCs w:val="23"/>
        </w:rPr>
      </w:pPr>
      <w:r w:rsidRPr="00737BC1">
        <w:rPr>
          <w:sz w:val="23"/>
          <w:szCs w:val="23"/>
        </w:rPr>
        <w:t>How to choose between internal model and standard formula approach</w:t>
      </w:r>
    </w:p>
    <w:p w14:paraId="73EBB935" w14:textId="77777777" w:rsidR="00910D65" w:rsidRPr="00737BC1" w:rsidRDefault="00910D65" w:rsidP="00910D65">
      <w:pPr>
        <w:rPr>
          <w:sz w:val="23"/>
          <w:szCs w:val="23"/>
        </w:rPr>
      </w:pPr>
    </w:p>
    <w:p w14:paraId="352D0B7C" w14:textId="5D6CC59B" w:rsidR="00910D65" w:rsidRPr="00737BC1" w:rsidRDefault="00910D65" w:rsidP="00910D65">
      <w:r w:rsidRPr="00737BC1">
        <w:t xml:space="preserve">This will be for practical reasons mainly  </w:t>
      </w:r>
    </w:p>
    <w:p w14:paraId="1C1E56CF" w14:textId="30E5A320" w:rsidR="00910D65" w:rsidRPr="00737BC1" w:rsidRDefault="00910D65" w:rsidP="00910D65">
      <w:r w:rsidRPr="00737BC1">
        <w:t xml:space="preserve">smaller companies might not have the skill  </w:t>
      </w:r>
    </w:p>
    <w:p w14:paraId="52F516F8" w14:textId="74AFD7F7" w:rsidR="00910D65" w:rsidRPr="00737BC1" w:rsidRDefault="00910D65" w:rsidP="00910D65">
      <w:r w:rsidRPr="00737BC1">
        <w:t xml:space="preserve">and the resources to implement an internal model  </w:t>
      </w:r>
    </w:p>
    <w:p w14:paraId="1F7F04C8" w14:textId="18FD1AAA" w:rsidR="00910D65" w:rsidRPr="00737BC1" w:rsidRDefault="00910D65" w:rsidP="00910D65">
      <w:r w:rsidRPr="00737BC1">
        <w:t xml:space="preserve">and so forcing them to do so would be disproportionately expensive for such companies  </w:t>
      </w:r>
    </w:p>
    <w:p w14:paraId="66E73A94" w14:textId="40F4B005" w:rsidR="00910D65" w:rsidRPr="00737BC1" w:rsidRDefault="00910D65" w:rsidP="00910D65">
      <w:r w:rsidRPr="00737BC1">
        <w:t xml:space="preserve">the standard formula is aimed to be appropriate for the average company  </w:t>
      </w:r>
    </w:p>
    <w:p w14:paraId="4FBF3C5F" w14:textId="06117581" w:rsidR="00910D65" w:rsidRPr="00737BC1" w:rsidRDefault="00910D65" w:rsidP="00910D65">
      <w:r w:rsidRPr="00737BC1">
        <w:t xml:space="preserve">so may result in the level of capital required for some companies to be disproportionately large  </w:t>
      </w:r>
    </w:p>
    <w:p w14:paraId="767BE4F8" w14:textId="66D5867D" w:rsidR="00910D65" w:rsidRPr="00737BC1" w:rsidRDefault="00910D65" w:rsidP="00910D65">
      <w:r w:rsidRPr="00737BC1">
        <w:t>if they have effective internal risk management processes in place  o</w:t>
      </w:r>
    </w:p>
    <w:p w14:paraId="0A0C03D8" w14:textId="28956532" w:rsidR="00910D65" w:rsidRPr="00737BC1" w:rsidRDefault="00910D65" w:rsidP="00910D65">
      <w:r w:rsidRPr="00737BC1">
        <w:t xml:space="preserve">r it does not fit with the company’s risk profile </w:t>
      </w:r>
    </w:p>
    <w:p w14:paraId="09FC31CA" w14:textId="0657E557" w:rsidR="00910D65" w:rsidRPr="00737BC1" w:rsidRDefault="00910D65" w:rsidP="00910D65">
      <w:r w:rsidRPr="00737BC1">
        <w:t xml:space="preserve"> or the company is non-typical  </w:t>
      </w:r>
    </w:p>
    <w:p w14:paraId="2B0ECE54" w14:textId="7505FA97" w:rsidR="00910D65" w:rsidRPr="00737BC1" w:rsidRDefault="00910D65" w:rsidP="00910D65">
      <w:r w:rsidRPr="00737BC1">
        <w:t xml:space="preserve">for these companies, the additional cost of operating an internal model may be justified by the lower capital requirement  </w:t>
      </w:r>
    </w:p>
    <w:p w14:paraId="720E2BFA" w14:textId="016B77B5" w:rsidR="00910D65" w:rsidRPr="00737BC1" w:rsidRDefault="00910D65" w:rsidP="00910D65">
      <w:r w:rsidRPr="00737BC1">
        <w:t xml:space="preserve">these companies are likely to be larger companies  </w:t>
      </w:r>
    </w:p>
    <w:p w14:paraId="24BA1041" w14:textId="12DC102E" w:rsidR="00910D65" w:rsidRPr="00737BC1" w:rsidRDefault="00910D65" w:rsidP="00910D65">
      <w:r w:rsidRPr="00737BC1">
        <w:t xml:space="preserve">or smaller simpler companies </w:t>
      </w:r>
    </w:p>
    <w:p w14:paraId="110E5FF6" w14:textId="1F657BBF" w:rsidR="00910D65" w:rsidRPr="00737BC1" w:rsidRDefault="00910D65" w:rsidP="00910D65">
      <w:r w:rsidRPr="00737BC1">
        <w:t xml:space="preserve"> alternatively, the standard formula may result in the company being under capitalised  </w:t>
      </w:r>
    </w:p>
    <w:p w14:paraId="6F842BBE" w14:textId="134914DC" w:rsidR="00910D65" w:rsidRPr="00737BC1" w:rsidRDefault="00910D65" w:rsidP="00910D65">
      <w:r w:rsidRPr="00737BC1">
        <w:t xml:space="preserve">if the company has non-standard risks  </w:t>
      </w:r>
    </w:p>
    <w:p w14:paraId="3C8F0DE3" w14:textId="75B1FC2C" w:rsidR="00910D65" w:rsidRPr="00737BC1" w:rsidRDefault="00910D65" w:rsidP="00910D65">
      <w:r w:rsidRPr="00737BC1">
        <w:t xml:space="preserve">the regulator may not have the resources to approve internal models for all companies  </w:t>
      </w:r>
    </w:p>
    <w:p w14:paraId="57148CAA" w14:textId="482407AD" w:rsidR="00910D65" w:rsidRPr="00737BC1" w:rsidRDefault="00910D65" w:rsidP="00910D65">
      <w:r w:rsidRPr="00737BC1">
        <w:t xml:space="preserve">so this relieves the regulator from this </w:t>
      </w:r>
    </w:p>
    <w:p w14:paraId="4A652F5F" w14:textId="2947586F" w:rsidR="00910D65" w:rsidRPr="00737BC1" w:rsidRDefault="00910D65" w:rsidP="00910D65">
      <w:r w:rsidRPr="00737BC1">
        <w:t xml:space="preserve"> equally, the regulator would not want to lead to the industry being unnecessarily over capitalised by using a simple one-size fits all approach  </w:t>
      </w:r>
    </w:p>
    <w:p w14:paraId="26D732A5" w14:textId="311852F9" w:rsidR="00910D65" w:rsidRPr="00737BC1" w:rsidRDefault="00910D65" w:rsidP="00910D65">
      <w:r w:rsidRPr="00737BC1">
        <w:t xml:space="preserve">the use of the two approaches balances effective prudential capital requirements  </w:t>
      </w:r>
    </w:p>
    <w:p w14:paraId="28BEA355" w14:textId="0D33DA39" w:rsidR="00910D65" w:rsidRPr="00737BC1" w:rsidRDefault="00910D65" w:rsidP="00910D65">
      <w:r w:rsidRPr="00737BC1">
        <w:t xml:space="preserve">with an appropriate regulatory cost for the industry </w:t>
      </w:r>
    </w:p>
    <w:p w14:paraId="348CC0FB" w14:textId="77777777" w:rsidR="00910D65" w:rsidRPr="00737BC1" w:rsidRDefault="00910D65" w:rsidP="00910D65"/>
    <w:p w14:paraId="16D43381" w14:textId="77777777" w:rsidR="00910D65" w:rsidRPr="007157C4" w:rsidRDefault="00910D65" w:rsidP="007157C4">
      <w:pPr>
        <w:pStyle w:val="Heading3"/>
      </w:pPr>
      <w:r w:rsidRPr="007157C4">
        <w:t>Prudential reserving approach vs solvency II</w:t>
      </w:r>
    </w:p>
    <w:p w14:paraId="65C898EE" w14:textId="77777777" w:rsidR="00910D65" w:rsidRPr="00737BC1" w:rsidRDefault="00910D65" w:rsidP="00910D65">
      <w:r w:rsidRPr="00737BC1">
        <w:t>For unit linked policies</w:t>
      </w:r>
    </w:p>
    <w:p w14:paraId="5B9FBDB9" w14:textId="77777777" w:rsidR="00910D65" w:rsidRPr="00737BC1" w:rsidRDefault="00910D65" w:rsidP="00910D65">
      <w:r w:rsidRPr="00737BC1">
        <w:t xml:space="preserve">In both approaches, the reserves are likely to be split between unit reserves and non-unit reserves [1] </w:t>
      </w:r>
    </w:p>
    <w:p w14:paraId="1A3E4531" w14:textId="1947864A" w:rsidR="00910D65" w:rsidRPr="00737BC1" w:rsidRDefault="00910D65" w:rsidP="00910D65">
      <w:r w:rsidRPr="00737BC1">
        <w:t xml:space="preserve">there may be differences in the level of policy data required  </w:t>
      </w:r>
    </w:p>
    <w:p w14:paraId="61F11A40" w14:textId="67F78698" w:rsidR="00910D65" w:rsidRPr="00737BC1" w:rsidRDefault="00910D65" w:rsidP="00910D65">
      <w:r w:rsidRPr="00737BC1">
        <w:t xml:space="preserve">either grouped on individual policy level  </w:t>
      </w:r>
    </w:p>
    <w:p w14:paraId="798904F4" w14:textId="77777777" w:rsidR="00910D65" w:rsidRPr="00737BC1" w:rsidRDefault="00910D65" w:rsidP="00910D65">
      <w:r w:rsidRPr="00737BC1">
        <w:t xml:space="preserve">there is unlikely to be much difference between the unit reserves [1] </w:t>
      </w:r>
    </w:p>
    <w:p w14:paraId="18900093" w14:textId="77777777" w:rsidR="00910D65" w:rsidRPr="00737BC1" w:rsidRDefault="00910D65" w:rsidP="00910D65">
      <w:r w:rsidRPr="00737BC1">
        <w:t xml:space="preserve">in both reserving approaches, a non-unit reserve will be required to be held for the difference between the value of the expenses in administering the policy and the value of the policy charges [1] </w:t>
      </w:r>
    </w:p>
    <w:p w14:paraId="6772CBA9" w14:textId="77777777" w:rsidR="00910D65" w:rsidRPr="00737BC1" w:rsidRDefault="00910D65" w:rsidP="00910D65">
      <w:r w:rsidRPr="00737BC1">
        <w:t xml:space="preserve">under the prudential approach, the assumptions will be conservative [1] </w:t>
      </w:r>
    </w:p>
    <w:p w14:paraId="39FBFE71" w14:textId="1BE49056" w:rsidR="00910D65" w:rsidRPr="00737BC1" w:rsidRDefault="00910D65" w:rsidP="00910D65">
      <w:r w:rsidRPr="00737BC1">
        <w:lastRenderedPageBreak/>
        <w:t xml:space="preserve">assumed expenses will be higher than expected  assumed inflation will be higher than expected  </w:t>
      </w:r>
    </w:p>
    <w:p w14:paraId="135D0C0C" w14:textId="2A81FBED" w:rsidR="00910D65" w:rsidRPr="00737BC1" w:rsidRDefault="00910D65" w:rsidP="00910D65">
      <w:r w:rsidRPr="00737BC1">
        <w:t xml:space="preserve">assumed mortality will be higher than expected  </w:t>
      </w:r>
    </w:p>
    <w:p w14:paraId="73A3D769" w14:textId="57AA6DEA" w:rsidR="00910D65" w:rsidRPr="00737BC1" w:rsidRDefault="00910D65" w:rsidP="00910D65">
      <w:r w:rsidRPr="00737BC1">
        <w:t xml:space="preserve">the unit growth rate assumed to determine the charges will be lower than expected;  </w:t>
      </w:r>
    </w:p>
    <w:p w14:paraId="6F8BDA0B" w14:textId="15FB2694" w:rsidR="00910D65" w:rsidRPr="00737BC1" w:rsidRDefault="00910D65" w:rsidP="00910D65">
      <w:r w:rsidRPr="00737BC1">
        <w:t xml:space="preserve">under the best estimate approach, all assumptions will be best estimate assumptions without margins [1] except the unit growth rate, which will be risk free rate  for all funds, irrespective of the AMC  </w:t>
      </w:r>
    </w:p>
    <w:p w14:paraId="6338BE6C" w14:textId="5F03C857" w:rsidR="00910D65" w:rsidRPr="00737BC1" w:rsidRDefault="00910D65" w:rsidP="00910D65">
      <w:r w:rsidRPr="00737BC1">
        <w:t xml:space="preserve">the discount rate is likely to be risk-free in both cases  </w:t>
      </w:r>
    </w:p>
    <w:p w14:paraId="12EE1AC4" w14:textId="2F29A3DF" w:rsidR="00910D65" w:rsidRPr="00737BC1" w:rsidRDefault="00910D65" w:rsidP="00910D65">
      <w:r w:rsidRPr="00737BC1">
        <w:t xml:space="preserve">the prudent approach may prescribe that all policies remain in force until maturity  </w:t>
      </w:r>
    </w:p>
    <w:p w14:paraId="53858966" w14:textId="6B807BEC" w:rsidR="00910D65" w:rsidRPr="00737BC1" w:rsidRDefault="00910D65" w:rsidP="00910D65">
      <w:r w:rsidRPr="00737BC1">
        <w:t xml:space="preserve">the best estimate approach will make an assumption about surrender rates  </w:t>
      </w:r>
    </w:p>
    <w:p w14:paraId="44F4F0BC" w14:textId="3B1F0BBD" w:rsidR="00910D65" w:rsidRPr="00737BC1" w:rsidRDefault="00910D65" w:rsidP="00910D65">
      <w:r w:rsidRPr="00737BC1">
        <w:t xml:space="preserve">the prudent approach may prevent the non-unit reserve from being negative  </w:t>
      </w:r>
    </w:p>
    <w:p w14:paraId="03C43E9B" w14:textId="31122701" w:rsidR="00910D65" w:rsidRPr="00737BC1" w:rsidRDefault="00910D65" w:rsidP="00910D65">
      <w:r w:rsidRPr="00737BC1">
        <w:t xml:space="preserve">in any case  </w:t>
      </w:r>
    </w:p>
    <w:p w14:paraId="1AA27FC7" w14:textId="206F26EF" w:rsidR="00910D65" w:rsidRPr="00737BC1" w:rsidRDefault="00910D65" w:rsidP="00910D65">
      <w:r w:rsidRPr="00737BC1">
        <w:t xml:space="preserve">or only where there are other positive non-unit reserves to offset them  </w:t>
      </w:r>
    </w:p>
    <w:p w14:paraId="670CA2FF" w14:textId="633562EF" w:rsidR="00910D65" w:rsidRPr="00737BC1" w:rsidRDefault="00910D65" w:rsidP="00910D65">
      <w:r w:rsidRPr="00737BC1">
        <w:t xml:space="preserve">as this product will be profitable, the annual management charge will partly be required to recoup initial costs  </w:t>
      </w:r>
    </w:p>
    <w:p w14:paraId="6AD60932" w14:textId="122148F0" w:rsidR="00910D65" w:rsidRPr="00737BC1" w:rsidRDefault="00910D65" w:rsidP="00910D65">
      <w:r w:rsidRPr="00737BC1">
        <w:t xml:space="preserve">so will exceed ongoing costs  </w:t>
      </w:r>
    </w:p>
    <w:p w14:paraId="302BA6F8" w14:textId="21F7D80F" w:rsidR="00910D65" w:rsidRPr="00737BC1" w:rsidRDefault="00910D65" w:rsidP="00910D65">
      <w:r w:rsidRPr="00737BC1">
        <w:t xml:space="preserve">so the best estimate non-unit reserve is likely to be negative for this product  </w:t>
      </w:r>
    </w:p>
    <w:p w14:paraId="15B14FD6" w14:textId="3C288C1E" w:rsidR="00910D65" w:rsidRPr="00737BC1" w:rsidRDefault="00910D65" w:rsidP="00910D65">
      <w:r w:rsidRPr="00737BC1">
        <w:t xml:space="preserve">whereas the prudential non-unit reserve may be positive, due to the margins in the reserving basis  </w:t>
      </w:r>
    </w:p>
    <w:p w14:paraId="4E50931E" w14:textId="7A943E7A" w:rsidR="00910D65" w:rsidRPr="00737BC1" w:rsidRDefault="00910D65" w:rsidP="00910D65">
      <w:r w:rsidRPr="00737BC1">
        <w:t xml:space="preserve">or limited to being non-negative  </w:t>
      </w:r>
    </w:p>
    <w:p w14:paraId="0428BF97" w14:textId="77777777" w:rsidR="00910D65" w:rsidRPr="00737BC1" w:rsidRDefault="00910D65" w:rsidP="00910D65">
      <w:r w:rsidRPr="00737BC1">
        <w:t xml:space="preserve">in any case, the prudential reserve will be higher [1] </w:t>
      </w:r>
    </w:p>
    <w:p w14:paraId="2A4AC798" w14:textId="242DB786" w:rsidR="00910D65" w:rsidRPr="00737BC1" w:rsidRDefault="00910D65" w:rsidP="00910D65">
      <w:r w:rsidRPr="00737BC1">
        <w:t xml:space="preserve">but a risk margin will be included in the technical provisions, so this may counter some of the above [1] under the new regime, contract boundaries may also lead to significant differences </w:t>
      </w:r>
    </w:p>
    <w:p w14:paraId="11D7CD7D" w14:textId="77777777" w:rsidR="00910D65" w:rsidRPr="007157C4" w:rsidRDefault="00910D65" w:rsidP="007157C4">
      <w:pPr>
        <w:pStyle w:val="Heading3"/>
      </w:pPr>
      <w:r w:rsidRPr="007157C4">
        <w:t>Difference of valuation model and pricing model</w:t>
      </w:r>
    </w:p>
    <w:p w14:paraId="1EF301E3" w14:textId="77777777" w:rsidR="00910D65" w:rsidRPr="00737BC1" w:rsidRDefault="00910D65" w:rsidP="00910D65"/>
    <w:p w14:paraId="6B9C3442" w14:textId="77777777" w:rsidR="00910D65" w:rsidRPr="00737BC1" w:rsidRDefault="00910D65" w:rsidP="00910D65">
      <w:r w:rsidRPr="00737BC1">
        <w:t>A new bulk annuity scheme has been written and the company’s pricing team has provided management with an estimated impact on BEL. This is based on the latest pricing model and assumptions, and how the pricing team has set the scheme up in their model. (iv) Suggest possible reasons why the estimated BEL determined by the pricing team may differ from the actual BEL derived by the reserving team for the same time period.</w:t>
      </w:r>
    </w:p>
    <w:p w14:paraId="628DBD2A" w14:textId="77777777" w:rsidR="00910D65" w:rsidRPr="00737BC1" w:rsidRDefault="00910D65" w:rsidP="00910D65"/>
    <w:p w14:paraId="729ED164" w14:textId="77777777" w:rsidR="00910D65" w:rsidRPr="00737BC1" w:rsidRDefault="00910D65" w:rsidP="00910D65">
      <w:r w:rsidRPr="00737BC1">
        <w:t xml:space="preserve">Pricing model may differ from the valuation model [1] </w:t>
      </w:r>
    </w:p>
    <w:p w14:paraId="51D3E110" w14:textId="08E6440F" w:rsidR="00910D65" w:rsidRPr="00737BC1" w:rsidRDefault="00910D65" w:rsidP="00910D65">
      <w:r w:rsidRPr="00737BC1">
        <w:t xml:space="preserve">for example, different timing of cashflows (any reasonable example  </w:t>
      </w:r>
    </w:p>
    <w:p w14:paraId="486E06D7" w14:textId="04CDA5A8" w:rsidR="00910D65" w:rsidRPr="00737BC1" w:rsidRDefault="00910D65" w:rsidP="00910D65">
      <w:r w:rsidRPr="00737BC1">
        <w:t xml:space="preserve">pricing model may assume cashflows all occur mid-month, whereas reserving may allow for when annuities are actually paid  </w:t>
      </w:r>
    </w:p>
    <w:p w14:paraId="400952C0" w14:textId="6058C5F7" w:rsidR="00910D65" w:rsidRPr="00737BC1" w:rsidRDefault="00910D65" w:rsidP="00910D65">
      <w:r w:rsidRPr="00737BC1">
        <w:t xml:space="preserve">the methodology might not have been fully developed when the business was originally priced  </w:t>
      </w:r>
    </w:p>
    <w:p w14:paraId="40B87820" w14:textId="48AF8DD0" w:rsidR="00910D65" w:rsidRPr="00737BC1" w:rsidRDefault="00910D65" w:rsidP="00910D65">
      <w:r w:rsidRPr="00737BC1">
        <w:t xml:space="preserve">assumptions may be applied differently  </w:t>
      </w:r>
    </w:p>
    <w:p w14:paraId="7FE53E6F" w14:textId="11E052C9" w:rsidR="00910D65" w:rsidRPr="00737BC1" w:rsidRDefault="00910D65" w:rsidP="00910D65">
      <w:r w:rsidRPr="00737BC1">
        <w:t xml:space="preserve">for example, single investment yield vs yield curve  </w:t>
      </w:r>
    </w:p>
    <w:p w14:paraId="18992E39" w14:textId="65D4A3E9" w:rsidR="00910D65" w:rsidRPr="00737BC1" w:rsidRDefault="00910D65" w:rsidP="00910D65">
      <w:r w:rsidRPr="00737BC1">
        <w:t xml:space="preserve">single inflation rate vs inflation curve [marks for any sensible example]  </w:t>
      </w:r>
    </w:p>
    <w:p w14:paraId="478F0AF6" w14:textId="29A11902" w:rsidR="00910D65" w:rsidRPr="00737BC1" w:rsidRDefault="00910D65" w:rsidP="00910D65">
      <w:r w:rsidRPr="00737BC1">
        <w:t xml:space="preserve">the reserving team being more likely (than the pricing team) to allow accurately for any </w:t>
      </w:r>
      <w:commentRangeStart w:id="67"/>
      <w:r w:rsidRPr="00737BC1">
        <w:t xml:space="preserve">MA/VA </w:t>
      </w:r>
      <w:commentRangeEnd w:id="67"/>
      <w:r w:rsidRPr="00737BC1">
        <w:rPr>
          <w:rStyle w:val="CommentReference"/>
        </w:rPr>
        <w:commentReference w:id="67"/>
      </w:r>
      <w:r w:rsidRPr="00737BC1">
        <w:t xml:space="preserve">(Matching Adjustment and Volatility Adjustment) if relevant  </w:t>
      </w:r>
    </w:p>
    <w:p w14:paraId="55A4596E" w14:textId="77777777" w:rsidR="00910D65" w:rsidRPr="00737BC1" w:rsidRDefault="00910D65" w:rsidP="00910D65">
      <w:r w:rsidRPr="00737BC1">
        <w:rPr>
          <w:noProof/>
        </w:rPr>
        <w:lastRenderedPageBreak/>
        <w:drawing>
          <wp:inline distT="0" distB="0" distL="0" distR="0" wp14:anchorId="572CB6E5" wp14:editId="69714BE0">
            <wp:extent cx="5759450" cy="3792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792855"/>
                    </a:xfrm>
                    <a:prstGeom prst="rect">
                      <a:avLst/>
                    </a:prstGeom>
                  </pic:spPr>
                </pic:pic>
              </a:graphicData>
            </a:graphic>
          </wp:inline>
        </w:drawing>
      </w:r>
    </w:p>
    <w:p w14:paraId="1D07B78A" w14:textId="244922C4" w:rsidR="00910D65" w:rsidRPr="00737BC1" w:rsidRDefault="00910D65" w:rsidP="00910D65">
      <w:r w:rsidRPr="00737BC1">
        <w:t xml:space="preserve">the needs of the model differ  </w:t>
      </w:r>
    </w:p>
    <w:p w14:paraId="4C18F629" w14:textId="24C78628" w:rsidR="00910D65" w:rsidRPr="00737BC1" w:rsidRDefault="00910D65" w:rsidP="00910D65">
      <w:r w:rsidRPr="00737BC1">
        <w:t xml:space="preserve">for example, the pricing model may not need to be as accurate for reserves  </w:t>
      </w:r>
    </w:p>
    <w:p w14:paraId="74A8523E" w14:textId="157274EA" w:rsidR="00910D65" w:rsidRPr="00737BC1" w:rsidRDefault="00910D65" w:rsidP="00910D65">
      <w:r w:rsidRPr="00737BC1">
        <w:t xml:space="preserve">scheme data may have been interpreted differently  </w:t>
      </w:r>
    </w:p>
    <w:p w14:paraId="7867FC12" w14:textId="62FBFA51" w:rsidR="00910D65" w:rsidRPr="00737BC1" w:rsidRDefault="00910D65" w:rsidP="00910D65">
      <w:r w:rsidRPr="00737BC1">
        <w:t xml:space="preserve">for example, benefits may have been created differently in both models  </w:t>
      </w:r>
    </w:p>
    <w:p w14:paraId="483E3FF1" w14:textId="77BECFF0" w:rsidR="00910D65" w:rsidRPr="00737BC1" w:rsidRDefault="00910D65" w:rsidP="00910D65">
      <w:r w:rsidRPr="00737BC1">
        <w:t xml:space="preserve">for example, the pricing model may assume benefits escalate in X month whereas valuation may have set all schemes to escalate in the same month  </w:t>
      </w:r>
    </w:p>
    <w:p w14:paraId="1727CEB4" w14:textId="6E3C1435" w:rsidR="00910D65" w:rsidRPr="00737BC1" w:rsidRDefault="00910D65" w:rsidP="00910D65">
      <w:r w:rsidRPr="00737BC1">
        <w:t xml:space="preserve">for example, there may be different treatment for dependents  </w:t>
      </w:r>
    </w:p>
    <w:p w14:paraId="6D31942C" w14:textId="11E0365C" w:rsidR="00910D65" w:rsidRPr="00737BC1" w:rsidRDefault="00910D65" w:rsidP="00910D65">
      <w:r w:rsidRPr="00737BC1">
        <w:t xml:space="preserve">timing difference on assumptions  </w:t>
      </w:r>
    </w:p>
    <w:p w14:paraId="220E5273" w14:textId="619219B2" w:rsidR="00910D65" w:rsidRPr="00737BC1" w:rsidRDefault="00910D65" w:rsidP="00910D65">
      <w:r w:rsidRPr="00737BC1">
        <w:t xml:space="preserve">such that different assumptions are used in the models  </w:t>
      </w:r>
    </w:p>
    <w:p w14:paraId="1A7DC000" w14:textId="3CF0BD4C" w:rsidR="00910D65" w:rsidRPr="00737BC1" w:rsidRDefault="00910D65" w:rsidP="00910D65">
      <w:r w:rsidRPr="00737BC1">
        <w:t xml:space="preserve">such as different assumptions for dependents  </w:t>
      </w:r>
    </w:p>
    <w:p w14:paraId="653B78A5" w14:textId="7A9ADB35" w:rsidR="00910D65" w:rsidRPr="00737BC1" w:rsidRDefault="00910D65" w:rsidP="00910D65">
      <w:r w:rsidRPr="00737BC1">
        <w:t xml:space="preserve">reserves may be determined approximately in the pricing model  </w:t>
      </w:r>
    </w:p>
    <w:p w14:paraId="35903812" w14:textId="21D86EDA" w:rsidR="00910D65" w:rsidRPr="00737BC1" w:rsidRDefault="00910D65" w:rsidP="00910D65">
      <w:r w:rsidRPr="00737BC1">
        <w:t xml:space="preserve">for example, for groups of policies rather than policy by policy  </w:t>
      </w:r>
    </w:p>
    <w:p w14:paraId="78C3D41E" w14:textId="07215892" w:rsidR="00910D65" w:rsidRPr="00737BC1" w:rsidRDefault="00910D65" w:rsidP="00910D65">
      <w:r w:rsidRPr="00737BC1">
        <w:t>or the data is different in some other way  one or other team may have made an error [½</w:t>
      </w:r>
    </w:p>
    <w:p w14:paraId="0BAD6AFA" w14:textId="77777777" w:rsidR="00910D65" w:rsidRPr="00737BC1" w:rsidRDefault="00910D65" w:rsidP="00910D65">
      <w:pPr>
        <w:rPr>
          <w:sz w:val="23"/>
          <w:szCs w:val="23"/>
        </w:rPr>
      </w:pPr>
    </w:p>
    <w:p w14:paraId="16EDB7D6" w14:textId="77777777" w:rsidR="00910D65" w:rsidRPr="00737BC1" w:rsidRDefault="00910D65" w:rsidP="00910D65">
      <w:pPr>
        <w:rPr>
          <w:sz w:val="23"/>
          <w:szCs w:val="23"/>
        </w:rPr>
      </w:pPr>
    </w:p>
    <w:p w14:paraId="38B25D5E" w14:textId="77777777" w:rsidR="00910D65" w:rsidRPr="00737BC1" w:rsidRDefault="00910D65" w:rsidP="00910D65">
      <w:pPr>
        <w:rPr>
          <w:sz w:val="23"/>
          <w:szCs w:val="23"/>
        </w:rPr>
      </w:pPr>
    </w:p>
    <w:p w14:paraId="2DB4A3B6" w14:textId="77777777" w:rsidR="00910D65" w:rsidRPr="007157C4" w:rsidRDefault="00910D65" w:rsidP="007157C4">
      <w:pPr>
        <w:pStyle w:val="Heading3"/>
      </w:pPr>
      <w:r w:rsidRPr="007157C4">
        <w:t>Why Capital Add-on required by regulator</w:t>
      </w:r>
    </w:p>
    <w:p w14:paraId="05F93850"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have applied a capital add-on if it thinks that the companies risk profile is very different to the standard formula [1] </w:t>
      </w:r>
    </w:p>
    <w:p w14:paraId="44F21B9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the risk management process might not be adequate [1] </w:t>
      </w:r>
    </w:p>
    <w:p w14:paraId="171886F5" w14:textId="254F956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there appears to be few risk management process in place (reinsurance, hedging)  </w:t>
      </w:r>
    </w:p>
    <w:p w14:paraId="22FE3375"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or the governance arrangements are not adequate [1] </w:t>
      </w:r>
    </w:p>
    <w:p w14:paraId="0D08C9CD" w14:textId="7924863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may be due to the unit pricing error  </w:t>
      </w:r>
    </w:p>
    <w:p w14:paraId="25327D17" w14:textId="093E8D8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this risk may not be captured by the simple standard formula for op risk  </w:t>
      </w:r>
    </w:p>
    <w:p w14:paraId="1CF59700" w14:textId="3FC7624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standard formula may not adequately capture the tail risk  </w:t>
      </w:r>
    </w:p>
    <w:p w14:paraId="14AEA4F5"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due to the uncertainty around the virus [1] </w:t>
      </w:r>
    </w:p>
    <w:p w14:paraId="0AFB0933" w14:textId="5F133F5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could be higher future deaths as people continue to catch the virus  </w:t>
      </w:r>
    </w:p>
    <w:p w14:paraId="5B9C93DC" w14:textId="0073151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have follow on complications  </w:t>
      </w:r>
    </w:p>
    <w:p w14:paraId="20E150D1" w14:textId="59FC538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which would not be reflected in the standard formula longevity stress  </w:t>
      </w:r>
    </w:p>
    <w:p w14:paraId="7EE618FF" w14:textId="401CD2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it may be that those who survive are healthier, and the ill people just died sooner  </w:t>
      </w:r>
    </w:p>
    <w:p w14:paraId="5C59DBE1" w14:textId="2CB460D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would make the longevity stress more onerous  </w:t>
      </w:r>
    </w:p>
    <w:p w14:paraId="7E5540A5" w14:textId="1EF429E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may continue to be heavier for the UL business  </w:t>
      </w:r>
    </w:p>
    <w:p w14:paraId="279DE816" w14:textId="17F8E1F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if people have concerns over the economy  </w:t>
      </w:r>
    </w:p>
    <w:p w14:paraId="6FDD6E6E" w14:textId="42022A35"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for term may continue to be lower  </w:t>
      </w:r>
    </w:p>
    <w:p w14:paraId="1CE25505" w14:textId="681A0CC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people value the death benefit more  </w:t>
      </w:r>
    </w:p>
    <w:p w14:paraId="31E45963" w14:textId="4A69A3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these may not be reflected in the standard formula stress  </w:t>
      </w:r>
    </w:p>
    <w:p w14:paraId="20460A20" w14:textId="51C1E52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was impacted by an operational risk  </w:t>
      </w:r>
    </w:p>
    <w:p w14:paraId="39FF3B54" w14:textId="1680FC4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was to see more detailed consideration of operational risk  </w:t>
      </w:r>
    </w:p>
    <w:p w14:paraId="0F93C6DB"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as a result of the Regulator’s review of the ORSA (or equivalent) [1] </w:t>
      </w:r>
    </w:p>
    <w:p w14:paraId="33408205" w14:textId="6D5A49D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concerns about data quality  </w:t>
      </w:r>
    </w:p>
    <w:p w14:paraId="4CC8D813" w14:textId="3BCEA89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concerns about the ongoing viability of the company following the reduction in new business  </w:t>
      </w:r>
    </w:p>
    <w:p w14:paraId="50163E1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add-on may be to ensure that the capital levels are in line with comparable firms [1] </w:t>
      </w:r>
    </w:p>
    <w:p w14:paraId="00582B55" w14:textId="0226CF20"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it may be an industry wide add-on due to changes impacting all firms </w:t>
      </w:r>
    </w:p>
    <w:p w14:paraId="518319D8" w14:textId="77777777" w:rsidR="00910D65" w:rsidRPr="00737BC1" w:rsidRDefault="00910D65" w:rsidP="00910D65">
      <w:pPr>
        <w:rPr>
          <w:rFonts w:ascii="Times New Roman" w:hAnsi="Times New Roman" w:cs="Times New Roman"/>
          <w:color w:val="000000"/>
          <w:sz w:val="23"/>
          <w:szCs w:val="23"/>
        </w:rPr>
      </w:pPr>
    </w:p>
    <w:p w14:paraId="2D8355A1" w14:textId="77777777" w:rsidR="00910D65" w:rsidRPr="00737BC1" w:rsidRDefault="00910D65" w:rsidP="007157C4">
      <w:pPr>
        <w:pStyle w:val="Heading3"/>
      </w:pPr>
      <w:r w:rsidRPr="00737BC1">
        <w:t>Discuss the challenges that the company will face in calibrating the stresses and correlations for the internal model.</w:t>
      </w:r>
    </w:p>
    <w:p w14:paraId="2278C16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quality of data is likely to be a big challenge [1] </w:t>
      </w:r>
    </w:p>
    <w:p w14:paraId="0DA063F0" w14:textId="25E4B46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well as historic data being often limited  </w:t>
      </w:r>
    </w:p>
    <w:p w14:paraId="5D26A7A8"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is less credible for future use [1] </w:t>
      </w:r>
    </w:p>
    <w:p w14:paraId="2EFABE16" w14:textId="51EA7D1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recent events around deaths  </w:t>
      </w:r>
    </w:p>
    <w:p w14:paraId="645B149A" w14:textId="2BCE7EE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w:t>
      </w:r>
    </w:p>
    <w:p w14:paraId="15324425" w14:textId="2BE734B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market experience  </w:t>
      </w:r>
    </w:p>
    <w:p w14:paraId="446CFE02" w14:textId="5FDD3CC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credit experience  </w:t>
      </w:r>
    </w:p>
    <w:p w14:paraId="24595FE8" w14:textId="4572376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could be considered extreme  </w:t>
      </w:r>
    </w:p>
    <w:p w14:paraId="13C0FE35" w14:textId="49C517D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it will be difficult to calibrate and know how to use the recent data  </w:t>
      </w:r>
    </w:p>
    <w:p w14:paraId="6DE4F032" w14:textId="2930FC6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Setting dependencies could also be difficult  </w:t>
      </w:r>
    </w:p>
    <w:p w14:paraId="02DFB02B" w14:textId="5750F9E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recent experience may be different to historic data  </w:t>
      </w:r>
    </w:p>
    <w:p w14:paraId="5A761ACA" w14:textId="5890DD80"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 lot of expert judgement will be required </w:t>
      </w:r>
    </w:p>
    <w:p w14:paraId="7FEEA7ED" w14:textId="488E60A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particularly around the link between mortality spikes and lapses  </w:t>
      </w:r>
    </w:p>
    <w:p w14:paraId="01AD1933" w14:textId="191DADE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between market risks  </w:t>
      </w:r>
    </w:p>
    <w:p w14:paraId="68AC74CB" w14:textId="22A506E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market risks and lapses  </w:t>
      </w:r>
    </w:p>
    <w:p w14:paraId="3B09839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the company may not have sufficient experts [1] </w:t>
      </w:r>
    </w:p>
    <w:p w14:paraId="7709FB4A" w14:textId="77777777" w:rsidR="00910D65" w:rsidRPr="00737BC1" w:rsidRDefault="00910D65" w:rsidP="00910D65">
      <w:pPr>
        <w:rPr>
          <w:rFonts w:ascii="TimesNewRomanPSMT" w:hAnsi="TimesNewRomanPSMT" w:cs="TimesNewRomanPSMT"/>
          <w:sz w:val="24"/>
          <w:szCs w:val="24"/>
        </w:rPr>
      </w:pPr>
      <w:r w:rsidRPr="00737BC1">
        <w:rPr>
          <w:rFonts w:ascii="Times New Roman" w:hAnsi="Times New Roman" w:cs="Times New Roman"/>
          <w:color w:val="000000"/>
          <w:sz w:val="23"/>
          <w:szCs w:val="23"/>
        </w:rPr>
        <w:t>The company will have to meet the calibration test [1</w:t>
      </w:r>
      <w:r w:rsidRPr="00737BC1">
        <w:rPr>
          <w:rFonts w:ascii="TimesNewRomanPSMT" w:hAnsi="TimesNewRomanPSMT" w:cs="TimesNewRomanPSMT"/>
          <w:sz w:val="24"/>
          <w:szCs w:val="24"/>
        </w:rPr>
        <w:t>]</w:t>
      </w:r>
    </w:p>
    <w:p w14:paraId="54FA3201" w14:textId="77777777" w:rsidR="00910D65" w:rsidRPr="00737BC1" w:rsidRDefault="00910D65" w:rsidP="00910D65">
      <w:pPr>
        <w:rPr>
          <w:rFonts w:ascii="TimesNewRomanPSMT" w:hAnsi="TimesNewRomanPSMT" w:cs="TimesNewRomanPSMT"/>
          <w:sz w:val="24"/>
          <w:szCs w:val="24"/>
        </w:rPr>
      </w:pPr>
    </w:p>
    <w:p w14:paraId="1D5D2E67" w14:textId="77777777" w:rsidR="00910D65" w:rsidRPr="00737BC1" w:rsidRDefault="00910D65" w:rsidP="00910D65">
      <w:pPr>
        <w:rPr>
          <w:rFonts w:ascii="TimesNewRomanPSMT" w:hAnsi="TimesNewRomanPSMT" w:cs="TimesNewRomanPSMT"/>
          <w:sz w:val="24"/>
          <w:szCs w:val="24"/>
        </w:rPr>
      </w:pPr>
    </w:p>
    <w:p w14:paraId="1AC9D753" w14:textId="77777777" w:rsidR="00910D65" w:rsidRPr="007157C4" w:rsidRDefault="00910D65" w:rsidP="007157C4">
      <w:pPr>
        <w:pStyle w:val="Heading3"/>
      </w:pPr>
      <w:r w:rsidRPr="007157C4">
        <w:t>Discuss why the company may hold more capital than that indicated by its assessment of its economic capital requirements.</w:t>
      </w:r>
    </w:p>
    <w:p w14:paraId="4C563D94" w14:textId="77777777" w:rsidR="00910D65" w:rsidRPr="00737BC1" w:rsidRDefault="00910D65" w:rsidP="00910D65"/>
    <w:p w14:paraId="238539F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local regulations may require the company to hold more capital [1] </w:t>
      </w:r>
    </w:p>
    <w:p w14:paraId="490DCBD1" w14:textId="3005B3A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either explicitly through a capital add on  </w:t>
      </w:r>
    </w:p>
    <w:p w14:paraId="3150D9E8" w14:textId="65CA570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through the rules for determining regulatory reserves and capital  </w:t>
      </w:r>
    </w:p>
    <w:p w14:paraId="05C46FFA" w14:textId="1E78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such as limiting the extent that future premiums can be valued.  </w:t>
      </w:r>
    </w:p>
    <w:p w14:paraId="5C08835D" w14:textId="0E8BC94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a Risk Appetite Framework  </w:t>
      </w:r>
    </w:p>
    <w:p w14:paraId="4DA473CE" w14:textId="23B47ED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which would probably set a range for capital in excess of the minimum.  </w:t>
      </w:r>
    </w:p>
    <w:p w14:paraId="38FB8AB1" w14:textId="5E7372E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be interested in raising capital in the financial markets  </w:t>
      </w:r>
    </w:p>
    <w:p w14:paraId="25046E83" w14:textId="0E0BA52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so may be holding capital in line with models used by rating agencies  </w:t>
      </w:r>
    </w:p>
    <w:p w14:paraId="361052A2" w14:textId="6FCB29C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achieve a desired credit rating  </w:t>
      </w:r>
    </w:p>
    <w:p w14:paraId="2B3EEFCA" w14:textId="600E66A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be able to raise capital more cheaply  </w:t>
      </w:r>
    </w:p>
    <w:p w14:paraId="2881D12E" w14:textId="2384C05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there may be a marketing advantage to be highly capitalised.  </w:t>
      </w:r>
    </w:p>
    <w:p w14:paraId="17429F6A" w14:textId="36D4129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be holding additional working capital  </w:t>
      </w:r>
    </w:p>
    <w:p w14:paraId="71EA66D8" w14:textId="00D8FE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develop the business  </w:t>
      </w:r>
    </w:p>
    <w:p w14:paraId="4878554B" w14:textId="1FA0773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through rapid new business growth  </w:t>
      </w:r>
    </w:p>
    <w:p w14:paraId="4B6CFC95" w14:textId="6A0B19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improved technology projects  </w:t>
      </w:r>
    </w:p>
    <w:p w14:paraId="2F22ADE8" w14:textId="46DF487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via acquisitions.  </w:t>
      </w:r>
    </w:p>
    <w:p w14:paraId="60766596" w14:textId="7EECCFE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be aiming to have similar capital levels as competitors.  </w:t>
      </w:r>
    </w:p>
    <w:p w14:paraId="39241032" w14:textId="5DF0D1B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be concerned about possible adverse future conditions.  </w:t>
      </w:r>
    </w:p>
    <w:p w14:paraId="378E2CCD" w14:textId="7AAA62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some uncertainty around the assumptions used  </w:t>
      </w:r>
    </w:p>
    <w:p w14:paraId="645977C2" w14:textId="75A3D0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of the economic capital model  </w:t>
      </w:r>
    </w:p>
    <w:p w14:paraId="57542BA9" w14:textId="287774D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too simple, errors identified, not validated, does not reflect all risks.  </w:t>
      </w:r>
    </w:p>
    <w:p w14:paraId="531BD899" w14:textId="09CB4CF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But the company would not want to hold too much capital  </w:t>
      </w:r>
    </w:p>
    <w:p w14:paraId="6E513621" w14:textId="5754F4FA" w:rsidR="00910D65" w:rsidRPr="00737BC1" w:rsidRDefault="00910D65" w:rsidP="00910D65">
      <w:pPr>
        <w:rPr>
          <w:color w:val="000000"/>
          <w:sz w:val="23"/>
          <w:szCs w:val="23"/>
        </w:rPr>
      </w:pPr>
      <w:r w:rsidRPr="00737BC1">
        <w:rPr>
          <w:color w:val="000000"/>
          <w:sz w:val="23"/>
          <w:szCs w:val="23"/>
        </w:rPr>
        <w:t xml:space="preserve">any reasonable example, shareholders unlikely to support. </w:t>
      </w:r>
    </w:p>
    <w:p w14:paraId="3C9673F1" w14:textId="77777777" w:rsidR="00910D65" w:rsidRPr="00737BC1" w:rsidRDefault="00910D65" w:rsidP="00910D65">
      <w:pPr>
        <w:rPr>
          <w:color w:val="000000"/>
          <w:sz w:val="23"/>
          <w:szCs w:val="23"/>
        </w:rPr>
      </w:pPr>
    </w:p>
    <w:p w14:paraId="72EACA60" w14:textId="77777777" w:rsidR="00910D65" w:rsidRPr="00737BC1" w:rsidRDefault="00910D65" w:rsidP="00910D65">
      <w:pPr>
        <w:rPr>
          <w:color w:val="000000"/>
          <w:sz w:val="23"/>
          <w:szCs w:val="23"/>
        </w:rPr>
      </w:pPr>
    </w:p>
    <w:p w14:paraId="3462BF4F" w14:textId="77777777" w:rsidR="00910D65" w:rsidRPr="007157C4" w:rsidRDefault="00910D65" w:rsidP="007157C4">
      <w:pPr>
        <w:pStyle w:val="Heading3"/>
      </w:pPr>
      <w:r w:rsidRPr="007157C4">
        <w:lastRenderedPageBreak/>
        <w:t>The excess of assets over best estimate liabilities at the end of the current year is much higher than it was projected to be. Suggest possible reasons for this result.</w:t>
      </w:r>
    </w:p>
    <w:p w14:paraId="4B520C0C" w14:textId="7146F2B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an error in the calculations  </w:t>
      </w:r>
    </w:p>
    <w:p w14:paraId="25A4F3BD" w14:textId="49DA0C6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has written considerably more new business  </w:t>
      </w:r>
    </w:p>
    <w:p w14:paraId="44276929" w14:textId="4D1BA96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that is profitable  </w:t>
      </w:r>
    </w:p>
    <w:p w14:paraId="36FA1905" w14:textId="393EE5A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the value of future profits  </w:t>
      </w:r>
    </w:p>
    <w:p w14:paraId="339EA777" w14:textId="3CFC2C1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exceeds the new business strain  </w:t>
      </w:r>
    </w:p>
    <w:p w14:paraId="688B411E" w14:textId="3133C5E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on the valuation basis.  </w:t>
      </w:r>
    </w:p>
    <w:p w14:paraId="414E0147" w14:textId="2A3BB8B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has instigated efficiency projects  </w:t>
      </w:r>
    </w:p>
    <w:p w14:paraId="6893D16A" w14:textId="502AD64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expense outgo over the year has been less than before.  </w:t>
      </w:r>
    </w:p>
    <w:p w14:paraId="09D5BA6F" w14:textId="166AE3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w:t>
      </w:r>
    </w:p>
    <w:p w14:paraId="675DEF84" w14:textId="1DB85ED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Lapse experience may have been more favourable than expected.  </w:t>
      </w:r>
    </w:p>
    <w:p w14:paraId="19BA87D4" w14:textId="451B04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Mortality experience has been lighter than expected  </w:t>
      </w:r>
    </w:p>
    <w:p w14:paraId="23F98092" w14:textId="389B68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there has been lower claims outgo.  </w:t>
      </w:r>
    </w:p>
    <w:p w14:paraId="35C62F7D" w14:textId="3D05DE3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this is part of an ongoing trend, then there may have been assumption changes to reflect these positive experiences.  </w:t>
      </w:r>
    </w:p>
    <w:p w14:paraId="0F18AF12" w14:textId="252B597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reinsured some of the business  </w:t>
      </w:r>
    </w:p>
    <w:p w14:paraId="41010527" w14:textId="0B13465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on favourable terms  </w:t>
      </w:r>
    </w:p>
    <w:p w14:paraId="5F2F8B2C" w14:textId="7D7EBFA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recaptured past reinsured business  </w:t>
      </w:r>
    </w:p>
    <w:p w14:paraId="3DFB074D" w14:textId="028BB5D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resulting in the profits not being shared with the reinsurer.  </w:t>
      </w:r>
    </w:p>
    <w:p w14:paraId="6253F986" w14:textId="44CC1E9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reduced dividends payable to shareholders  </w:t>
      </w:r>
    </w:p>
    <w:p w14:paraId="4A9880BE" w14:textId="65BF9C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received a capital injection  </w:t>
      </w:r>
    </w:p>
    <w:p w14:paraId="578FC48D" w14:textId="02F5B3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build up additional working capital  </w:t>
      </w:r>
    </w:p>
    <w:p w14:paraId="417432A9" w14:textId="26F24F6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sold a block of business on favourable terms.  </w:t>
      </w:r>
    </w:p>
    <w:p w14:paraId="21C84447" w14:textId="38DD936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return achieved on the excess assets was higher than expected.  </w:t>
      </w:r>
    </w:p>
    <w:p w14:paraId="1AF02B31" w14:textId="276C33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could be due to a mismatch position  </w:t>
      </w:r>
    </w:p>
    <w:p w14:paraId="0AB5B0A6" w14:textId="7D0C1C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imperfect hedge position.  </w:t>
      </w:r>
    </w:p>
    <w:p w14:paraId="77468C78" w14:textId="54AC9E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Defaults on assets less than expected.  </w:t>
      </w:r>
    </w:p>
    <w:p w14:paraId="6887D253" w14:textId="7D41DC1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assumptions have been weakened, so reducing the liabilities.  </w:t>
      </w:r>
    </w:p>
    <w:p w14:paraId="3D9CA85F" w14:textId="62A562A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Review of reserves may have led to reduction in liabilities (COVID reserves are now in the main reserve so can be released, additional data reserves no longer needed)  </w:t>
      </w:r>
    </w:p>
    <w:p w14:paraId="3DF425C5" w14:textId="7DC77EA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Modelling changes may have led to the result.  </w:t>
      </w:r>
    </w:p>
    <w:p w14:paraId="5A59C790" w14:textId="6952DDE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such as remove simplifications  </w:t>
      </w:r>
    </w:p>
    <w:p w14:paraId="4149C6B7" w14:textId="2B16DB7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Tax paid may have been lower than expected.  </w:t>
      </w:r>
    </w:p>
    <w:p w14:paraId="4659276F" w14:textId="26EEAFE3" w:rsidR="00910D65" w:rsidRPr="00737BC1" w:rsidRDefault="00910D65" w:rsidP="00910D65">
      <w:pPr>
        <w:rPr>
          <w:color w:val="000000"/>
          <w:sz w:val="23"/>
          <w:szCs w:val="23"/>
        </w:rPr>
      </w:pPr>
      <w:r w:rsidRPr="00737BC1">
        <w:rPr>
          <w:color w:val="000000"/>
          <w:sz w:val="23"/>
          <w:szCs w:val="23"/>
        </w:rPr>
        <w:t xml:space="preserve">There may have been changes to regulations. </w:t>
      </w:r>
    </w:p>
    <w:p w14:paraId="654A95B4" w14:textId="77777777" w:rsidR="00910D65" w:rsidRPr="00737BC1" w:rsidRDefault="00910D65" w:rsidP="00910D65">
      <w:pPr>
        <w:rPr>
          <w:color w:val="000000"/>
          <w:sz w:val="23"/>
          <w:szCs w:val="23"/>
        </w:rPr>
      </w:pPr>
    </w:p>
    <w:p w14:paraId="795E060F" w14:textId="77777777" w:rsidR="00910D65" w:rsidRPr="007157C4" w:rsidRDefault="00910D65" w:rsidP="007157C4">
      <w:pPr>
        <w:pStyle w:val="Heading3"/>
      </w:pPr>
      <w:r w:rsidRPr="007157C4">
        <w:lastRenderedPageBreak/>
        <w:t>Market Consistent Embedded Value (MCEV) results and analysis of change.</w:t>
      </w:r>
    </w:p>
    <w:p w14:paraId="271B6E5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Describe the standard components in the analysis of change that would relate</w:t>
      </w:r>
    </w:p>
    <w:p w14:paraId="6264502D" w14:textId="77777777" w:rsidR="00910D65" w:rsidRPr="00737BC1" w:rsidRDefault="00910D65" w:rsidP="00910D65">
      <w:pPr>
        <w:rPr>
          <w:b/>
          <w:bCs/>
        </w:rPr>
      </w:pPr>
      <w:r w:rsidRPr="00737BC1">
        <w:rPr>
          <w:b/>
          <w:bCs/>
          <w:sz w:val="24"/>
          <w:szCs w:val="24"/>
        </w:rPr>
        <w:t>to investment return.</w:t>
      </w:r>
    </w:p>
    <w:p w14:paraId="3D64A903" w14:textId="2DDE65C4"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Return on net assets  </w:t>
      </w:r>
    </w:p>
    <w:p w14:paraId="59B4A9AF" w14:textId="47F2E2E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Reflects the actual return on the starting assets  </w:t>
      </w:r>
    </w:p>
    <w:p w14:paraId="02DE975D" w14:textId="4BF865F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may be split into expected return and the excess of return over actual  </w:t>
      </w:r>
    </w:p>
    <w:p w14:paraId="306176C5" w14:textId="136C22E7"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Economic experience  </w:t>
      </w:r>
    </w:p>
    <w:p w14:paraId="26162EF3" w14:textId="3683A28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impact of the variance actual economic experience vs expected economic experience on the surplus arising over the year  </w:t>
      </w:r>
    </w:p>
    <w:p w14:paraId="3C13E06B" w14:textId="72FFE29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on the value of in-force business at the end of the year  </w:t>
      </w:r>
    </w:p>
    <w:p w14:paraId="61952EED" w14:textId="5DA5E113"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Expected return on in-force business  </w:t>
      </w:r>
    </w:p>
    <w:p w14:paraId="333633EF" w14:textId="3FB884B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will include the expected change in the value of the in-force business over the year  </w:t>
      </w:r>
    </w:p>
    <w:p w14:paraId="417318A3" w14:textId="24C8797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calculated on the economic assumptions at the start of the year.  </w:t>
      </w:r>
    </w:p>
    <w:p w14:paraId="7785039F" w14:textId="39E9607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This can also be seen as the “unwind” of the discount rate over the year.  </w:t>
      </w:r>
    </w:p>
    <w:p w14:paraId="44E8E5DE" w14:textId="49259316"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Operating assumptions may include change in economic assumptions over the period  </w:t>
      </w:r>
    </w:p>
    <w:p w14:paraId="35C76046" w14:textId="41888A2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including changes in the risk discount rate.  </w:t>
      </w:r>
    </w:p>
    <w:p w14:paraId="3CC5231D" w14:textId="2E281DB5" w:rsidR="00910D65" w:rsidRPr="00737BC1" w:rsidRDefault="00910D65" w:rsidP="00910D65">
      <w:pPr>
        <w:rPr>
          <w:color w:val="000000"/>
          <w:sz w:val="23"/>
          <w:szCs w:val="23"/>
        </w:rPr>
      </w:pPr>
      <w:r w:rsidRPr="00737BC1">
        <w:rPr>
          <w:color w:val="000000"/>
          <w:sz w:val="23"/>
          <w:szCs w:val="23"/>
        </w:rPr>
        <w:t xml:space="preserve">When changing the assumption changes, consider both the projection basis and the valuation basis. </w:t>
      </w:r>
    </w:p>
    <w:p w14:paraId="71E0E686" w14:textId="54087D0C" w:rsidR="00910D65" w:rsidRPr="00737BC1" w:rsidRDefault="00910D65" w:rsidP="00910D65">
      <w:pPr>
        <w:rPr>
          <w:sz w:val="23"/>
          <w:szCs w:val="23"/>
        </w:rPr>
      </w:pPr>
      <w:r w:rsidRPr="00737BC1">
        <w:rPr>
          <w:sz w:val="23"/>
          <w:szCs w:val="23"/>
        </w:rPr>
        <w:t xml:space="preserve">Unexplained linked to the investment returns. </w:t>
      </w:r>
    </w:p>
    <w:p w14:paraId="5BF89E76" w14:textId="77777777" w:rsidR="00910D65" w:rsidRPr="00737BC1" w:rsidRDefault="00910D65" w:rsidP="00910D65">
      <w:pPr>
        <w:rPr>
          <w:sz w:val="23"/>
          <w:szCs w:val="23"/>
        </w:rPr>
      </w:pPr>
    </w:p>
    <w:p w14:paraId="6BE3F167"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ii) Suggest reasons why the company may not show, in its published results, a</w:t>
      </w:r>
    </w:p>
    <w:p w14:paraId="22B0E2C6" w14:textId="77777777" w:rsidR="00910D65" w:rsidRPr="00737BC1" w:rsidRDefault="00910D65" w:rsidP="00910D65">
      <w:pPr>
        <w:rPr>
          <w:b/>
          <w:bCs/>
          <w:sz w:val="24"/>
          <w:szCs w:val="24"/>
        </w:rPr>
      </w:pPr>
      <w:r w:rsidRPr="00737BC1">
        <w:rPr>
          <w:b/>
          <w:bCs/>
          <w:sz w:val="24"/>
          <w:szCs w:val="24"/>
        </w:rPr>
        <w:t>split by asset type for the investment return in the analysis of MCEV.</w:t>
      </w:r>
    </w:p>
    <w:p w14:paraId="76F87E33"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Splits by asset type are not a required disclosure [1] </w:t>
      </w:r>
    </w:p>
    <w:p w14:paraId="360E542D" w14:textId="64B21C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in the company’s own interest to not disclose additional information that could lead to competitive advantage  </w:t>
      </w:r>
    </w:p>
    <w:p w14:paraId="5EC020AE"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there is no precedent in the market. [1] </w:t>
      </w:r>
    </w:p>
    <w:p w14:paraId="0BB2A75A" w14:textId="1FFAB25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use alternative metrics to measure experience internally  </w:t>
      </w:r>
    </w:p>
    <w:p w14:paraId="5FCAF000"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Analysis by asset type may not be readily available [1] </w:t>
      </w:r>
    </w:p>
    <w:p w14:paraId="076614B5" w14:textId="6F97599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due to limitations in modelling capability  </w:t>
      </w:r>
    </w:p>
    <w:p w14:paraId="72351C06" w14:textId="1C53D37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in the available data  </w:t>
      </w:r>
    </w:p>
    <w:p w14:paraId="7A80FBD3" w14:textId="56E524B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in resources to carry out the analysis  </w:t>
      </w:r>
    </w:p>
    <w:p w14:paraId="4149D25A" w14:textId="2FBE9D8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particularly if MCEV is not a key focus for the company in terms of reporting.  </w:t>
      </w:r>
    </w:p>
    <w:p w14:paraId="4817948C" w14:textId="3EAE39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not have confidence in the results…  </w:t>
      </w:r>
    </w:p>
    <w:p w14:paraId="4BAA8E22" w14:textId="3CDF092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unexplained is large, or if there are significant simplifications  </w:t>
      </w:r>
    </w:p>
    <w:p w14:paraId="691B8EEF" w14:textId="5370151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Allocation of assets to particular asset types may be considered too difficult/complex:  </w:t>
      </w:r>
    </w:p>
    <w:p w14:paraId="614745D5" w14:textId="0DE5ABA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company invests assets indirectly through collective investment products  </w:t>
      </w:r>
    </w:p>
    <w:p w14:paraId="064EE283" w14:textId="3EF639F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company makes use of derivative arrangements which are hard to classify  </w:t>
      </w:r>
    </w:p>
    <w:p w14:paraId="1B545ECF" w14:textId="071BC4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Allocation of liabilities to asset classes may have practical difficulties  </w:t>
      </w:r>
    </w:p>
    <w:p w14:paraId="0EC5ECEA" w14:textId="4F59CC2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complex products  </w:t>
      </w:r>
    </w:p>
    <w:p w14:paraId="5A1E8BF2" w14:textId="42F9F2A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may appear misleading in the analysis if split.  </w:t>
      </w:r>
    </w:p>
    <w:p w14:paraId="60EBB2EE" w14:textId="09DE952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determination of the PVIF element may also cause limitations of the analysis.  </w:t>
      </w:r>
    </w:p>
    <w:p w14:paraId="4D3C4381" w14:textId="3B0D0AF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Investment guarantees on products may limit the value of splitting the analysis  </w:t>
      </w:r>
    </w:p>
    <w:p w14:paraId="1BF68D0C" w14:textId="7E6B04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the value of the guarantee means steps of the analysis are not independent  </w:t>
      </w:r>
    </w:p>
    <w:p w14:paraId="5C8DCF63" w14:textId="6AA3AFC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the order of the analysis will affect the attribution.  </w:t>
      </w:r>
    </w:p>
    <w:p w14:paraId="4759F47D" w14:textId="249AF21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expected return may be risk free and only calculated in aggregate  </w:t>
      </w:r>
    </w:p>
    <w:p w14:paraId="61052BFC" w14:textId="6746D1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a split of variances is not available without further attribution/analysis.  </w:t>
      </w:r>
    </w:p>
    <w:p w14:paraId="1E7554D1" w14:textId="22F200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Detailed analysis may not be available in time for submission  </w:t>
      </w:r>
    </w:p>
    <w:p w14:paraId="1643897B" w14:textId="391BF6D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Attribution of tax to individual items may be considered too complex/inaccurate, or may not be available in time.  </w:t>
      </w:r>
    </w:p>
    <w:p w14:paraId="37FDE5F6" w14:textId="00D8B022" w:rsidR="00910D65" w:rsidRPr="00737BC1" w:rsidRDefault="00910D65" w:rsidP="00910D65">
      <w:pPr>
        <w:rPr>
          <w:color w:val="000000"/>
          <w:sz w:val="23"/>
          <w:szCs w:val="23"/>
        </w:rPr>
      </w:pPr>
      <w:r w:rsidRPr="00737BC1">
        <w:rPr>
          <w:color w:val="000000"/>
          <w:sz w:val="23"/>
          <w:szCs w:val="23"/>
        </w:rPr>
        <w:t xml:space="preserve">It may involve a considerable amount of work. </w:t>
      </w:r>
    </w:p>
    <w:p w14:paraId="226BE3A3" w14:textId="77777777" w:rsidR="00910D65" w:rsidRPr="00737BC1" w:rsidRDefault="00910D65" w:rsidP="00910D65">
      <w:pPr>
        <w:rPr>
          <w:color w:val="000000"/>
          <w:sz w:val="23"/>
          <w:szCs w:val="23"/>
        </w:rPr>
      </w:pPr>
    </w:p>
    <w:p w14:paraId="2008B2D1"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has identified a material positive investment variance on its without profits</w:t>
      </w:r>
    </w:p>
    <w:p w14:paraId="08C0C42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immediate annuity business in the latest annual analysis of MCEV.</w:t>
      </w:r>
    </w:p>
    <w:p w14:paraId="6632104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(iii) Discuss the actions the company may take as a result of this positive</w:t>
      </w:r>
    </w:p>
    <w:p w14:paraId="29A6E376" w14:textId="77777777" w:rsidR="00910D65" w:rsidRPr="00737BC1" w:rsidRDefault="00910D65" w:rsidP="00910D65">
      <w:pPr>
        <w:rPr>
          <w:b/>
          <w:bCs/>
          <w:sz w:val="24"/>
          <w:szCs w:val="24"/>
        </w:rPr>
      </w:pPr>
      <w:r w:rsidRPr="00737BC1">
        <w:rPr>
          <w:b/>
          <w:bCs/>
          <w:sz w:val="24"/>
          <w:szCs w:val="24"/>
        </w:rPr>
        <w:t>investment variance.</w:t>
      </w:r>
    </w:p>
    <w:p w14:paraId="0270E8C8"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first want to check the MCEV analysis is correct [1] </w:t>
      </w:r>
    </w:p>
    <w:p w14:paraId="409EFC00"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especially if there is also a large amount of untraced/unexplained variance. [1] </w:t>
      </w:r>
    </w:p>
    <w:p w14:paraId="2E366073" w14:textId="13E9B3A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also want to carry out a more detailed analysis of investment variance than is required for the external disclosure.  </w:t>
      </w:r>
    </w:p>
    <w:p w14:paraId="771EDB17"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possible the company will take no action [1] </w:t>
      </w:r>
    </w:p>
    <w:p w14:paraId="75C7EDD9" w14:textId="079E33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variance is within its range of tolerance  </w:t>
      </w:r>
    </w:p>
    <w:p w14:paraId="11FC9EA3" w14:textId="5B357FB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if it expects a positive variance on the MCEV basis  </w:t>
      </w:r>
    </w:p>
    <w:p w14:paraId="235E8FFC" w14:textId="2E729C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it is recognised as a one off  </w:t>
      </w:r>
    </w:p>
    <w:p w14:paraId="7DC675EF" w14:textId="7DF5BD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therefore, accepts that MCEV will show a variance.  </w:t>
      </w:r>
    </w:p>
    <w:p w14:paraId="41A7454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Alternatively it may decide to reduce risk in its investment strategy [1] </w:t>
      </w:r>
    </w:p>
    <w:p w14:paraId="4919FE46" w14:textId="577F92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to more closely match assets to liabilities by duration, reducing interest rate risk  </w:t>
      </w:r>
    </w:p>
    <w:p w14:paraId="053CADD5" w14:textId="5425274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and/or move into more higher rated corporate bonds to reduce credit risk  </w:t>
      </w:r>
    </w:p>
    <w:p w14:paraId="03E57529" w14:textId="3060874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use credit derivatives to protect against credit defaults  </w:t>
      </w:r>
    </w:p>
    <w:p w14:paraId="14CC62E4" w14:textId="0232FA1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should also limit exposure to each individual bond,  </w:t>
      </w:r>
    </w:p>
    <w:p w14:paraId="7FFA72C1" w14:textId="78B07CB9" w:rsidR="00910D65" w:rsidRPr="00737BC1" w:rsidRDefault="00910D65" w:rsidP="00910D65">
      <w:pPr>
        <w:rPr>
          <w:sz w:val="24"/>
          <w:szCs w:val="24"/>
        </w:rPr>
      </w:pPr>
      <w:r w:rsidRPr="00737BC1">
        <w:rPr>
          <w:color w:val="000000"/>
          <w:sz w:val="23"/>
          <w:szCs w:val="23"/>
        </w:rPr>
        <w:t xml:space="preserve">and use a wide spread of bonds for diversification </w:t>
      </w:r>
    </w:p>
    <w:p w14:paraId="46116394" w14:textId="77777777" w:rsidR="00910D65" w:rsidRPr="00737BC1" w:rsidRDefault="00910D65" w:rsidP="00910D65">
      <w:pPr>
        <w:rPr>
          <w:sz w:val="24"/>
          <w:szCs w:val="24"/>
        </w:rPr>
      </w:pPr>
    </w:p>
    <w:p w14:paraId="2425FC35" w14:textId="25ADAC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could adjust its asset mix  </w:t>
      </w:r>
    </w:p>
    <w:p w14:paraId="6049561E" w14:textId="12C0E0C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increasing the level of bond holdings (esp. government)  </w:t>
      </w:r>
    </w:p>
    <w:p w14:paraId="7879A712" w14:textId="0C7B35E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reducing the level of commercial mortgages / equity release  </w:t>
      </w:r>
    </w:p>
    <w:p w14:paraId="6E0B4623" w14:textId="6DD017C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reconsider its process for matching existing and new business  </w:t>
      </w:r>
    </w:p>
    <w:p w14:paraId="418E9C6F" w14:textId="632C982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could add an illiquidity premium (if using corporate bonds).  </w:t>
      </w:r>
    </w:p>
    <w:p w14:paraId="17142193" w14:textId="40D654B5" w:rsidR="00910D65" w:rsidRPr="00737BC1" w:rsidRDefault="00910D65" w:rsidP="00910D65">
      <w:pPr>
        <w:rPr>
          <w:color w:val="000000"/>
          <w:sz w:val="23"/>
          <w:szCs w:val="23"/>
        </w:rPr>
      </w:pPr>
      <w:r w:rsidRPr="00737BC1">
        <w:rPr>
          <w:color w:val="000000"/>
          <w:sz w:val="23"/>
          <w:szCs w:val="23"/>
        </w:rPr>
        <w:t xml:space="preserve">Consider the views of the Chief Actuary and the requirements of professional guidance. </w:t>
      </w:r>
    </w:p>
    <w:p w14:paraId="7A58B04F" w14:textId="77777777" w:rsidR="00910D65" w:rsidRPr="00737BC1" w:rsidRDefault="00910D65" w:rsidP="00910D65">
      <w:pPr>
        <w:rPr>
          <w:color w:val="000000"/>
          <w:sz w:val="23"/>
          <w:szCs w:val="23"/>
        </w:rPr>
      </w:pPr>
    </w:p>
    <w:p w14:paraId="3770B17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is regulated under Solvency II. Following internal discussion, the</w:t>
      </w:r>
    </w:p>
    <w:p w14:paraId="795542A6"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company is proposing to cease producing results on an MCEV basis.</w:t>
      </w:r>
    </w:p>
    <w:p w14:paraId="56EAD663"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(iv) Discuss the implications, both internal and external, of the company’s</w:t>
      </w:r>
    </w:p>
    <w:p w14:paraId="0A2F6604" w14:textId="77777777" w:rsidR="00910D65" w:rsidRPr="00737BC1" w:rsidRDefault="00910D65" w:rsidP="00910D65">
      <w:pPr>
        <w:rPr>
          <w:b/>
          <w:bCs/>
          <w:sz w:val="24"/>
          <w:szCs w:val="24"/>
        </w:rPr>
      </w:pPr>
      <w:r w:rsidRPr="00737BC1">
        <w:rPr>
          <w:b/>
          <w:bCs/>
          <w:sz w:val="24"/>
          <w:szCs w:val="24"/>
        </w:rPr>
        <w:t>proposal.</w:t>
      </w:r>
    </w:p>
    <w:p w14:paraId="576956F5" w14:textId="77777777" w:rsidR="00910D65" w:rsidRPr="00737BC1" w:rsidRDefault="00910D65" w:rsidP="00910D65">
      <w:pPr>
        <w:rPr>
          <w:sz w:val="24"/>
          <w:szCs w:val="24"/>
        </w:rPr>
      </w:pPr>
    </w:p>
    <w:p w14:paraId="7F39D4FC"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External considerations </w:t>
      </w:r>
    </w:p>
    <w:p w14:paraId="68ACBB8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MCEV is not a statutory disclosure, so this is an option for the company. [1] </w:t>
      </w:r>
    </w:p>
    <w:p w14:paraId="45A35780" w14:textId="797C683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MCEV is primarily used as a means of informing shareholders of the true value of their interests in the business  </w:t>
      </w:r>
    </w:p>
    <w:p w14:paraId="2660B673" w14:textId="34B7C6C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removing MCEV will change the information that the company presents to its shareholders.  </w:t>
      </w:r>
    </w:p>
    <w:p w14:paraId="6744114C" w14:textId="09507E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terms of format of information…  </w:t>
      </w:r>
    </w:p>
    <w:p w14:paraId="3958814D" w14:textId="701005A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 figures themselves - e.g. use of a matching/volatility adjustment instead of liquidity premium (any e.g.)  </w:t>
      </w:r>
    </w:p>
    <w:p w14:paraId="13654802" w14:textId="31B5A58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Solvency II approach to contract boundaries  </w:t>
      </w:r>
    </w:p>
    <w:p w14:paraId="2F8830D2" w14:textId="209BAEA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This will change in reporting will need to be carefully presented to the market  </w:t>
      </w:r>
    </w:p>
    <w:p w14:paraId="16C5B5B1" w14:textId="0F88975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particularly if MCEV reporting is currently the norm in this country  </w:t>
      </w:r>
    </w:p>
    <w:p w14:paraId="39D81321"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analysts [1] </w:t>
      </w:r>
    </w:p>
    <w:p w14:paraId="3162ABEF"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rating agencies may not look on the changes in a favourable light. [1] </w:t>
      </w:r>
    </w:p>
    <w:p w14:paraId="316ACC96" w14:textId="06218C9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this is less common, then the change will be easier to present to shareholders  </w:t>
      </w:r>
    </w:p>
    <w:p w14:paraId="69376B62" w14:textId="501B3C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e.g. if most of the market has moved away from MCEV reporting already  </w:t>
      </w:r>
    </w:p>
    <w:p w14:paraId="0E1F8717" w14:textId="3FFFC8B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Solvency II reporting can serve a similar function for the market as it is also realistic reporting basis  </w:t>
      </w:r>
    </w:p>
    <w:p w14:paraId="6A8E33D3" w14:textId="52C3282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 company will already be reporting information on this basis (e.g. through public QRTs)  </w:t>
      </w:r>
    </w:p>
    <w:p w14:paraId="6C6727E0" w14:textId="23E7878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MCEV reporting may already be seen by the market as surplus to requirements in some ways.  </w:t>
      </w:r>
    </w:p>
    <w:p w14:paraId="4C71B0BD" w14:textId="044724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ease of transition may depend on how well aligned the company’s MCEV reporting approach is to the SII approach.  </w:t>
      </w:r>
    </w:p>
    <w:p w14:paraId="40961FF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Internal considerations </w:t>
      </w:r>
    </w:p>
    <w:p w14:paraId="5A54663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Ceasing to report on MCEV should have benefits in terms of reducing reporting resource requirements [1] </w:t>
      </w:r>
    </w:p>
    <w:p w14:paraId="72E27457"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which may allow reporting work to be refocused to other priorities [1] </w:t>
      </w:r>
    </w:p>
    <w:p w14:paraId="7496336D" w14:textId="384E4AE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and to ensure any elements of the internal reporting process that use MCEV are revised to use an alternative metric such as solvency II - e.g.  </w:t>
      </w:r>
    </w:p>
    <w:p w14:paraId="413FC652" w14:textId="2E9BAAA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Elements of MI may rely on MCEV reporting  </w:t>
      </w:r>
    </w:p>
    <w:p w14:paraId="46A81D04" w14:textId="24EE876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Elements of the accounting process may be based on MCEV results  </w:t>
      </w:r>
    </w:p>
    <w:p w14:paraId="3A6E0B81" w14:textId="6DCC95B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Some reconciliations/controls may be based off the MCEV analysis of change  </w:t>
      </w:r>
    </w:p>
    <w:p w14:paraId="2ABC20AB" w14:textId="5C98628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Internal agreements, or reinsurance contracts, may be expressed in terms of EV or MCEV  </w:t>
      </w:r>
    </w:p>
    <w:p w14:paraId="0E3DFA9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will be an associated cost to making these changes in the short term [1] </w:t>
      </w:r>
    </w:p>
    <w:p w14:paraId="7AC25A39" w14:textId="5D088ED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however, costs could be reduced in the longer term if reporting resources are reduced which would increase profits.  </w:t>
      </w:r>
    </w:p>
    <w:p w14:paraId="0D0C3CD6" w14:textId="77777777" w:rsidR="00910D65" w:rsidRPr="00737BC1" w:rsidRDefault="00910D65" w:rsidP="00910D65">
      <w:r w:rsidRPr="00737BC1">
        <w:rPr>
          <w:color w:val="000000"/>
          <w:sz w:val="23"/>
          <w:szCs w:val="23"/>
        </w:rPr>
        <w:t>However, MCEV is helpful to value the company in the event of a hostile takeover. [1</w:t>
      </w:r>
    </w:p>
    <w:p w14:paraId="2986A899" w14:textId="77777777" w:rsidR="00910D65" w:rsidRPr="007157C4" w:rsidRDefault="00910D65" w:rsidP="007157C4">
      <w:pPr>
        <w:pStyle w:val="Heading2"/>
      </w:pPr>
      <w:r w:rsidRPr="007157C4">
        <w:t>Source of profit</w:t>
      </w:r>
    </w:p>
    <w:p w14:paraId="2DFEBAAB" w14:textId="2C5B9D20" w:rsidR="00910D65" w:rsidRPr="00737BC1" w:rsidRDefault="00910D65" w:rsidP="00910D65">
      <w:r w:rsidRPr="00737BC1">
        <w:t xml:space="preserve">The company will have priced in a profit margin  </w:t>
      </w:r>
    </w:p>
    <w:p w14:paraId="204BF7BB" w14:textId="51A7AD1D" w:rsidR="00910D65" w:rsidRPr="00737BC1" w:rsidRDefault="00910D65" w:rsidP="00910D65">
      <w:r w:rsidRPr="00737BC1">
        <w:t xml:space="preserve">expect to make a profit through the experience being better than the pricing assumptions  </w:t>
      </w:r>
    </w:p>
    <w:p w14:paraId="1D6B90F6" w14:textId="28A91F3B" w:rsidR="00910D65" w:rsidRPr="00737BC1" w:rsidRDefault="00910D65" w:rsidP="00910D65">
      <w:r w:rsidRPr="00737BC1">
        <w:t xml:space="preserve">insurers may feel they know more about annuitant mortality than competitors and are able to better predict life expectancies  </w:t>
      </w:r>
    </w:p>
    <w:p w14:paraId="42A4E08B" w14:textId="1377F847" w:rsidR="00910D65" w:rsidRPr="00737BC1" w:rsidRDefault="00910D65" w:rsidP="00910D65">
      <w:r w:rsidRPr="00737BC1">
        <w:t xml:space="preserve">and are able to price the scheme effectively using the actual member data  such as taking into account the members’ location, job, gender, etc.  </w:t>
      </w:r>
    </w:p>
    <w:p w14:paraId="4A4710A8" w14:textId="7C7C7A5B" w:rsidR="00910D65" w:rsidRPr="00737BC1" w:rsidRDefault="00910D65" w:rsidP="00910D65">
      <w:r w:rsidRPr="00737BC1">
        <w:t xml:space="preserve">additionally, the insurer will look to make profits may investing the premium received strategically </w:t>
      </w:r>
    </w:p>
    <w:p w14:paraId="2356E6E8" w14:textId="0FDE1305" w:rsidR="00910D65" w:rsidRPr="00737BC1" w:rsidRDefault="00910D65" w:rsidP="00910D65">
      <w:r w:rsidRPr="00737BC1">
        <w:t xml:space="preserve">so, rather than investing in ‘safe’ assets such as government bonds to meet the annuity payments  they may invest in more risky assets which have the potential to provide a higher return  </w:t>
      </w:r>
    </w:p>
    <w:p w14:paraId="57E51F02" w14:textId="558C6DB3" w:rsidR="00910D65" w:rsidRPr="00737BC1" w:rsidRDefault="00910D65" w:rsidP="00910D65">
      <w:r w:rsidRPr="00737BC1">
        <w:t xml:space="preserve">the company may be able to achieve economies of scale relative to the pension scheme  </w:t>
      </w:r>
    </w:p>
    <w:p w14:paraId="0BE36992" w14:textId="07593F6D" w:rsidR="00910D65" w:rsidRPr="00737BC1" w:rsidRDefault="00910D65" w:rsidP="00910D65">
      <w:r w:rsidRPr="00737BC1">
        <w:t xml:space="preserve">the company may be required to hold relatively less capital, for example through diversification of risk </w:t>
      </w:r>
    </w:p>
    <w:p w14:paraId="2E55B159" w14:textId="05E2F272" w:rsidR="00910D65" w:rsidRPr="00737BC1" w:rsidRDefault="00910D65" w:rsidP="00910D65">
      <w:r w:rsidRPr="00737BC1">
        <w:t xml:space="preserve"> the pricing may make prudent assumptions on dependents benefits </w:t>
      </w:r>
    </w:p>
    <w:p w14:paraId="28817CB9" w14:textId="77777777" w:rsidR="00910D65" w:rsidRPr="00737BC1" w:rsidRDefault="00910D65" w:rsidP="007157C4">
      <w:pPr>
        <w:pStyle w:val="Heading2"/>
      </w:pPr>
      <w:r w:rsidRPr="00737BC1">
        <w:t>Surplus Distribution</w:t>
      </w:r>
    </w:p>
    <w:p w14:paraId="0A9A9370" w14:textId="77777777" w:rsidR="00910D65" w:rsidRPr="00737BC1" w:rsidRDefault="00910D65" w:rsidP="00910D65">
      <w:r w:rsidRPr="00737BC1">
        <w:t xml:space="preserve">Two years later, a shock has taken place, but since then market conditions have improved. This recovery combined with the company’s management actions have taken the with-profits fund’s estate into a position where it exceeds the upper limit of the company’s preferred range for the estate. The company has therefore decided to distribute some of the surplus to with-profits policyholders to restore it to a level within the preferred range. </w:t>
      </w:r>
    </w:p>
    <w:p w14:paraId="6716D513" w14:textId="77777777" w:rsidR="00910D65" w:rsidRPr="00737BC1" w:rsidRDefault="00910D65" w:rsidP="00910D65">
      <w:r w:rsidRPr="00737BC1">
        <w:t>(iii) Discuss the factors the company should consider when deciding how to make an appropriate distribution of surplus.</w:t>
      </w:r>
    </w:p>
    <w:p w14:paraId="71F92C3D" w14:textId="77777777" w:rsidR="00910D65" w:rsidRPr="00737BC1" w:rsidRDefault="00910D65" w:rsidP="00910D65"/>
    <w:p w14:paraId="7F232767" w14:textId="77777777" w:rsidR="00910D65" w:rsidRPr="00737BC1" w:rsidRDefault="00910D65" w:rsidP="00910D65">
      <w:r w:rsidRPr="00737BC1">
        <w:t xml:space="preserve">• The company should first consider refunding charges made to asset share for guarantees or cost of capital [1] </w:t>
      </w:r>
    </w:p>
    <w:p w14:paraId="02AB9561" w14:textId="6E7BBB94" w:rsidR="00910D65" w:rsidRPr="00737BC1" w:rsidRDefault="00910D65" w:rsidP="00910D65">
      <w:r w:rsidRPr="00737BC1">
        <w:t xml:space="preserve">• Because these charges will have contributed to the excess surplus now present in the fund  </w:t>
      </w:r>
    </w:p>
    <w:p w14:paraId="0B8E6091" w14:textId="77777777" w:rsidR="00910D65" w:rsidRPr="00737BC1" w:rsidRDefault="00910D65" w:rsidP="00910D65">
      <w:r w:rsidRPr="00737BC1">
        <w:t xml:space="preserve">• In determining any distribution it will be necessary to demonstrably treat customers fairly [1] </w:t>
      </w:r>
    </w:p>
    <w:p w14:paraId="701B423D" w14:textId="77777777" w:rsidR="00910D65" w:rsidRPr="00737BC1" w:rsidRDefault="00910D65" w:rsidP="00910D65">
      <w:r w:rsidRPr="00737BC1">
        <w:t xml:space="preserve">• .. and to be equitable between different groups and generations of policyholders [1] </w:t>
      </w:r>
    </w:p>
    <w:p w14:paraId="60C90B65" w14:textId="1BD81780" w:rsidR="00910D65" w:rsidRPr="00737BC1" w:rsidRDefault="00910D65" w:rsidP="00910D65">
      <w:r w:rsidRPr="00737BC1">
        <w:t xml:space="preserve">• This does not necessarily mean applying the same refund to all policyholders…  </w:t>
      </w:r>
    </w:p>
    <w:p w14:paraId="1BC70C51" w14:textId="4C0A515B" w:rsidR="00910D65" w:rsidRPr="00737BC1" w:rsidRDefault="00910D65" w:rsidP="00910D65">
      <w:r w:rsidRPr="00737BC1">
        <w:t xml:space="preserve">• … it may favour those who have suffered particularly in terms of charges  </w:t>
      </w:r>
    </w:p>
    <w:p w14:paraId="3E30451C" w14:textId="42DFF151" w:rsidR="00910D65" w:rsidRPr="00737BC1" w:rsidRDefault="00910D65" w:rsidP="00910D65">
      <w:r w:rsidRPr="00737BC1">
        <w:t xml:space="preserve">• … or have experienced low investment returns  </w:t>
      </w:r>
    </w:p>
    <w:p w14:paraId="5CD81A2A" w14:textId="2439816D" w:rsidR="00910D65" w:rsidRPr="00737BC1" w:rsidRDefault="00910D65" w:rsidP="00910D65">
      <w:r w:rsidRPr="00737BC1">
        <w:t xml:space="preserve">• … or those who have invested over the longest periods and therefore contributed the most  </w:t>
      </w:r>
    </w:p>
    <w:p w14:paraId="697092AD" w14:textId="4D26F3A3" w:rsidR="00910D65" w:rsidRPr="00737BC1" w:rsidRDefault="00910D65" w:rsidP="00910D65">
      <w:r w:rsidRPr="00737BC1">
        <w:lastRenderedPageBreak/>
        <w:t xml:space="preserve">• However distributing less to policyholders simply because they chose a product with a strong guarantee could be considered unfair  </w:t>
      </w:r>
    </w:p>
    <w:p w14:paraId="1EB7D363" w14:textId="6A5D812A" w:rsidR="00910D65" w:rsidRPr="00737BC1" w:rsidRDefault="00910D65" w:rsidP="00910D65">
      <w:r w:rsidRPr="00737BC1">
        <w:t xml:space="preserve">• So could distributing more to those who have experienced higher investment returns from investing when the market was low  </w:t>
      </w:r>
    </w:p>
    <w:p w14:paraId="0D353CF5" w14:textId="20311701" w:rsidR="00910D65" w:rsidRPr="00737BC1" w:rsidRDefault="00910D65" w:rsidP="00910D65">
      <w:r w:rsidRPr="00737BC1">
        <w:t xml:space="preserve">• Favouring those who have invested the longest could be considered unfair when the recovery and surplus generation relates only to the recent period.  </w:t>
      </w:r>
    </w:p>
    <w:p w14:paraId="4E703B20" w14:textId="77777777" w:rsidR="00910D65" w:rsidRPr="00737BC1" w:rsidRDefault="00910D65" w:rsidP="00910D65">
      <w:r w:rsidRPr="00737BC1">
        <w:t xml:space="preserve">• The company also needs to consider fair treatment between the conventional and unitised with profits contracts, which may involve different distribution approaches. [1] </w:t>
      </w:r>
    </w:p>
    <w:p w14:paraId="42991656" w14:textId="77777777" w:rsidR="00910D65" w:rsidRPr="00737BC1" w:rsidRDefault="00910D65" w:rsidP="00910D65">
      <w:r w:rsidRPr="00737BC1">
        <w:t xml:space="preserve">• In determining an approach the company will want to consider past practice or communications… [1] • … industry practice [1] </w:t>
      </w:r>
    </w:p>
    <w:p w14:paraId="05FAC7AC" w14:textId="77777777" w:rsidR="00910D65" w:rsidRPr="00737BC1" w:rsidRDefault="00910D65" w:rsidP="00910D65">
      <w:r w:rsidRPr="00737BC1">
        <w:t xml:space="preserve">• … and the with profit funds PPFM [1] </w:t>
      </w:r>
    </w:p>
    <w:p w14:paraId="00CAD094" w14:textId="164C46AD" w:rsidR="00910D65" w:rsidRPr="00737BC1" w:rsidRDefault="00910D65" w:rsidP="00910D65">
      <w:r w:rsidRPr="00737BC1">
        <w:t xml:space="preserve">• Consider the pace of the distribution…  </w:t>
      </w:r>
    </w:p>
    <w:p w14:paraId="7FB06EFD" w14:textId="07400F00" w:rsidR="00910D65" w:rsidRPr="00737BC1" w:rsidRDefault="00910D65" w:rsidP="00910D65">
      <w:r w:rsidRPr="00737BC1">
        <w:t xml:space="preserve">• … and the amount of the distribution.  </w:t>
      </w:r>
    </w:p>
    <w:p w14:paraId="2E9EED14" w14:textId="3F8C36A9" w:rsidR="00910D65" w:rsidRPr="00737BC1" w:rsidRDefault="00910D65" w:rsidP="00910D65">
      <w:r w:rsidRPr="00737BC1">
        <w:t xml:space="preserve">• The company may consider holding back some surplus…  </w:t>
      </w:r>
    </w:p>
    <w:p w14:paraId="21F9DF60" w14:textId="0119CC10" w:rsidR="00910D65" w:rsidRPr="00737BC1" w:rsidRDefault="00910D65" w:rsidP="00910D65">
      <w:r w:rsidRPr="00737BC1">
        <w:t xml:space="preserve">• … as distributing too quickly may be risky…  </w:t>
      </w:r>
    </w:p>
    <w:p w14:paraId="09FB27D1" w14:textId="55B62D0C" w:rsidR="00910D65" w:rsidRPr="00737BC1" w:rsidRDefault="00910D65" w:rsidP="00910D65">
      <w:r w:rsidRPr="00737BC1">
        <w:t xml:space="preserve">• … but holding back surplus risks the tontine effect.  </w:t>
      </w:r>
    </w:p>
    <w:p w14:paraId="03332A69" w14:textId="77777777" w:rsidR="00910D65" w:rsidRPr="00737BC1" w:rsidRDefault="00910D65" w:rsidP="00910D65">
      <w:pPr>
        <w:spacing w:after="200"/>
      </w:pPr>
      <w:r w:rsidRPr="00737BC1">
        <w:br w:type="page"/>
      </w:r>
    </w:p>
    <w:p w14:paraId="5CEEBB6F" w14:textId="48EAF7C8" w:rsidR="00910D65" w:rsidRPr="00737BC1" w:rsidRDefault="00910D65" w:rsidP="00910D65">
      <w:r w:rsidRPr="00737BC1">
        <w:lastRenderedPageBreak/>
        <w:t xml:space="preserve">• The Chief Actuary would need to be consulted on the level of any distribution  </w:t>
      </w:r>
    </w:p>
    <w:p w14:paraId="4D99817E" w14:textId="77777777" w:rsidR="00910D65" w:rsidRPr="00737BC1" w:rsidRDefault="00910D65" w:rsidP="00910D65">
      <w:r w:rsidRPr="00737BC1">
        <w:t xml:space="preserve">• Whilst the With Profits Actuary and With Profits Committee would help inform the view on the fairness of any distribution [1] </w:t>
      </w:r>
    </w:p>
    <w:p w14:paraId="1509AC65" w14:textId="77777777" w:rsidR="00910D65" w:rsidRPr="00737BC1" w:rsidRDefault="00910D65" w:rsidP="00910D65">
      <w:r w:rsidRPr="00737BC1">
        <w:t xml:space="preserve">• This refund could be carried out via bonus distribution…. [1] </w:t>
      </w:r>
    </w:p>
    <w:p w14:paraId="2F276E91" w14:textId="77777777" w:rsidR="00910D65" w:rsidRPr="00737BC1" w:rsidRDefault="00910D65" w:rsidP="00910D65">
      <w:r w:rsidRPr="00737BC1">
        <w:t xml:space="preserve">• …or via additions to asset share [1] </w:t>
      </w:r>
    </w:p>
    <w:p w14:paraId="16C97C48" w14:textId="77777777" w:rsidR="00910D65" w:rsidRPr="00737BC1" w:rsidRDefault="00910D65" w:rsidP="00910D65">
      <w:r w:rsidRPr="00737BC1">
        <w:t xml:space="preserve">• Additions to asset share may be simpler to administer... [1] </w:t>
      </w:r>
    </w:p>
    <w:p w14:paraId="4AB19432" w14:textId="79309177" w:rsidR="00910D65" w:rsidRPr="00737BC1" w:rsidRDefault="00910D65" w:rsidP="00910D65">
      <w:r w:rsidRPr="00737BC1">
        <w:t xml:space="preserve">• ...and would not result in an increase to guaranteed benefits  </w:t>
      </w:r>
    </w:p>
    <w:p w14:paraId="198F2B4B" w14:textId="57496BF4" w:rsidR="00910D65" w:rsidRPr="00737BC1" w:rsidRDefault="00910D65" w:rsidP="00910D65">
      <w:r w:rsidRPr="00737BC1">
        <w:t xml:space="preserve">• …although there may be pressure to increase regular bonuses if the increase is large  </w:t>
      </w:r>
    </w:p>
    <w:p w14:paraId="247C89A8" w14:textId="36BF54DF" w:rsidR="00910D65" w:rsidRPr="00737BC1" w:rsidRDefault="00910D65" w:rsidP="00910D65">
      <w:r w:rsidRPr="00737BC1">
        <w:t xml:space="preserve">• …which would reduce flexibility </w:t>
      </w:r>
    </w:p>
    <w:p w14:paraId="58B9A85A" w14:textId="77777777" w:rsidR="00910D65" w:rsidRPr="00737BC1" w:rsidRDefault="00910D65" w:rsidP="00910D65"/>
    <w:p w14:paraId="657C78FB" w14:textId="6527B1B2" w:rsidR="00910D65" w:rsidRPr="00737BC1" w:rsidRDefault="00910D65" w:rsidP="00910D65">
      <w:r w:rsidRPr="00737BC1">
        <w:t xml:space="preserve">• Any increase in asset share would alter the cost of any guarantees and this would need to be taken into account  </w:t>
      </w:r>
    </w:p>
    <w:p w14:paraId="733A31C9" w14:textId="3ED8ECD4" w:rsidR="00910D65" w:rsidRPr="00737BC1" w:rsidRDefault="00910D65" w:rsidP="00910D65">
      <w:r w:rsidRPr="00737BC1">
        <w:t xml:space="preserve">• Surrender values would also increase which may have an undesired effect.  </w:t>
      </w:r>
    </w:p>
    <w:p w14:paraId="1A94EED9" w14:textId="230261D3" w:rsidR="00910D65" w:rsidRPr="00737BC1" w:rsidRDefault="00910D65" w:rsidP="00910D65">
      <w:r w:rsidRPr="00737BC1">
        <w:t xml:space="preserve">• Asset share may be seen as equitable, particularly if allowed for in a way that looks to be reversing any past deductions during the period of economic shock  </w:t>
      </w:r>
    </w:p>
    <w:p w14:paraId="5E9BB400" w14:textId="2D6FA934" w:rsidR="00910D65" w:rsidRPr="00737BC1" w:rsidRDefault="00910D65" w:rsidP="00910D65">
      <w:r w:rsidRPr="00737BC1">
        <w:t xml:space="preserve">• Policies with guarantees might see no change, which might be hard to communicate  </w:t>
      </w:r>
    </w:p>
    <w:p w14:paraId="1655548C" w14:textId="77777777" w:rsidR="00910D65" w:rsidRPr="00737BC1" w:rsidRDefault="00910D65" w:rsidP="00910D65">
      <w:r w:rsidRPr="00737BC1">
        <w:t xml:space="preserve">• Alternatively a special bonus could be declared to distribute surplus… [1] </w:t>
      </w:r>
    </w:p>
    <w:p w14:paraId="62992B97" w14:textId="2FBB09A8" w:rsidR="00910D65" w:rsidRPr="00737BC1" w:rsidRDefault="00910D65" w:rsidP="00910D65">
      <w:r w:rsidRPr="00737BC1">
        <w:t xml:space="preserve">• …generally in a similar way to regular bonus  </w:t>
      </w:r>
    </w:p>
    <w:p w14:paraId="292A2A8E" w14:textId="77777777" w:rsidR="00910D65" w:rsidRPr="00737BC1" w:rsidRDefault="00910D65" w:rsidP="00910D65">
      <w:r w:rsidRPr="00737BC1">
        <w:t xml:space="preserve">• This would be easier to communicate to policyholders and could generate goodwill[1] </w:t>
      </w:r>
    </w:p>
    <w:p w14:paraId="51AF563D" w14:textId="356E3CBC" w:rsidR="00910D65" w:rsidRPr="00737BC1" w:rsidRDefault="00910D65" w:rsidP="00910D65">
      <w:r w:rsidRPr="00737BC1">
        <w:t xml:space="preserve">• However would need to be included in such a way that terminal bonuses were unaffected...  </w:t>
      </w:r>
    </w:p>
    <w:p w14:paraId="4E8C3508" w14:textId="611CD5CE" w:rsidR="00910D65" w:rsidRPr="00737BC1" w:rsidRDefault="00910D65" w:rsidP="00910D65">
      <w:r w:rsidRPr="00737BC1">
        <w:t xml:space="preserve">• … e.g. asset share would also need to be increased  </w:t>
      </w:r>
    </w:p>
    <w:p w14:paraId="73DB49B2" w14:textId="2A43340D" w:rsidR="00910D65" w:rsidRPr="00737BC1" w:rsidRDefault="00910D65" w:rsidP="00910D65">
      <w:r w:rsidRPr="00737BC1">
        <w:t xml:space="preserve">• This would increase the cost of guarantees…  </w:t>
      </w:r>
    </w:p>
    <w:p w14:paraId="3EA7310B" w14:textId="77777777" w:rsidR="00910D65" w:rsidRPr="00737BC1" w:rsidRDefault="00910D65" w:rsidP="00910D65">
      <w:r w:rsidRPr="00737BC1">
        <w:t xml:space="preserve">• … but could be clearly labelled as a one-off to manage expectations [1] </w:t>
      </w:r>
    </w:p>
    <w:p w14:paraId="2F1144BF" w14:textId="6F30A5FF" w:rsidR="00910D65" w:rsidRPr="00737BC1" w:rsidRDefault="00910D65" w:rsidP="00910D65">
      <w:r w:rsidRPr="00737BC1">
        <w:t xml:space="preserve">• Any communication would have to be managed carefully…  </w:t>
      </w:r>
    </w:p>
    <w:p w14:paraId="44870D62" w14:textId="385D0838" w:rsidR="00910D65" w:rsidRPr="00737BC1" w:rsidRDefault="00910D65" w:rsidP="00910D65">
      <w:r w:rsidRPr="00737BC1">
        <w:t xml:space="preserve">• … to ensure that this is seen in a positive light…  </w:t>
      </w:r>
    </w:p>
    <w:p w14:paraId="0C1932B6" w14:textId="64112B6D" w:rsidR="00910D65" w:rsidRPr="00737BC1" w:rsidRDefault="00910D65" w:rsidP="00910D65">
      <w:r w:rsidRPr="00737BC1">
        <w:t xml:space="preserve">• … and not as the company overreacting to the initial shock then overcompensating…  </w:t>
      </w:r>
    </w:p>
    <w:p w14:paraId="3DBB15E2" w14:textId="01BBE1B3" w:rsidR="00910D65" w:rsidRPr="00737BC1" w:rsidRDefault="00910D65" w:rsidP="00910D65">
      <w:r w:rsidRPr="00737BC1">
        <w:t xml:space="preserve">• As this could generate a high level of withdrawals  </w:t>
      </w:r>
    </w:p>
    <w:p w14:paraId="4D43478F" w14:textId="1FCE2F20" w:rsidR="00910D65" w:rsidRPr="00737BC1" w:rsidRDefault="00910D65" w:rsidP="00910D65">
      <w:r w:rsidRPr="00737BC1">
        <w:t xml:space="preserve">• If shareholder funds were used to cover costs in the shock then these may need to be repaid, or reductions in shareholder contributions reverted  </w:t>
      </w:r>
    </w:p>
    <w:p w14:paraId="291D053A" w14:textId="43F2A0B7" w:rsidR="00910D65" w:rsidRPr="00737BC1" w:rsidRDefault="00910D65" w:rsidP="00910D65">
      <w:r w:rsidRPr="00737BC1">
        <w:t xml:space="preserve">• … however this must be done fairly with due consideration to With-Profits policyholders  </w:t>
      </w:r>
    </w:p>
    <w:p w14:paraId="595E5876" w14:textId="4E0C5EE7" w:rsidR="00910D65" w:rsidRPr="00737BC1" w:rsidRDefault="00910D65" w:rsidP="00910D65">
      <w:r w:rsidRPr="00737BC1">
        <w:t xml:space="preserve">• … i.e. not giving shareholders preferential treatment  </w:t>
      </w:r>
    </w:p>
    <w:p w14:paraId="13749145" w14:textId="4BA19644" w:rsidR="00910D65" w:rsidRPr="00737BC1" w:rsidRDefault="00910D65" w:rsidP="00910D65">
      <w:r w:rsidRPr="00737BC1">
        <w:t xml:space="preserve">• Care needs to be taken as any distribution may create expectations.  </w:t>
      </w:r>
    </w:p>
    <w:p w14:paraId="79F5B4D7" w14:textId="110E7A16" w:rsidR="00910D65" w:rsidRPr="00737BC1" w:rsidRDefault="00910D65" w:rsidP="00910D65">
      <w:r w:rsidRPr="00737BC1">
        <w:t xml:space="preserve">• Consider any regulatory or professional requirements.  </w:t>
      </w:r>
    </w:p>
    <w:p w14:paraId="6227A5D2" w14:textId="736E4720" w:rsidR="00910D65" w:rsidRPr="00737BC1" w:rsidRDefault="00910D65" w:rsidP="00910D65">
      <w:r w:rsidRPr="00737BC1">
        <w:t xml:space="preserve">• Consider any tax implications </w:t>
      </w:r>
    </w:p>
    <w:p w14:paraId="26116419" w14:textId="77777777" w:rsidR="00910D65" w:rsidRPr="00737BC1" w:rsidRDefault="00910D65" w:rsidP="007157C4">
      <w:pPr>
        <w:pStyle w:val="Heading2"/>
      </w:pPr>
      <w:r w:rsidRPr="00737BC1">
        <w:t>Liability Transferal</w:t>
      </w:r>
    </w:p>
    <w:p w14:paraId="0439E1C3" w14:textId="77777777" w:rsidR="00910D65" w:rsidRPr="00737BC1" w:rsidRDefault="00910D65" w:rsidP="00910D65">
      <w:r w:rsidRPr="00737BC1">
        <w:t xml:space="preserve">Company A: Purchaser of liability </w:t>
      </w:r>
    </w:p>
    <w:p w14:paraId="3B969EAD" w14:textId="77777777" w:rsidR="00910D65" w:rsidRPr="00737BC1" w:rsidRDefault="00910D65" w:rsidP="00910D65">
      <w:r w:rsidRPr="00737BC1">
        <w:t>Company B: Seller of liability</w:t>
      </w:r>
    </w:p>
    <w:p w14:paraId="1C522C77" w14:textId="77777777" w:rsidR="00910D65" w:rsidRPr="00737BC1" w:rsidRDefault="00910D65" w:rsidP="005C7C49">
      <w:pPr>
        <w:pStyle w:val="Heading3"/>
      </w:pPr>
      <w:r w:rsidRPr="00737BC1">
        <w:t>For PRA and FCA for portfolio transfer:</w:t>
      </w:r>
    </w:p>
    <w:p w14:paraId="17808E00" w14:textId="77777777" w:rsidR="00910D65" w:rsidRPr="00737BC1" w:rsidRDefault="00910D65" w:rsidP="00910D65">
      <w:pPr>
        <w:rPr>
          <w:sz w:val="23"/>
          <w:szCs w:val="23"/>
        </w:rPr>
      </w:pPr>
      <w:r w:rsidRPr="00737BC1">
        <w:rPr>
          <w:sz w:val="23"/>
          <w:szCs w:val="23"/>
        </w:rPr>
        <w:t>The PRA is concerned with the prudential management of companies (i.e. their safety and sound.</w:t>
      </w:r>
    </w:p>
    <w:p w14:paraId="39D45564" w14:textId="77777777" w:rsidR="00910D65" w:rsidRPr="00737BC1" w:rsidRDefault="00910D65" w:rsidP="00910D65">
      <w:pPr>
        <w:rPr>
          <w:sz w:val="23"/>
          <w:szCs w:val="23"/>
        </w:rPr>
      </w:pPr>
      <w:r w:rsidRPr="00737BC1">
        <w:rPr>
          <w:sz w:val="23"/>
          <w:szCs w:val="23"/>
        </w:rPr>
        <w:lastRenderedPageBreak/>
        <w:t>Whereas the FCA is concerned with conduct of companies in financial markets, including the fair treatment of customers.</w:t>
      </w:r>
    </w:p>
    <w:p w14:paraId="21DCAA6E" w14:textId="77777777" w:rsidR="00910D65" w:rsidRPr="00737BC1" w:rsidRDefault="00910D65" w:rsidP="00910D65">
      <w:pPr>
        <w:rPr>
          <w:sz w:val="23"/>
          <w:szCs w:val="23"/>
        </w:rPr>
      </w:pPr>
      <w:r w:rsidRPr="00737BC1">
        <w:rPr>
          <w:sz w:val="23"/>
          <w:szCs w:val="23"/>
        </w:rPr>
        <w:t>Both are concerned with ensuring an appropriate degree of protection for policyholders.</w:t>
      </w:r>
    </w:p>
    <w:p w14:paraId="29831448" w14:textId="77777777" w:rsidR="00910D65" w:rsidRPr="00737BC1" w:rsidRDefault="00910D65" w:rsidP="00910D65">
      <w:pPr>
        <w:rPr>
          <w:sz w:val="23"/>
          <w:szCs w:val="23"/>
        </w:rPr>
      </w:pPr>
    </w:p>
    <w:p w14:paraId="24ADCB3A" w14:textId="77777777" w:rsidR="00910D65" w:rsidRPr="00737BC1" w:rsidRDefault="00910D65" w:rsidP="00910D65">
      <w:pPr>
        <w:rPr>
          <w:sz w:val="23"/>
          <w:szCs w:val="23"/>
        </w:rPr>
      </w:pPr>
      <w:r w:rsidRPr="00737BC1">
        <w:rPr>
          <w:sz w:val="23"/>
          <w:szCs w:val="23"/>
        </w:rPr>
        <w:t xml:space="preserve">The PRA nominates or approves the independent expert. The PRA also approves the form of the report on the scheme of transfer and approves the form of the policyholder notice. </w:t>
      </w:r>
    </w:p>
    <w:p w14:paraId="3A5A24F8" w14:textId="77777777" w:rsidR="00910D65" w:rsidRPr="00737BC1" w:rsidRDefault="00910D65" w:rsidP="00910D65">
      <w:pPr>
        <w:rPr>
          <w:sz w:val="23"/>
          <w:szCs w:val="23"/>
        </w:rPr>
      </w:pPr>
      <w:r w:rsidRPr="00737BC1">
        <w:rPr>
          <w:sz w:val="23"/>
          <w:szCs w:val="23"/>
        </w:rPr>
        <w:t xml:space="preserve">The FCA consults on these forms but PRA takes the leading role. Both may be heard by court. </w:t>
      </w:r>
    </w:p>
    <w:p w14:paraId="2F492113" w14:textId="77777777" w:rsidR="00910D65" w:rsidRPr="00737BC1" w:rsidRDefault="00910D65" w:rsidP="005C7C49">
      <w:pPr>
        <w:pStyle w:val="Heading3"/>
      </w:pPr>
      <w:r w:rsidRPr="00737BC1">
        <w:t>Describe the concerns that the regulators would have regarding the policyholders in both companies,</w:t>
      </w:r>
    </w:p>
    <w:p w14:paraId="2386ADB8" w14:textId="77777777" w:rsidR="00910D65" w:rsidRPr="00737BC1" w:rsidRDefault="00910D65" w:rsidP="00910D65">
      <w:pPr>
        <w:rPr>
          <w:sz w:val="23"/>
          <w:szCs w:val="23"/>
        </w:rPr>
      </w:pPr>
      <w:r w:rsidRPr="00737BC1">
        <w:rPr>
          <w:sz w:val="23"/>
          <w:szCs w:val="23"/>
        </w:rPr>
        <w:t xml:space="preserve">The PRA would be concerned about the capital protection for all groups of policyholders.  The regulators will be concerned with any risk management issues, such as increased operational risk. The regulators will want to ensure that all affected customers receive appropriate communications. </w:t>
      </w:r>
    </w:p>
    <w:p w14:paraId="00C341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Policyholders of Company A: </w:t>
      </w:r>
      <w:r w:rsidRPr="00737BC1">
        <w:rPr>
          <w:rFonts w:ascii="Calibri" w:hAnsi="Calibri" w:cs="Calibri"/>
          <w:sz w:val="23"/>
          <w:szCs w:val="23"/>
          <w:lang w:val="en-US"/>
        </w:rPr>
        <w:t xml:space="preserve">[1] </w:t>
      </w:r>
    </w:p>
    <w:p w14:paraId="5DA8A40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would want the company to demonstrate that it has the capital available to support the purchased policies… [2] </w:t>
      </w:r>
    </w:p>
    <w:p w14:paraId="29A8A4D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…without adversely affecting the capital protection (or benefit security) of the existing policyholders [2] </w:t>
      </w:r>
    </w:p>
    <w:p w14:paraId="45C88F5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be under stress scenarios as well as current conditions [1] </w:t>
      </w:r>
    </w:p>
    <w:p w14:paraId="3A2EED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Policyholders of the policies being purchased: </w:t>
      </w:r>
      <w:r w:rsidRPr="00737BC1">
        <w:rPr>
          <w:rFonts w:ascii="Calibri" w:hAnsi="Calibri" w:cs="Calibri"/>
          <w:sz w:val="23"/>
          <w:szCs w:val="23"/>
          <w:lang w:val="en-US"/>
        </w:rPr>
        <w:t xml:space="preserve">[1] </w:t>
      </w:r>
    </w:p>
    <w:p w14:paraId="355F96E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be interested in the proposed assumptions for capital calculations… [2] </w:t>
      </w:r>
    </w:p>
    <w:p w14:paraId="2F2CEC1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how these compare to those used by Company B. [2] </w:t>
      </w:r>
    </w:p>
    <w:p w14:paraId="696A15D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Both regulators would be concerned that Company A had sufficient expertise to manage the transferred business. [1] </w:t>
      </w:r>
    </w:p>
    <w:p w14:paraId="25D4604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FCA would be concerned about the fair treatment of the policyholders of the policies being purchased. [1] </w:t>
      </w:r>
    </w:p>
    <w:p w14:paraId="5F7F2E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meeting TCF principles [1] </w:t>
      </w:r>
    </w:p>
    <w:p w14:paraId="2D1D797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include the policy terms they get from Company A being no worse than those with Company B [2] </w:t>
      </w:r>
    </w:p>
    <w:p w14:paraId="5ECA3AA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include charges being no more than those in the current policies…[2] </w:t>
      </w:r>
    </w:p>
    <w:p w14:paraId="0F39D44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product features being the same or better [2] </w:t>
      </w:r>
    </w:p>
    <w:p w14:paraId="3891113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choice of unit funds should be similar (or wider) [1] </w:t>
      </w:r>
    </w:p>
    <w:p w14:paraId="304F378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service provided should be of at least the same standard [1] </w:t>
      </w:r>
    </w:p>
    <w:p w14:paraId="6A117B12" w14:textId="77777777" w:rsidR="00910D65" w:rsidRPr="00737BC1" w:rsidRDefault="00910D65" w:rsidP="00910D65">
      <w:pPr>
        <w:rPr>
          <w:sz w:val="23"/>
          <w:szCs w:val="23"/>
        </w:rPr>
      </w:pPr>
      <w:r w:rsidRPr="00737BC1">
        <w:rPr>
          <w:sz w:val="23"/>
          <w:szCs w:val="23"/>
        </w:rPr>
        <w:t>Application of discretion should be similar to that in Company B [2]</w:t>
      </w:r>
    </w:p>
    <w:p w14:paraId="3BAB63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Remaining policyholders of Company B: </w:t>
      </w:r>
      <w:r w:rsidRPr="00737BC1">
        <w:rPr>
          <w:rFonts w:ascii="Calibri" w:hAnsi="Calibri" w:cs="Calibri"/>
          <w:sz w:val="23"/>
          <w:szCs w:val="23"/>
          <w:lang w:val="en-US"/>
        </w:rPr>
        <w:t xml:space="preserve">[1] </w:t>
      </w:r>
    </w:p>
    <w:p w14:paraId="3919647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regulators may also be concerned with competition regulation… [1] </w:t>
      </w:r>
    </w:p>
    <w:p w14:paraId="1E2FE85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whether the purchase of these policies leaves Company A in a dominant position in the group pensions market [2] </w:t>
      </w:r>
    </w:p>
    <w:p w14:paraId="2EF06962" w14:textId="77777777" w:rsidR="00910D65" w:rsidRPr="00737BC1" w:rsidRDefault="00910D65" w:rsidP="00910D65">
      <w:pPr>
        <w:rPr>
          <w:sz w:val="23"/>
          <w:szCs w:val="23"/>
        </w:rPr>
      </w:pPr>
      <w:r w:rsidRPr="00737BC1">
        <w:rPr>
          <w:sz w:val="23"/>
          <w:szCs w:val="23"/>
        </w:rPr>
        <w:t>The regulators may be concerned that this group of business may be worse off due to, for example, the loss of cross subsidies. [1]</w:t>
      </w:r>
    </w:p>
    <w:p w14:paraId="5807950A" w14:textId="77777777" w:rsidR="00910D65" w:rsidRPr="00737BC1" w:rsidRDefault="00910D65" w:rsidP="005C7C49">
      <w:pPr>
        <w:pStyle w:val="Heading3"/>
      </w:pPr>
      <w:r w:rsidRPr="00737BC1">
        <w:t>Suggest actions that Company A could take in order to address the regulators’ concerns.</w:t>
      </w:r>
    </w:p>
    <w:p w14:paraId="35ED8291" w14:textId="77777777" w:rsidR="00910D65" w:rsidRPr="00737BC1" w:rsidRDefault="00910D65" w:rsidP="00910D65"/>
    <w:p w14:paraId="73B6B7A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should prepare estimates of what its balance sheet or ORSA would look like post-purchase [2] </w:t>
      </w:r>
    </w:p>
    <w:p w14:paraId="43B0B7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its ability to meet solvency capital requirements [2] </w:t>
      </w:r>
    </w:p>
    <w:p w14:paraId="6D6BFD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on a base scenario [1] </w:t>
      </w:r>
    </w:p>
    <w:p w14:paraId="62F9B63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 and also under some stress/adverse scenarios [1] </w:t>
      </w:r>
    </w:p>
    <w:p w14:paraId="20CFD6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Consider de-risking if capital is an issue. [1] </w:t>
      </w:r>
    </w:p>
    <w:p w14:paraId="6070AEF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should also ask Company B to do this for its remaining business [2] </w:t>
      </w:r>
    </w:p>
    <w:p w14:paraId="5DF45B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need to obtain information from Company B on the details of the products... [2] </w:t>
      </w:r>
    </w:p>
    <w:p w14:paraId="0263179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the level of charges [1] </w:t>
      </w:r>
    </w:p>
    <w:p w14:paraId="2E8CFD4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could continue these with no change [1] </w:t>
      </w:r>
    </w:p>
    <w:p w14:paraId="71DC9B0D" w14:textId="77777777" w:rsidR="00910D65" w:rsidRPr="00737BC1" w:rsidRDefault="00910D65" w:rsidP="00910D65">
      <w:pPr>
        <w:rPr>
          <w:sz w:val="23"/>
          <w:szCs w:val="23"/>
        </w:rPr>
      </w:pPr>
      <w:r w:rsidRPr="00737BC1">
        <w:rPr>
          <w:sz w:val="23"/>
          <w:szCs w:val="23"/>
        </w:rPr>
        <w:t>Or it could improve them (e.g. reduce charges) [1]</w:t>
      </w:r>
    </w:p>
    <w:p w14:paraId="37353CE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look to revise the way the products are structured, [1] </w:t>
      </w:r>
    </w:p>
    <w:p w14:paraId="106E5B7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the small schemes could be converted to individual policies to lower the admin cost [1] </w:t>
      </w:r>
    </w:p>
    <w:p w14:paraId="74B6924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put into one large group scheme [1] </w:t>
      </w:r>
    </w:p>
    <w:p w14:paraId="1B16AF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need to continue to offer the original range of unit funds [1] </w:t>
      </w:r>
    </w:p>
    <w:p w14:paraId="505D1E8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it could combine them with existing funds if this does not restrict the choice [1] </w:t>
      </w:r>
    </w:p>
    <w:p w14:paraId="1F69668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replicate all product features [2] </w:t>
      </w:r>
    </w:p>
    <w:p w14:paraId="299027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needs to ensure that the discounts available on the executive product for higher fund sizes continue [2] </w:t>
      </w:r>
    </w:p>
    <w:p w14:paraId="1A58C73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that the loyalty bonus is still be paid on the medium-sized employer product… [2] </w:t>
      </w:r>
    </w:p>
    <w:p w14:paraId="5ADEE56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despite the policies technically no longer remaining with Company B [1] </w:t>
      </w:r>
    </w:p>
    <w:p w14:paraId="3412FC74" w14:textId="77777777" w:rsidR="00910D65" w:rsidRPr="00737BC1" w:rsidRDefault="00910D65" w:rsidP="00910D65">
      <w:pPr>
        <w:rPr>
          <w:sz w:val="23"/>
          <w:szCs w:val="23"/>
        </w:rPr>
      </w:pPr>
      <w:r w:rsidRPr="00737BC1">
        <w:rPr>
          <w:sz w:val="23"/>
          <w:szCs w:val="23"/>
        </w:rPr>
        <w:t>To reproduce these features, it may need to build new systems functionality…[2]</w:t>
      </w:r>
    </w:p>
    <w:p w14:paraId="576BC0C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outsource the administration of the policies to a company which can replicate the features… [1] </w:t>
      </w:r>
    </w:p>
    <w:p w14:paraId="5BCFC64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buy the customers out of the features during the transfer [2] </w:t>
      </w:r>
    </w:p>
    <w:p w14:paraId="4CF62A72" w14:textId="77777777" w:rsidR="00910D65" w:rsidRPr="00737BC1" w:rsidRDefault="00910D65" w:rsidP="00910D65">
      <w:pPr>
        <w:rPr>
          <w:sz w:val="23"/>
          <w:szCs w:val="23"/>
        </w:rPr>
      </w:pPr>
      <w:r w:rsidRPr="00737BC1">
        <w:rPr>
          <w:sz w:val="23"/>
          <w:szCs w:val="23"/>
        </w:rPr>
        <w:t>The company needs to obtain details on the service standards promised by Company B [2]</w:t>
      </w:r>
    </w:p>
    <w:p w14:paraId="1AC7280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then amend its own standards accordingly, if required [1] </w:t>
      </w:r>
    </w:p>
    <w:p w14:paraId="6557CC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will need to provide training to its existing staff on the new products [1] </w:t>
      </w:r>
    </w:p>
    <w:p w14:paraId="7441555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it may be possible to transfer staff from Company B. [1] </w:t>
      </w:r>
    </w:p>
    <w:p w14:paraId="097470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higher level of administration provided to the small employer pension product should continue [2] </w:t>
      </w:r>
    </w:p>
    <w:p w14:paraId="531D31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obtain information on how Company B has applied discretion / interpreted terms and conditions [1] </w:t>
      </w:r>
    </w:p>
    <w:p w14:paraId="21FF049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example, for the pension contribution protection benefit it needs to ensure that it does not apply a stricter definition of the medical evidence that is required [1] </w:t>
      </w:r>
    </w:p>
    <w:p w14:paraId="4F5EBE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any of the annual management charges are variable… [1] </w:t>
      </w:r>
    </w:p>
    <w:p w14:paraId="00BE816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it should aim to continue past practice in terms of how frequently they are changed [2] </w:t>
      </w:r>
    </w:p>
    <w:p w14:paraId="2777048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could point out that these products are currently closed to new business and so the purchase is not affecting the current market [1] </w:t>
      </w:r>
    </w:p>
    <w:p w14:paraId="1BF5FD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could also do some analysis to show the before and after market share of pensions policies [1] </w:t>
      </w:r>
    </w:p>
    <w:p w14:paraId="4718396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should discuss issues with the regulators. [1] </w:t>
      </w:r>
    </w:p>
    <w:p w14:paraId="075ECB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i/>
          <w:iCs/>
          <w:sz w:val="23"/>
          <w:szCs w:val="23"/>
          <w:lang w:val="en-US"/>
        </w:rPr>
        <w:t xml:space="preserve">[any reasonable examples] </w:t>
      </w:r>
      <w:r w:rsidRPr="00737BC1">
        <w:rPr>
          <w:rFonts w:ascii="Calibri" w:hAnsi="Calibri" w:cs="Calibri"/>
          <w:sz w:val="23"/>
          <w:szCs w:val="23"/>
          <w:lang w:val="en-US"/>
        </w:rPr>
        <w:t xml:space="preserve">[1] </w:t>
      </w:r>
    </w:p>
    <w:p w14:paraId="5ABD02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plans for the transfer of business should be shared. [1] </w:t>
      </w:r>
    </w:p>
    <w:p w14:paraId="201DE366" w14:textId="77777777" w:rsidR="00910D65" w:rsidRPr="00737BC1" w:rsidRDefault="00910D65" w:rsidP="00910D65">
      <w:pPr>
        <w:rPr>
          <w:sz w:val="23"/>
          <w:szCs w:val="23"/>
        </w:rPr>
      </w:pPr>
      <w:r w:rsidRPr="00737BC1">
        <w:rPr>
          <w:sz w:val="23"/>
          <w:szCs w:val="23"/>
        </w:rPr>
        <w:t>For example, plans to transfer the business in stages. [1]</w:t>
      </w:r>
    </w:p>
    <w:p w14:paraId="35A98D62" w14:textId="77777777" w:rsidR="00910D65" w:rsidRPr="00737BC1" w:rsidRDefault="00910D65" w:rsidP="00910D65"/>
    <w:p w14:paraId="44A1AD76"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transfer will involve transferring across the assets backing Solvency II technical</w:t>
      </w:r>
    </w:p>
    <w:p w14:paraId="09885EF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provisions for these products, plus an additional amount to be determined between the</w:t>
      </w:r>
    </w:p>
    <w:p w14:paraId="4FAED336"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two companies.</w:t>
      </w:r>
    </w:p>
    <w:p w14:paraId="00E99709" w14:textId="77777777" w:rsidR="00910D65" w:rsidRPr="00737BC1" w:rsidRDefault="00910D65" w:rsidP="005C7C49">
      <w:pPr>
        <w:pStyle w:val="Heading3"/>
      </w:pPr>
      <w:r w:rsidRPr="00737BC1">
        <w:t>(iv) Discuss the factors that Company A would take into account when determining an acceptable value for this additional amount.</w:t>
      </w:r>
    </w:p>
    <w:p w14:paraId="1C53F4A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want to make a profit (or not make a loss). [2] </w:t>
      </w:r>
    </w:p>
    <w:p w14:paraId="5BDCC5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may be included as an explicit margin within the additional amount [2] </w:t>
      </w:r>
    </w:p>
    <w:p w14:paraId="3F9DB58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But there could also be </w:t>
      </w:r>
      <w:r w:rsidRPr="00737BC1">
        <w:rPr>
          <w:rFonts w:ascii="Calibri" w:hAnsi="Calibri" w:cs="Calibri"/>
          <w:b/>
          <w:bCs/>
          <w:sz w:val="23"/>
          <w:szCs w:val="23"/>
          <w:lang w:val="en-US"/>
        </w:rPr>
        <w:t>profit implicit within the technical provisions</w:t>
      </w:r>
      <w:r w:rsidRPr="00737BC1">
        <w:rPr>
          <w:rFonts w:ascii="Calibri" w:hAnsi="Calibri" w:cs="Calibri"/>
          <w:sz w:val="23"/>
          <w:szCs w:val="23"/>
          <w:lang w:val="en-US"/>
        </w:rPr>
        <w:t xml:space="preserve"> [2] </w:t>
      </w:r>
    </w:p>
    <w:p w14:paraId="204A19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 order to assess this, it may wish to recalculate the technical provisions using different methods or on a different set of assumptions… [1] </w:t>
      </w:r>
    </w:p>
    <w:p w14:paraId="55BCFC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i.e. factoring in the expected new assumptions once the business is with Company A [1] </w:t>
      </w:r>
    </w:p>
    <w:p w14:paraId="4E2604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new expense levels [1] </w:t>
      </w:r>
    </w:p>
    <w:p w14:paraId="23933FB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which may take advantage of synergies/economies of scale within Company A [1] </w:t>
      </w:r>
    </w:p>
    <w:p w14:paraId="62FFD9A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Commercial considerations, for example cross-sell opportunities. [1] </w:t>
      </w:r>
    </w:p>
    <w:p w14:paraId="0C4E69F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Different expected earnings (relative to EIOPA rules) or volatility adjustment. [1] </w:t>
      </w:r>
    </w:p>
    <w:p w14:paraId="3742D6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wish to adjust for contract boundaries… [1] </w:t>
      </w:r>
    </w:p>
    <w:p w14:paraId="1A2B12A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lost transitional arrangements. [1] </w:t>
      </w:r>
    </w:p>
    <w:p w14:paraId="0177BF6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tax </w:t>
      </w:r>
      <w:commentRangeStart w:id="68"/>
      <w:r w:rsidRPr="00737BC1">
        <w:rPr>
          <w:rFonts w:ascii="Calibri" w:hAnsi="Calibri" w:cs="Calibri"/>
          <w:sz w:val="23"/>
          <w:szCs w:val="23"/>
          <w:lang w:val="en-US"/>
        </w:rPr>
        <w:t xml:space="preserve">synergies </w:t>
      </w:r>
      <w:commentRangeEnd w:id="68"/>
      <w:r w:rsidRPr="00737BC1">
        <w:rPr>
          <w:rStyle w:val="CommentReference"/>
          <w:rFonts w:ascii="Calibri" w:hAnsi="Calibri" w:cs="Calibri"/>
          <w:color w:val="auto"/>
          <w:lang w:val="en-US"/>
        </w:rPr>
        <w:commentReference w:id="68"/>
      </w:r>
      <w:r w:rsidRPr="00737BC1">
        <w:rPr>
          <w:rFonts w:ascii="Calibri" w:hAnsi="Calibri" w:cs="Calibri"/>
          <w:sz w:val="23"/>
          <w:szCs w:val="23"/>
          <w:lang w:val="en-US"/>
        </w:rPr>
        <w:t xml:space="preserve">[1] </w:t>
      </w:r>
    </w:p>
    <w:p w14:paraId="69F69C5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capital synergies from diversification [2] </w:t>
      </w:r>
    </w:p>
    <w:p w14:paraId="34D9CD1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expected persistency impact as a result of the transfer [2] </w:t>
      </w:r>
    </w:p>
    <w:p w14:paraId="229CE157" w14:textId="77777777" w:rsidR="00910D65" w:rsidRPr="00737BC1" w:rsidRDefault="00910D65" w:rsidP="00910D65">
      <w:pPr>
        <w:rPr>
          <w:sz w:val="23"/>
          <w:szCs w:val="23"/>
        </w:rPr>
      </w:pPr>
      <w:r w:rsidRPr="00737BC1">
        <w:rPr>
          <w:sz w:val="23"/>
          <w:szCs w:val="23"/>
        </w:rPr>
        <w:t>Any expected improvements to benefits/charges should also be taken into consideration in the analysis [1]</w:t>
      </w:r>
    </w:p>
    <w:p w14:paraId="777D8A1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potentially require an additional amount to cover the cost of holding capital for other (i.e. hedgeable) risks which are not included in the risk margin calculation [2] </w:t>
      </w:r>
    </w:p>
    <w:p w14:paraId="26286D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shareholders may have a different view of risk/risk appetite than that allowed for in the Solvency II risk margin [2] </w:t>
      </w:r>
    </w:p>
    <w:p w14:paraId="78026CF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wish to receive a higher amount if it has concerns about data quality [2] </w:t>
      </w:r>
    </w:p>
    <w:p w14:paraId="101B116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should take account of the cost of undertaking the transaction[O2] </w:t>
      </w:r>
    </w:p>
    <w:p w14:paraId="797775F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the cost of developing its systems [1] </w:t>
      </w:r>
    </w:p>
    <w:p w14:paraId="76F5142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the legal support required [1] </w:t>
      </w:r>
    </w:p>
    <w:p w14:paraId="3313794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acceptable amount may also be influenced by whether there are any other interested bidders [2] </w:t>
      </w:r>
    </w:p>
    <w:p w14:paraId="0D2099E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whether Company B is a willing seller or not [2] </w:t>
      </w:r>
    </w:p>
    <w:p w14:paraId="36BCBEC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prices of any other recent transactions [2] </w:t>
      </w:r>
    </w:p>
    <w:p w14:paraId="01EEE6C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also consider whether there are any other opportunities available in the market [1] </w:t>
      </w:r>
    </w:p>
    <w:p w14:paraId="4518330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alternative uses of its capital [1] </w:t>
      </w:r>
    </w:p>
    <w:p w14:paraId="4C69E8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Nature and quality of assets being transferred from B to A as part of transfer of liabilities to A [1] </w:t>
      </w:r>
    </w:p>
    <w:p w14:paraId="160216F6" w14:textId="77777777" w:rsidR="00910D65" w:rsidRPr="00737BC1" w:rsidRDefault="00910D65" w:rsidP="00910D65">
      <w:pPr>
        <w:rPr>
          <w:sz w:val="23"/>
          <w:szCs w:val="23"/>
        </w:rPr>
      </w:pPr>
      <w:r w:rsidRPr="00737BC1">
        <w:rPr>
          <w:sz w:val="23"/>
          <w:szCs w:val="23"/>
        </w:rPr>
        <w:t>[Sub-total 16]</w:t>
      </w:r>
    </w:p>
    <w:p w14:paraId="6937A34C" w14:textId="77777777" w:rsidR="00910D65" w:rsidRPr="00737BC1" w:rsidRDefault="00910D65" w:rsidP="005C7C49">
      <w:pPr>
        <w:pStyle w:val="Heading2"/>
      </w:pPr>
      <w:r w:rsidRPr="00737BC1">
        <w:t>Change of Tax Regime</w:t>
      </w:r>
    </w:p>
    <w:p w14:paraId="168082D6" w14:textId="77777777" w:rsidR="00910D65" w:rsidRPr="00737BC1" w:rsidRDefault="00910D65" w:rsidP="005C7C49">
      <w:pPr>
        <w:pStyle w:val="Heading3"/>
      </w:pPr>
      <w:r w:rsidRPr="00737BC1">
        <w:t>Discuss how the government could use taxation measures to promote the domestic life protection market.</w:t>
      </w:r>
    </w:p>
    <w:p w14:paraId="5B28189E" w14:textId="77777777" w:rsidR="00910D65" w:rsidRPr="00737BC1" w:rsidRDefault="00910D65" w:rsidP="00910D65">
      <w:r w:rsidRPr="00737BC1">
        <w:t xml:space="preserve">The government could provide tax relief on premiums paid [1] </w:t>
      </w:r>
    </w:p>
    <w:p w14:paraId="2C454D2D" w14:textId="68AB8C1C" w:rsidR="00910D65" w:rsidRPr="00737BC1" w:rsidRDefault="00910D65" w:rsidP="00910D65">
      <w:r w:rsidRPr="00737BC1">
        <w:t xml:space="preserve">This would effectively make that product cheaper </w:t>
      </w:r>
    </w:p>
    <w:p w14:paraId="79AE80C6" w14:textId="77777777" w:rsidR="00910D65" w:rsidRPr="00737BC1" w:rsidRDefault="00910D65" w:rsidP="00910D65">
      <w:r w:rsidRPr="00737BC1">
        <w:t xml:space="preserve">and so more attractive to customers and so increase demand [1] </w:t>
      </w:r>
    </w:p>
    <w:p w14:paraId="368F2C6F" w14:textId="77777777" w:rsidR="00910D65" w:rsidRPr="00737BC1" w:rsidRDefault="00910D65" w:rsidP="00910D65">
      <w:r w:rsidRPr="00737BC1">
        <w:t xml:space="preserve">The government could offer tax breaks to employer that offer group life products to employees [1] </w:t>
      </w:r>
    </w:p>
    <w:p w14:paraId="2DA86595" w14:textId="77777777" w:rsidR="00910D65" w:rsidRPr="00737BC1" w:rsidRDefault="00910D65" w:rsidP="00910D65">
      <w:r w:rsidRPr="00737BC1">
        <w:t xml:space="preserve">The government could consider how the benefits are taxed [1] </w:t>
      </w:r>
    </w:p>
    <w:p w14:paraId="304DD501" w14:textId="182B072F" w:rsidR="00910D65" w:rsidRPr="00737BC1" w:rsidRDefault="00910D65" w:rsidP="00910D65">
      <w:r w:rsidRPr="00737BC1">
        <w:t xml:space="preserve">it is unlikely that there is tax on the death benefit itself  </w:t>
      </w:r>
    </w:p>
    <w:p w14:paraId="34F152F8" w14:textId="45BF56F6" w:rsidR="00910D65" w:rsidRPr="00737BC1" w:rsidRDefault="00910D65" w:rsidP="00910D65">
      <w:r w:rsidRPr="00737BC1">
        <w:t xml:space="preserve">but it may fall within the inheritance tax calculation </w:t>
      </w:r>
    </w:p>
    <w:p w14:paraId="2908B223" w14:textId="587800BE" w:rsidR="00910D65" w:rsidRPr="00737BC1" w:rsidRDefault="00910D65" w:rsidP="00910D65">
      <w:r w:rsidRPr="00737BC1">
        <w:t xml:space="preserve">so government may change this </w:t>
      </w:r>
    </w:p>
    <w:p w14:paraId="4DA6AB7A" w14:textId="0EC17003" w:rsidR="00910D65" w:rsidRPr="00737BC1" w:rsidRDefault="00910D65" w:rsidP="00910D65">
      <w:r w:rsidRPr="00737BC1">
        <w:t xml:space="preserve">but as inheritance tax only incurred by the </w:t>
      </w:r>
      <w:commentRangeStart w:id="69"/>
      <w:r w:rsidRPr="00737BC1">
        <w:t xml:space="preserve">affluent </w:t>
      </w:r>
      <w:commentRangeEnd w:id="69"/>
      <w:r w:rsidRPr="00737BC1">
        <w:rPr>
          <w:rStyle w:val="CommentReference"/>
        </w:rPr>
        <w:commentReference w:id="69"/>
      </w:r>
    </w:p>
    <w:p w14:paraId="0E0D3B18" w14:textId="2DF2E7A7" w:rsidR="00910D65" w:rsidRPr="00737BC1" w:rsidRDefault="00910D65" w:rsidP="00910D65">
      <w:r w:rsidRPr="00737BC1">
        <w:t xml:space="preserve">this may not be the target segment of the population </w:t>
      </w:r>
    </w:p>
    <w:p w14:paraId="2CA0BE0B" w14:textId="77777777" w:rsidR="00910D65" w:rsidRPr="00737BC1" w:rsidRDefault="00910D65" w:rsidP="00910D65">
      <w:r w:rsidRPr="00737BC1">
        <w:t>The government could look at the way the life insurance company is taxed [1]</w:t>
      </w:r>
    </w:p>
    <w:p w14:paraId="2DA779EC" w14:textId="5AADACDC" w:rsidR="00910D65" w:rsidRPr="00737BC1" w:rsidRDefault="00910D65" w:rsidP="00910D65">
      <w:r w:rsidRPr="00737BC1">
        <w:t xml:space="preserve">simplifying the tax regime </w:t>
      </w:r>
    </w:p>
    <w:p w14:paraId="0CFD28FB" w14:textId="53CD60CB" w:rsidR="00910D65" w:rsidRPr="00737BC1" w:rsidRDefault="00910D65" w:rsidP="00910D65">
      <w:r w:rsidRPr="00737BC1">
        <w:lastRenderedPageBreak/>
        <w:t xml:space="preserve">or it could allow more “E” to be included in the calculation, for example by not spreading initial costs </w:t>
      </w:r>
    </w:p>
    <w:p w14:paraId="6719DB48" w14:textId="090722AB" w:rsidR="00910D65" w:rsidRPr="00737BC1" w:rsidRDefault="00910D65" w:rsidP="00910D65">
      <w:r w:rsidRPr="00737BC1">
        <w:t xml:space="preserve">The government may conclude that greater competition between insurance companies is a greater priority to achieve its aims </w:t>
      </w:r>
    </w:p>
    <w:p w14:paraId="65FE388A" w14:textId="77777777" w:rsidR="00910D65" w:rsidRPr="00737BC1" w:rsidRDefault="00910D65" w:rsidP="00910D65">
      <w:r w:rsidRPr="00737BC1">
        <w:t xml:space="preserve">so taking term insurance business out of the </w:t>
      </w:r>
      <w:commentRangeStart w:id="70"/>
      <w:r w:rsidRPr="00737BC1">
        <w:t xml:space="preserve">BLAGAB </w:t>
      </w:r>
      <w:commentRangeEnd w:id="70"/>
      <w:r w:rsidRPr="00737BC1">
        <w:rPr>
          <w:rStyle w:val="CommentReference"/>
        </w:rPr>
        <w:commentReference w:id="70"/>
      </w:r>
      <w:r w:rsidRPr="00737BC1">
        <w:t>regime may be preferable [1]</w:t>
      </w:r>
    </w:p>
    <w:p w14:paraId="64CBE8BD" w14:textId="77777777" w:rsidR="00910D65" w:rsidRPr="00737BC1" w:rsidRDefault="00910D65" w:rsidP="00910D65">
      <w:r w:rsidRPr="00737BC1">
        <w:t>to level the playing field [1]</w:t>
      </w:r>
    </w:p>
    <w:p w14:paraId="7DAC75FF" w14:textId="77777777" w:rsidR="00910D65" w:rsidRPr="00737BC1" w:rsidRDefault="00910D65" w:rsidP="00910D65">
      <w:r w:rsidRPr="00737BC1">
        <w:t>The government may opt for a combination of the above [1]</w:t>
      </w:r>
    </w:p>
    <w:p w14:paraId="5C37A195" w14:textId="77777777" w:rsidR="00910D65" w:rsidRPr="00737BC1" w:rsidRDefault="00910D65" w:rsidP="00910D65"/>
    <w:p w14:paraId="5D3ECB56" w14:textId="77777777" w:rsidR="00910D65" w:rsidRPr="00737BC1" w:rsidRDefault="00910D65" w:rsidP="005C7C49">
      <w:pPr>
        <w:pStyle w:val="Heading3"/>
      </w:pPr>
      <w:r w:rsidRPr="00737BC1">
        <w:t>Suggest changes the government could make to the pensions tax regime. [7]</w:t>
      </w:r>
    </w:p>
    <w:p w14:paraId="4D0B85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increase or reduce tax (or tax relief) [2] </w:t>
      </w:r>
    </w:p>
    <w:p w14:paraId="4E1C925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remove specific features completely [1] </w:t>
      </w:r>
    </w:p>
    <w:p w14:paraId="3927AA0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introduce new features [1] </w:t>
      </w:r>
    </w:p>
    <w:p w14:paraId="41B31A9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may only affect certain groups of policyholders (for example, Executive Pension arrangements or those with small/large holdings). [1] </w:t>
      </w:r>
    </w:p>
    <w:p w14:paraId="0F0F442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Contributions </w:t>
      </w:r>
    </w:p>
    <w:p w14:paraId="57B77D3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Tax relief on the pension contributions could be changed [2] </w:t>
      </w:r>
    </w:p>
    <w:p w14:paraId="354A8A8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annual allowance (maximum pensions contributions in a year) could be changed [1] </w:t>
      </w:r>
    </w:p>
    <w:p w14:paraId="07B1530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facility to carry forward unused annual allowances could be changed [1] </w:t>
      </w:r>
    </w:p>
    <w:p w14:paraId="38CC1D2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annual allowance tapering could be changed [1] </w:t>
      </w:r>
    </w:p>
    <w:p w14:paraId="098705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Rules relating to tax relief on employer contributions could be changed [1] </w:t>
      </w:r>
    </w:p>
    <w:p w14:paraId="1BDFAA4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Benefits </w:t>
      </w:r>
    </w:p>
    <w:p w14:paraId="6E935DF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tax-free amount allowed to be taken could be changed [2] </w:t>
      </w:r>
    </w:p>
    <w:p w14:paraId="268801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way in which pension income is taxed could be changed [2] </w:t>
      </w:r>
    </w:p>
    <w:p w14:paraId="4A9D3E8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lifetime allowance could be changed [2] </w:t>
      </w:r>
    </w:p>
    <w:p w14:paraId="0D7526C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rate at which the lifetime allowance increases each year could be changed [1] </w:t>
      </w:r>
    </w:p>
    <w:p w14:paraId="625D505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 rate applicable to funds in excess of the lifetime allowance could be changed [2] </w:t>
      </w:r>
    </w:p>
    <w:p w14:paraId="30DF4430"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Taxation of death benefits or on inheritance could be changed [1]</w:t>
      </w:r>
    </w:p>
    <w:p w14:paraId="0047BC9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taxation arrangements may be changed for certain products such as income drawdown [1] </w:t>
      </w:r>
    </w:p>
    <w:p w14:paraId="5B1A5D1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Investment </w:t>
      </w:r>
    </w:p>
    <w:p w14:paraId="1D73428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way in which investments held by pension funds are taxed could be changed [1] </w:t>
      </w:r>
    </w:p>
    <w:p w14:paraId="69CD37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list of tax exempt assets could be changed [1] </w:t>
      </w:r>
    </w:p>
    <w:p w14:paraId="00C6A68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Company taxation </w:t>
      </w:r>
    </w:p>
    <w:p w14:paraId="5FF0301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Pensions business may no longer be taxed on a trading profits approach [1] </w:t>
      </w:r>
    </w:p>
    <w:p w14:paraId="1C72878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no longer be taxable at corporate tax rates [1] </w:t>
      </w:r>
    </w:p>
    <w:p w14:paraId="70C7084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definition of taxable trading profit could be changed [1] </w:t>
      </w:r>
    </w:p>
    <w:p w14:paraId="1E96A19B"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[Sub-total 14]</w:t>
      </w:r>
    </w:p>
    <w:p w14:paraId="13C28829" w14:textId="77777777" w:rsidR="00910D65" w:rsidRPr="00737BC1" w:rsidRDefault="00910D65" w:rsidP="00910D65">
      <w:pPr>
        <w:autoSpaceDE w:val="0"/>
        <w:autoSpaceDN w:val="0"/>
        <w:adjustRightInd w:val="0"/>
        <w:spacing w:line="240" w:lineRule="auto"/>
      </w:pPr>
    </w:p>
    <w:p w14:paraId="28EE3FFF" w14:textId="77777777" w:rsidR="00910D65" w:rsidRPr="00737BC1" w:rsidRDefault="00910D65" w:rsidP="005C7C49">
      <w:pPr>
        <w:pStyle w:val="Heading3"/>
      </w:pPr>
      <w:r w:rsidRPr="00737BC1">
        <w:t>Possible restrictions</w:t>
      </w:r>
    </w:p>
    <w:p w14:paraId="5719EED4"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would likely be a limit on the amount that could be invested in such an approved scheme. [1] </w:t>
      </w:r>
    </w:p>
    <w:p w14:paraId="18EC2903"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There may be a limit on the overall value of the investment in an approved savings scheme… [1] </w:t>
      </w:r>
    </w:p>
    <w:p w14:paraId="36EE2471" w14:textId="71C9A23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so that when the benefits are taken, the excess over the limit is taxed…  </w:t>
      </w:r>
    </w:p>
    <w:p w14:paraId="68F8E069" w14:textId="1AAFEFC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at a high rate.  • The Government may place restrictions on the product design…  </w:t>
      </w:r>
    </w:p>
    <w:p w14:paraId="2EC6026C" w14:textId="6A8E488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and may insist on the product being pre-approved.  </w:t>
      </w:r>
    </w:p>
    <w:p w14:paraId="7D57C0BF"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Such restrictions could include a cap on charges… [1] </w:t>
      </w:r>
    </w:p>
    <w:p w14:paraId="2A8A6596" w14:textId="6F808B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restrictions on the type of assets held by the scheme…  </w:t>
      </w:r>
    </w:p>
    <w:p w14:paraId="1A67EB42" w14:textId="316CEE4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 … the proceeds may have to be used to purchase an annuity…  </w:t>
      </w:r>
    </w:p>
    <w:p w14:paraId="1FB90C8F" w14:textId="3AFDE37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the amount of any tax free cash sum may be limited.  [1/2 for any appropriate example] </w:t>
      </w:r>
    </w:p>
    <w:p w14:paraId="19238BAA" w14:textId="390B7B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Tax relief on premiums may be limited to those under a specified age. </w:t>
      </w:r>
    </w:p>
    <w:p w14:paraId="03B1B7B4" w14:textId="77777777" w:rsidR="00910D65" w:rsidRPr="00737BC1" w:rsidRDefault="00910D65" w:rsidP="005C7C49">
      <w:pPr>
        <w:pStyle w:val="Heading3"/>
      </w:pPr>
      <w:r w:rsidRPr="00737BC1">
        <w:t>Discuss the potential impacts such changes could have on policyholder behaviour. [6]</w:t>
      </w:r>
    </w:p>
    <w:p w14:paraId="53E117A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tax relief on contributions (or the extent of contribution allowances) is made more generous or increased, this could encourage policyholders (or employees) to increase their contributions [1] </w:t>
      </w:r>
    </w:p>
    <w:p w14:paraId="7D565D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relief is reduced, limited or removed this could encourage policyholders to reduce their contributions [1] </w:t>
      </w:r>
    </w:p>
    <w:p w14:paraId="754467C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in, for example, the tax free amount may affect when people choose to retire [1] </w:t>
      </w:r>
    </w:p>
    <w:p w14:paraId="5C4EC7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any changes to the way death benefits are taxed may affect their inheritance tax planning [1] </w:t>
      </w:r>
    </w:p>
    <w:p w14:paraId="553D552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Though the impact of this would depend how many policyholders were impacted by the change or any limit imposed [1] </w:t>
      </w:r>
    </w:p>
    <w:p w14:paraId="2CF9BB8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that policyholders are likely to want to continue to save for retirement… [1] </w:t>
      </w:r>
    </w:p>
    <w:p w14:paraId="039AE5A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impact of any reduction or removal would depend on the attractiveness of alternatives, such as ISAs, to do this [2] </w:t>
      </w:r>
    </w:p>
    <w:p w14:paraId="686934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to employer tax relief rules may result in the employer paying different levels of contributions… [1] </w:t>
      </w:r>
    </w:p>
    <w:p w14:paraId="271B5CF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which may affect the level that employees wish to contribute if employer contributions are matched [1] </w:t>
      </w:r>
    </w:p>
    <w:p w14:paraId="5FCB187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on policyholder behaviour of changes to taxation on benefits would be similar as for tax relief on contribution changes… [1] </w:t>
      </w:r>
    </w:p>
    <w:p w14:paraId="0D75B2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…but likely to a lesser extent… [1] </w:t>
      </w:r>
    </w:p>
    <w:p w14:paraId="775326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given that the actual policyholder impact of such a change is not seen until retirement… [1] </w:t>
      </w:r>
    </w:p>
    <w:p w14:paraId="4BFDBB4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compared to immediate impact of tax relief changes. [1] </w:t>
      </w:r>
    </w:p>
    <w:p w14:paraId="6006E6C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also depends on the alternatives available to provide retirement income [1] </w:t>
      </w:r>
    </w:p>
    <w:p w14:paraId="03CFC1B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of changes to how the investments in pension funds are taxed may be even less [1] </w:t>
      </w:r>
    </w:p>
    <w:p w14:paraId="5447AB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policyholders may not be so aware of these rules [1] </w:t>
      </w:r>
    </w:p>
    <w:p w14:paraId="5C98954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affect the type of assets that policyholders invest in [1] </w:t>
      </w:r>
    </w:p>
    <w:p w14:paraId="64A3786B"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If changes to company taxation result in changes to prices/charges [1]</w:t>
      </w:r>
    </w:p>
    <w:p w14:paraId="6E4F807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Then this could affect propensity to purchase products [1] </w:t>
      </w:r>
    </w:p>
    <w:p w14:paraId="7B00BFD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Uncertainty around the arrangements may make people defer investment decisions [1] </w:t>
      </w:r>
    </w:p>
    <w:p w14:paraId="66CC1D6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change the timing of accumulation / de-accumulation [1] </w:t>
      </w:r>
    </w:p>
    <w:p w14:paraId="3F91D0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also encourage more people to take advice [1] </w:t>
      </w:r>
    </w:p>
    <w:p w14:paraId="5800C87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affect the form of the benefits taken [1] </w:t>
      </w:r>
    </w:p>
    <w:p w14:paraId="3117116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be greater levels of transfer out or paid up [1] </w:t>
      </w:r>
    </w:p>
    <w:p w14:paraId="5D02D7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Alternatives to investing for retirement may seem more attractive (holidays…) [1] </w:t>
      </w:r>
    </w:p>
    <w:p w14:paraId="511185B0"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[Sub-total 12]</w:t>
      </w:r>
    </w:p>
    <w:p w14:paraId="2842A261" w14:textId="77777777" w:rsidR="00910D65" w:rsidRPr="00737BC1" w:rsidRDefault="00910D65" w:rsidP="005C7C49">
      <w:pPr>
        <w:pStyle w:val="Heading3"/>
      </w:pPr>
      <w:r w:rsidRPr="00737BC1">
        <w:t>Discuss the potential implications for Company A of a change to the pensions tax regime.</w:t>
      </w:r>
    </w:p>
    <w:p w14:paraId="1F5C3D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Systems </w:t>
      </w:r>
    </w:p>
    <w:p w14:paraId="30A5B9A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need to change its systems to be able to comply with the new tax rules [1] </w:t>
      </w:r>
    </w:p>
    <w:p w14:paraId="60D1195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Depending on the change this might be a simple parameter change or it might be more extensive [1] </w:t>
      </w:r>
    </w:p>
    <w:p w14:paraId="50C6AD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to systems increases operational risk [1] </w:t>
      </w:r>
    </w:p>
    <w:p w14:paraId="70F6E6C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will be a cost of making such changes [2] </w:t>
      </w:r>
    </w:p>
    <w:p w14:paraId="4AFFB65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Volumes and profitability </w:t>
      </w:r>
    </w:p>
    <w:p w14:paraId="4F02BF8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likely to be an impact of the volume (or level) of contributions [1] </w:t>
      </w:r>
    </w:p>
    <w:p w14:paraId="3779B5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the group schemes, the impact could be on contributions from both employees and employer [1] </w:t>
      </w:r>
    </w:p>
    <w:p w14:paraId="5343D99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extent of this depends on which element of the tax regime is changed and how it is changed [1] </w:t>
      </w:r>
    </w:p>
    <w:p w14:paraId="6CFFA06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At an extreme, the pension products may all transfer or become paid-up [2] </w:t>
      </w:r>
    </w:p>
    <w:p w14:paraId="25B906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change in contribution level will impact the profitability of products [2] </w:t>
      </w:r>
    </w:p>
    <w:p w14:paraId="462A05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may change expenses… [2] </w:t>
      </w:r>
    </w:p>
    <w:p w14:paraId="5533245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depending on the cost of administering contributions [1] </w:t>
      </w:r>
    </w:p>
    <w:p w14:paraId="2605775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Due to fixed costs,… [2] </w:t>
      </w:r>
    </w:p>
    <w:p w14:paraId="3ABF3F3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higher contributions are likely to increase the profitability of products (or vice versa) [1] </w:t>
      </w:r>
    </w:p>
    <w:p w14:paraId="55E9AE5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would result in lower non-unit reserves (or vice versa) [2] </w:t>
      </w:r>
    </w:p>
    <w:p w14:paraId="00D2661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tax changes are to the corporate taxation of pensions, then this will have a direct impact on profit [2] </w:t>
      </w:r>
    </w:p>
    <w:p w14:paraId="22A397C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wish to change its charges/pricing [2] </w:t>
      </w:r>
    </w:p>
    <w:p w14:paraId="7902D78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Although this may not be possible for existing business [1] </w:t>
      </w:r>
    </w:p>
    <w:p w14:paraId="7D1355C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wich to hold more capital for the uncertainty [1] </w:t>
      </w:r>
    </w:p>
    <w:p w14:paraId="69CDD18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also be an impact on the potential to sell new pensions/schemes [1] </w:t>
      </w:r>
    </w:p>
    <w:p w14:paraId="17EB66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Customer service </w:t>
      </w:r>
    </w:p>
    <w:p w14:paraId="3CD8983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likely to be an increase in the volume of customer queries… [2] </w:t>
      </w:r>
    </w:p>
    <w:p w14:paraId="5C547B6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they want to understand the impact on them [1] </w:t>
      </w:r>
    </w:p>
    <w:p w14:paraId="300FF1B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will need to have the resource levels… [2] </w:t>
      </w:r>
    </w:p>
    <w:p w14:paraId="6EB7FF1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skill set / training to reply to these queries [1] </w:t>
      </w:r>
    </w:p>
    <w:p w14:paraId="23C330B7" w14:textId="77777777" w:rsidR="00910D65" w:rsidRPr="00737BC1" w:rsidRDefault="00910D65" w:rsidP="00910D65">
      <w:pPr>
        <w:rPr>
          <w:sz w:val="23"/>
          <w:szCs w:val="23"/>
        </w:rPr>
      </w:pPr>
      <w:r w:rsidRPr="00737BC1">
        <w:rPr>
          <w:sz w:val="23"/>
          <w:szCs w:val="23"/>
        </w:rPr>
        <w:t>There may also be additional demand on customer services if the method of changing contribution levels is not automated [1]</w:t>
      </w:r>
    </w:p>
    <w:p w14:paraId="1230980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Other products </w:t>
      </w:r>
    </w:p>
    <w:p w14:paraId="6D45EDB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changes may make other products look more attractive for retirement savings [1] </w:t>
      </w:r>
    </w:p>
    <w:p w14:paraId="2EBD216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could lead to increased demand for those products [1] </w:t>
      </w:r>
    </w:p>
    <w:p w14:paraId="28B8495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company does not already offer these products, it may want to consider developing them to ensure it does not lose money to competitors [1] </w:t>
      </w:r>
    </w:p>
    <w:p w14:paraId="40E3247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would consider what competitors are doing as a result of the changes [2] </w:t>
      </w:r>
    </w:p>
    <w:p w14:paraId="64F9CA9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extent of the impact could also depend on the distribution channel used[1] </w:t>
      </w:r>
    </w:p>
    <w:p w14:paraId="5DDE88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existing post retirement products may become inviable [1] </w:t>
      </w:r>
    </w:p>
    <w:p w14:paraId="3D16629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Other </w:t>
      </w:r>
    </w:p>
    <w:p w14:paraId="1ED03A9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Literature and annual statements may need to be changed [1] </w:t>
      </w:r>
    </w:p>
    <w:p w14:paraId="35641A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changes are material, then there will be major change within the company leading to management distraction [1] </w:t>
      </w:r>
    </w:p>
    <w:p w14:paraId="5C651EE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Staff may need to be reallocated [1] </w:t>
      </w:r>
    </w:p>
    <w:p w14:paraId="2E5FB4D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Salesforce may need re-training [1] </w:t>
      </w:r>
    </w:p>
    <w:p w14:paraId="28A8D6E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Adverse changes may increase competition (for example lower charges) to attract more business [1] </w:t>
      </w:r>
    </w:p>
    <w:p w14:paraId="7048092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Increased withdrawals may make the company a forced seller of assets [1] </w:t>
      </w:r>
    </w:p>
    <w:p w14:paraId="1693AC0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Ultimately, it may impact on the company’s share price and credit rating [1] </w:t>
      </w:r>
    </w:p>
    <w:p w14:paraId="3A3A7B01" w14:textId="77777777" w:rsidR="00910D65" w:rsidRPr="00737BC1" w:rsidRDefault="00910D65" w:rsidP="00910D65">
      <w:pPr>
        <w:rPr>
          <w:sz w:val="23"/>
          <w:szCs w:val="23"/>
        </w:rPr>
      </w:pPr>
      <w:r w:rsidRPr="00737BC1">
        <w:rPr>
          <w:sz w:val="23"/>
          <w:szCs w:val="23"/>
        </w:rPr>
        <w:t>[Sub-total 16]</w:t>
      </w:r>
    </w:p>
    <w:p w14:paraId="708DAAA1" w14:textId="77777777" w:rsidR="00910D65" w:rsidRPr="00737BC1" w:rsidRDefault="00910D65" w:rsidP="00910D65">
      <w:pPr>
        <w:rPr>
          <w:sz w:val="23"/>
          <w:szCs w:val="23"/>
        </w:rPr>
      </w:pPr>
    </w:p>
    <w:p w14:paraId="05D7D775" w14:textId="77777777" w:rsidR="00910D65" w:rsidRPr="00737BC1" w:rsidRDefault="00910D65" w:rsidP="005C7C49">
      <w:pPr>
        <w:pStyle w:val="Heading3"/>
      </w:pPr>
      <w:r w:rsidRPr="00737BC1">
        <w:t>XSI or XSE</w:t>
      </w:r>
    </w:p>
    <w:p w14:paraId="44714572" w14:textId="77777777" w:rsidR="00910D65" w:rsidRPr="00737BC1" w:rsidRDefault="00910D65" w:rsidP="00910D65">
      <w:pPr>
        <w:rPr>
          <w:color w:val="000000"/>
          <w:sz w:val="23"/>
          <w:szCs w:val="23"/>
        </w:rPr>
      </w:pPr>
      <w:r w:rsidRPr="00737BC1">
        <w:rPr>
          <w:color w:val="000000"/>
          <w:sz w:val="23"/>
          <w:szCs w:val="23"/>
        </w:rPr>
        <w:t>1.How do we determine whether a product is XSI or XSE ?</w:t>
      </w:r>
    </w:p>
    <w:p w14:paraId="48820B1E" w14:textId="77777777" w:rsidR="00910D65" w:rsidRPr="00737BC1" w:rsidRDefault="00910D65" w:rsidP="00910D65">
      <w:pPr>
        <w:rPr>
          <w:color w:val="000000"/>
          <w:sz w:val="23"/>
          <w:szCs w:val="23"/>
        </w:rPr>
      </w:pPr>
      <w:r w:rsidRPr="00737BC1">
        <w:rPr>
          <w:color w:val="000000"/>
          <w:sz w:val="23"/>
          <w:szCs w:val="23"/>
        </w:rPr>
        <w:t>A company could be in an XSE position once BLAGAB expenses breach BLAGAB income.</w:t>
      </w:r>
    </w:p>
    <w:p w14:paraId="3FF15C88" w14:textId="77777777" w:rsidR="00910D65" w:rsidRPr="00737BC1" w:rsidRDefault="00910D65" w:rsidP="00910D65">
      <w:pPr>
        <w:rPr>
          <w:color w:val="000000"/>
          <w:sz w:val="23"/>
          <w:szCs w:val="23"/>
        </w:rPr>
      </w:pPr>
      <w:r w:rsidRPr="00737BC1">
        <w:rPr>
          <w:color w:val="000000"/>
          <w:sz w:val="23"/>
          <w:szCs w:val="23"/>
        </w:rPr>
        <w:t>However for a proprietary company, the BLAGAB I-E profit (adjusted for dividend income) would need to be compared with any profit arising from the minimum profits test. If the minimum profits test resulted in a higher profit, then the product would be an XSE product as the expenses would have to be adjusted so only those that made I-E equal to the minimum profits test would be allowed in the I-E calculation. The expenses adjustment would be carried forward to the following year.</w:t>
      </w:r>
    </w:p>
    <w:p w14:paraId="2977B70F" w14:textId="77777777" w:rsidR="00910D65" w:rsidRPr="00737BC1" w:rsidRDefault="00910D65" w:rsidP="00910D65">
      <w:pPr>
        <w:rPr>
          <w:color w:val="000000"/>
          <w:sz w:val="23"/>
          <w:szCs w:val="23"/>
        </w:rPr>
      </w:pPr>
      <w:r w:rsidRPr="00737BC1">
        <w:rPr>
          <w:color w:val="000000"/>
          <w:sz w:val="23"/>
          <w:szCs w:val="23"/>
        </w:rPr>
        <w:lastRenderedPageBreak/>
        <w:t>2. Is it sufficient to assume and state in an exam, without further justification, that savings products are XSI and protection products are XSE? (On this subject must we assume that savings products have no protection or that protection products have no savings, or assume that they're always a bit of both?)</w:t>
      </w:r>
    </w:p>
    <w:p w14:paraId="70B67245" w14:textId="77777777" w:rsidR="00910D65" w:rsidRPr="00737BC1" w:rsidRDefault="00910D65" w:rsidP="00910D65">
      <w:pPr>
        <w:rPr>
          <w:color w:val="000000"/>
          <w:sz w:val="23"/>
          <w:szCs w:val="23"/>
        </w:rPr>
      </w:pPr>
      <w:r w:rsidRPr="00737BC1">
        <w:rPr>
          <w:color w:val="000000"/>
          <w:sz w:val="23"/>
          <w:szCs w:val="23"/>
        </w:rPr>
        <w:t>I would suggest stating that "A savings product is likely to be XSI, etc..."</w:t>
      </w:r>
    </w:p>
    <w:p w14:paraId="224AA745" w14:textId="77777777" w:rsidR="00910D65" w:rsidRPr="00737BC1" w:rsidRDefault="00910D65" w:rsidP="00910D65">
      <w:pPr>
        <w:rPr>
          <w:color w:val="000000"/>
          <w:sz w:val="23"/>
          <w:szCs w:val="23"/>
        </w:rPr>
      </w:pPr>
      <w:r w:rsidRPr="00737BC1">
        <w:rPr>
          <w:color w:val="000000"/>
          <w:sz w:val="23"/>
          <w:szCs w:val="23"/>
        </w:rPr>
        <w:t>Products that are mainly savings product may have an element of protection, eg unit linked contracts with death benefit guarantees, so no I wouldn't assume that savings products have no protection and vice versa.</w:t>
      </w:r>
    </w:p>
    <w:p w14:paraId="24FFD29E" w14:textId="77777777" w:rsidR="00910D65" w:rsidRPr="00737BC1" w:rsidRDefault="00910D65" w:rsidP="00910D65">
      <w:pPr>
        <w:rPr>
          <w:color w:val="000000"/>
          <w:sz w:val="23"/>
          <w:szCs w:val="23"/>
        </w:rPr>
      </w:pPr>
      <w:r w:rsidRPr="00737BC1">
        <w:rPr>
          <w:color w:val="000000"/>
          <w:sz w:val="23"/>
          <w:szCs w:val="23"/>
        </w:rPr>
        <w:t>3. Can't a product change from being XSI or XSE during its lifetime?</w:t>
      </w:r>
    </w:p>
    <w:p w14:paraId="053FB4FE" w14:textId="77777777" w:rsidR="00910D65" w:rsidRPr="00737BC1" w:rsidRDefault="00910D65" w:rsidP="00910D65">
      <w:pPr>
        <w:rPr>
          <w:color w:val="000000"/>
          <w:sz w:val="23"/>
          <w:szCs w:val="23"/>
        </w:rPr>
      </w:pPr>
      <w:r w:rsidRPr="00737BC1">
        <w:rPr>
          <w:color w:val="000000"/>
          <w:sz w:val="23"/>
          <w:szCs w:val="23"/>
        </w:rPr>
        <w:t>Yes</w:t>
      </w:r>
    </w:p>
    <w:p w14:paraId="780F3396" w14:textId="77777777" w:rsidR="00910D65" w:rsidRPr="00737BC1" w:rsidRDefault="00910D65" w:rsidP="00910D65">
      <w:pPr>
        <w:rPr>
          <w:color w:val="000000"/>
          <w:sz w:val="23"/>
          <w:szCs w:val="23"/>
        </w:rPr>
      </w:pPr>
      <w:r w:rsidRPr="00737BC1">
        <w:rPr>
          <w:color w:val="000000"/>
          <w:sz w:val="23"/>
          <w:szCs w:val="23"/>
        </w:rPr>
        <w:t>4. Also if a XSE company writes lots of XSI business will it quickly become XSI? Won't a company who's priced on an XSE or XSI basis have to re-price if company changes between XSE and XSI?</w:t>
      </w:r>
    </w:p>
    <w:p w14:paraId="7A3AEDFC" w14:textId="77777777" w:rsidR="00910D65" w:rsidRPr="00737BC1" w:rsidRDefault="00910D65" w:rsidP="00910D65">
      <w:pPr>
        <w:rPr>
          <w:color w:val="000000"/>
          <w:sz w:val="23"/>
          <w:szCs w:val="23"/>
        </w:rPr>
      </w:pPr>
      <w:r w:rsidRPr="00737BC1">
        <w:rPr>
          <w:color w:val="000000"/>
          <w:sz w:val="23"/>
          <w:szCs w:val="23"/>
        </w:rPr>
        <w:t>It will depend on how it manages its expenses. Writing lots of XSI business could definitely be a reason why a company becomes XSI from XSE.</w:t>
      </w:r>
    </w:p>
    <w:p w14:paraId="41C8DD59" w14:textId="77777777" w:rsidR="00910D65" w:rsidRPr="00737BC1" w:rsidRDefault="00910D65" w:rsidP="00910D65">
      <w:pPr>
        <w:rPr>
          <w:color w:val="000000"/>
          <w:sz w:val="23"/>
          <w:szCs w:val="23"/>
        </w:rPr>
      </w:pPr>
      <w:r w:rsidRPr="00737BC1">
        <w:rPr>
          <w:color w:val="000000"/>
          <w:sz w:val="23"/>
          <w:szCs w:val="23"/>
        </w:rPr>
        <w:t>Ideally a company will want to reflect its position in its pricing basis, however this will depend on the product design, competition, etc.</w:t>
      </w:r>
    </w:p>
    <w:p w14:paraId="51E08276" w14:textId="77777777" w:rsidR="00910D65" w:rsidRPr="00737BC1" w:rsidRDefault="00910D65" w:rsidP="00910D65">
      <w:pPr>
        <w:rPr>
          <w:color w:val="000000"/>
          <w:sz w:val="23"/>
          <w:szCs w:val="23"/>
        </w:rPr>
      </w:pPr>
    </w:p>
    <w:p w14:paraId="2CF9CE9F" w14:textId="77777777" w:rsidR="00910D65" w:rsidRPr="00737BC1" w:rsidRDefault="00910D65" w:rsidP="00910D65">
      <w:pPr>
        <w:rPr>
          <w:color w:val="000000"/>
          <w:sz w:val="23"/>
          <w:szCs w:val="23"/>
        </w:rPr>
      </w:pPr>
      <w:r w:rsidRPr="00737BC1">
        <w:rPr>
          <w:color w:val="000000"/>
          <w:sz w:val="23"/>
          <w:szCs w:val="23"/>
        </w:rPr>
        <w:t>Discuss, from a tax perspective, why a company mainly writing life business may only sell a limited volume of savings product.</w:t>
      </w:r>
    </w:p>
    <w:p w14:paraId="067876DE"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Company A is likely to be structurally XSE as a company [1]</w:t>
      </w:r>
    </w:p>
    <w:p w14:paraId="5674D29A" w14:textId="088C18B1"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due to the volume of term insurance written </w:t>
      </w:r>
    </w:p>
    <w:p w14:paraId="5AC04160" w14:textId="019BE1F9"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which has low reserves and low asset yields </w:t>
      </w:r>
    </w:p>
    <w:p w14:paraId="1C98DB24"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The single premium savings product will be XSI [1]</w:t>
      </w:r>
    </w:p>
    <w:p w14:paraId="2F1BB0B2"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so in the company’s “I-E” calculation, all the “I” can be offset against “E” [1]</w:t>
      </w:r>
    </w:p>
    <w:p w14:paraId="5456747B" w14:textId="5438AC40"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either enabling gross roll up in pricing the product </w:t>
      </w:r>
    </w:p>
    <w:p w14:paraId="13BF6808" w14:textId="1D350632"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making the product attractive to customers </w:t>
      </w:r>
    </w:p>
    <w:p w14:paraId="3106AA1D" w14:textId="163B5D2C"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or enables greater profit for company A </w:t>
      </w:r>
    </w:p>
    <w:p w14:paraId="67B8DEA5"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Company A will limit sales to ensure the company’s XSE position is preserved [1]</w:t>
      </w:r>
    </w:p>
    <w:p w14:paraId="3A423E0D" w14:textId="7E720C84"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this would be especially true if the company has passed the tax benefit to the customer </w:t>
      </w:r>
    </w:p>
    <w:p w14:paraId="1A5357F6" w14:textId="77777777" w:rsidR="00910D65" w:rsidRPr="00737BC1" w:rsidRDefault="00910D65" w:rsidP="00910D65">
      <w:pPr>
        <w:rPr>
          <w:color w:val="000000"/>
          <w:sz w:val="23"/>
          <w:szCs w:val="23"/>
        </w:rPr>
      </w:pPr>
    </w:p>
    <w:p w14:paraId="0A6226AD" w14:textId="77777777" w:rsidR="00910D65" w:rsidRPr="00737BC1" w:rsidRDefault="00910D65" w:rsidP="00910D65">
      <w:pPr>
        <w:rPr>
          <w:color w:val="000000"/>
          <w:sz w:val="23"/>
          <w:szCs w:val="23"/>
        </w:rPr>
      </w:pPr>
      <w:r w:rsidRPr="00737BC1">
        <w:rPr>
          <w:color w:val="000000"/>
          <w:sz w:val="23"/>
          <w:szCs w:val="23"/>
        </w:rPr>
        <w:t>The government of the territory has decided that any term assurance policies written</w:t>
      </w:r>
    </w:p>
    <w:p w14:paraId="72727810" w14:textId="77777777" w:rsidR="00910D65" w:rsidRPr="00737BC1" w:rsidRDefault="00910D65" w:rsidP="00910D65">
      <w:pPr>
        <w:rPr>
          <w:color w:val="000000"/>
          <w:sz w:val="23"/>
          <w:szCs w:val="23"/>
        </w:rPr>
      </w:pPr>
      <w:r w:rsidRPr="00737BC1">
        <w:rPr>
          <w:color w:val="000000"/>
          <w:sz w:val="23"/>
          <w:szCs w:val="23"/>
        </w:rPr>
        <w:t>from 1 January 2025 will be taxed on a profits basis. Term assurance policies written</w:t>
      </w:r>
    </w:p>
    <w:p w14:paraId="2C74E703" w14:textId="77777777" w:rsidR="00910D65" w:rsidRPr="00737BC1" w:rsidRDefault="00910D65" w:rsidP="00910D65">
      <w:pPr>
        <w:rPr>
          <w:color w:val="000000"/>
          <w:sz w:val="23"/>
          <w:szCs w:val="23"/>
        </w:rPr>
      </w:pPr>
      <w:r w:rsidRPr="00737BC1">
        <w:rPr>
          <w:color w:val="000000"/>
          <w:sz w:val="23"/>
          <w:szCs w:val="23"/>
        </w:rPr>
        <w:t>before this date will continue to fall within the BLAGAB tax calculation.</w:t>
      </w:r>
    </w:p>
    <w:p w14:paraId="1BCF38D5" w14:textId="77777777" w:rsidR="00910D65" w:rsidRPr="00737BC1" w:rsidRDefault="00910D65" w:rsidP="00910D65">
      <w:pPr>
        <w:rPr>
          <w:color w:val="000000"/>
          <w:sz w:val="23"/>
          <w:szCs w:val="23"/>
        </w:rPr>
      </w:pPr>
      <w:r w:rsidRPr="00737BC1">
        <w:rPr>
          <w:color w:val="000000"/>
          <w:sz w:val="23"/>
          <w:szCs w:val="23"/>
        </w:rPr>
        <w:t>(iv) Discuss the actions that the company may consider in preparation for this</w:t>
      </w:r>
    </w:p>
    <w:p w14:paraId="77C3F594" w14:textId="77777777" w:rsidR="00910D65" w:rsidRPr="00737BC1" w:rsidRDefault="00910D65" w:rsidP="00910D65">
      <w:pPr>
        <w:rPr>
          <w:color w:val="000000"/>
          <w:sz w:val="23"/>
          <w:szCs w:val="23"/>
        </w:rPr>
      </w:pPr>
      <w:r w:rsidRPr="00737BC1">
        <w:rPr>
          <w:color w:val="000000"/>
          <w:sz w:val="23"/>
          <w:szCs w:val="23"/>
        </w:rPr>
        <w:t>change in taxation basis.</w:t>
      </w:r>
    </w:p>
    <w:p w14:paraId="33B1236E" w14:textId="77777777" w:rsidR="00910D65" w:rsidRPr="00737BC1" w:rsidRDefault="00910D65" w:rsidP="00910D65">
      <w:pPr>
        <w:rPr>
          <w:color w:val="000000"/>
          <w:sz w:val="23"/>
          <w:szCs w:val="23"/>
        </w:rPr>
      </w:pPr>
      <w:r w:rsidRPr="00737BC1">
        <w:rPr>
          <w:color w:val="000000"/>
          <w:sz w:val="23"/>
          <w:szCs w:val="23"/>
        </w:rPr>
        <w:t>The company will have to consider whether its pricing remains appropriate [1]</w:t>
      </w:r>
    </w:p>
    <w:p w14:paraId="2DA905C2" w14:textId="7857123F" w:rsidR="00910D65" w:rsidRPr="00737BC1" w:rsidRDefault="00910D65" w:rsidP="00910D65">
      <w:pPr>
        <w:rPr>
          <w:color w:val="000000"/>
          <w:sz w:val="23"/>
          <w:szCs w:val="23"/>
        </w:rPr>
      </w:pPr>
      <w:r w:rsidRPr="00737BC1">
        <w:rPr>
          <w:color w:val="000000"/>
          <w:sz w:val="23"/>
          <w:szCs w:val="23"/>
        </w:rPr>
        <w:lastRenderedPageBreak/>
        <w:t xml:space="preserve">The company’s main product line is term insurance currently, it is likely that company A is XSE </w:t>
      </w:r>
    </w:p>
    <w:p w14:paraId="484EB24D" w14:textId="77777777" w:rsidR="00910D65" w:rsidRPr="00737BC1" w:rsidRDefault="00910D65" w:rsidP="00910D65">
      <w:pPr>
        <w:rPr>
          <w:color w:val="000000"/>
          <w:sz w:val="23"/>
          <w:szCs w:val="23"/>
        </w:rPr>
      </w:pPr>
      <w:r w:rsidRPr="00737BC1">
        <w:rPr>
          <w:color w:val="000000"/>
          <w:sz w:val="23"/>
          <w:szCs w:val="23"/>
        </w:rPr>
        <w:t>The future term insurance business will no longer be BLAGAB calculation [1]</w:t>
      </w:r>
    </w:p>
    <w:p w14:paraId="0E1B111D" w14:textId="3F63E31D" w:rsidR="00910D65" w:rsidRPr="00737BC1" w:rsidRDefault="00910D65" w:rsidP="00910D65">
      <w:pPr>
        <w:rPr>
          <w:color w:val="000000"/>
          <w:sz w:val="23"/>
          <w:szCs w:val="23"/>
        </w:rPr>
      </w:pPr>
      <w:r w:rsidRPr="00737BC1">
        <w:rPr>
          <w:color w:val="000000"/>
          <w:sz w:val="23"/>
          <w:szCs w:val="23"/>
        </w:rPr>
        <w:t xml:space="preserve">so will not contribute to the “E” in the BLAGAB “I-E” </w:t>
      </w:r>
    </w:p>
    <w:p w14:paraId="3F6C308B" w14:textId="77777777" w:rsidR="00910D65" w:rsidRPr="00737BC1" w:rsidRDefault="00910D65" w:rsidP="00910D65">
      <w:pPr>
        <w:rPr>
          <w:color w:val="000000"/>
          <w:sz w:val="23"/>
          <w:szCs w:val="23"/>
        </w:rPr>
      </w:pPr>
      <w:r w:rsidRPr="00737BC1">
        <w:rPr>
          <w:color w:val="000000"/>
          <w:sz w:val="23"/>
          <w:szCs w:val="23"/>
        </w:rPr>
        <w:t>so the savings product will now be taxed as XSI [1]</w:t>
      </w:r>
    </w:p>
    <w:p w14:paraId="348F2860" w14:textId="77777777" w:rsidR="00910D65" w:rsidRPr="00737BC1" w:rsidRDefault="00910D65" w:rsidP="00910D65">
      <w:pPr>
        <w:rPr>
          <w:color w:val="000000"/>
          <w:sz w:val="23"/>
          <w:szCs w:val="23"/>
        </w:rPr>
      </w:pPr>
      <w:r w:rsidRPr="00737BC1">
        <w:rPr>
          <w:color w:val="000000"/>
          <w:sz w:val="23"/>
          <w:szCs w:val="23"/>
        </w:rPr>
        <w:t>so the company would also need to consider its strategy for this product [1]</w:t>
      </w:r>
    </w:p>
    <w:p w14:paraId="730CC995" w14:textId="760C9C7C" w:rsidR="00910D65" w:rsidRPr="00737BC1" w:rsidRDefault="00910D65" w:rsidP="00910D65">
      <w:pPr>
        <w:rPr>
          <w:color w:val="000000"/>
          <w:sz w:val="23"/>
          <w:szCs w:val="23"/>
        </w:rPr>
      </w:pPr>
      <w:r w:rsidRPr="00737BC1">
        <w:rPr>
          <w:color w:val="000000"/>
          <w:sz w:val="23"/>
          <w:szCs w:val="23"/>
        </w:rPr>
        <w:t xml:space="preserve">the company could limit the volumes further </w:t>
      </w:r>
    </w:p>
    <w:p w14:paraId="4C9E49BF" w14:textId="5CDC2FCA" w:rsidR="00910D65" w:rsidRPr="00737BC1" w:rsidRDefault="00910D65" w:rsidP="00910D65">
      <w:pPr>
        <w:rPr>
          <w:color w:val="000000"/>
          <w:sz w:val="23"/>
          <w:szCs w:val="23"/>
        </w:rPr>
      </w:pPr>
      <w:r w:rsidRPr="00737BC1">
        <w:rPr>
          <w:color w:val="000000"/>
          <w:sz w:val="23"/>
          <w:szCs w:val="23"/>
        </w:rPr>
        <w:t xml:space="preserve">ultimately, it might have to stop selling the product </w:t>
      </w:r>
    </w:p>
    <w:p w14:paraId="6F7FFE86" w14:textId="77777777" w:rsidR="00910D65" w:rsidRPr="00737BC1" w:rsidRDefault="00910D65" w:rsidP="00910D65">
      <w:pPr>
        <w:rPr>
          <w:color w:val="000000"/>
          <w:sz w:val="23"/>
          <w:szCs w:val="23"/>
        </w:rPr>
      </w:pPr>
      <w:r w:rsidRPr="00737BC1">
        <w:rPr>
          <w:color w:val="000000"/>
          <w:sz w:val="23"/>
          <w:szCs w:val="23"/>
        </w:rPr>
        <w:t>or it may consider selling it on a net of tax basis [1]</w:t>
      </w:r>
    </w:p>
    <w:p w14:paraId="1C54483A" w14:textId="77777777" w:rsidR="00910D65" w:rsidRPr="00737BC1" w:rsidRDefault="00910D65" w:rsidP="00910D65">
      <w:pPr>
        <w:rPr>
          <w:color w:val="000000"/>
          <w:sz w:val="23"/>
          <w:szCs w:val="23"/>
        </w:rPr>
      </w:pPr>
      <w:r w:rsidRPr="00737BC1">
        <w:rPr>
          <w:color w:val="000000"/>
          <w:sz w:val="23"/>
          <w:szCs w:val="23"/>
        </w:rPr>
        <w:t>but there is likely to be more competition [1]</w:t>
      </w:r>
    </w:p>
    <w:p w14:paraId="6863A220" w14:textId="77777777" w:rsidR="00910D65" w:rsidRPr="00737BC1" w:rsidRDefault="00910D65" w:rsidP="00910D65">
      <w:pPr>
        <w:rPr>
          <w:color w:val="000000"/>
          <w:sz w:val="23"/>
          <w:szCs w:val="23"/>
        </w:rPr>
      </w:pPr>
      <w:r w:rsidRPr="00737BC1">
        <w:rPr>
          <w:color w:val="000000"/>
          <w:sz w:val="23"/>
          <w:szCs w:val="23"/>
        </w:rPr>
        <w:t>The company will want to consider the strategic changes that might take place in the industry [1]</w:t>
      </w:r>
    </w:p>
    <w:p w14:paraId="514F8349" w14:textId="77777777" w:rsidR="00910D65" w:rsidRPr="00737BC1" w:rsidRDefault="00910D65" w:rsidP="00910D65">
      <w:pPr>
        <w:rPr>
          <w:color w:val="000000"/>
          <w:sz w:val="23"/>
          <w:szCs w:val="23"/>
        </w:rPr>
      </w:pPr>
      <w:r w:rsidRPr="00737BC1">
        <w:rPr>
          <w:color w:val="000000"/>
          <w:sz w:val="23"/>
          <w:szCs w:val="23"/>
        </w:rPr>
        <w:t>will there be new entrants [1]</w:t>
      </w:r>
    </w:p>
    <w:p w14:paraId="726C634E" w14:textId="06224435" w:rsidR="00910D65" w:rsidRPr="00737BC1" w:rsidRDefault="00910D65" w:rsidP="00910D65">
      <w:pPr>
        <w:rPr>
          <w:color w:val="000000"/>
          <w:sz w:val="23"/>
          <w:szCs w:val="23"/>
        </w:rPr>
      </w:pPr>
      <w:r w:rsidRPr="00737BC1">
        <w:rPr>
          <w:color w:val="000000"/>
          <w:sz w:val="23"/>
          <w:szCs w:val="23"/>
        </w:rPr>
        <w:t xml:space="preserve">will that impact company A’s distribution source </w:t>
      </w:r>
    </w:p>
    <w:p w14:paraId="432A94BB" w14:textId="6B9F6757" w:rsidR="00910D65" w:rsidRPr="00737BC1" w:rsidRDefault="00910D65" w:rsidP="00910D65">
      <w:pPr>
        <w:rPr>
          <w:color w:val="000000"/>
          <w:sz w:val="23"/>
          <w:szCs w:val="23"/>
        </w:rPr>
      </w:pPr>
      <w:r w:rsidRPr="00737BC1">
        <w:rPr>
          <w:color w:val="000000"/>
          <w:sz w:val="23"/>
          <w:szCs w:val="23"/>
        </w:rPr>
        <w:t xml:space="preserve">or there may be product innovation that makes company A’s product look unattractive </w:t>
      </w:r>
    </w:p>
    <w:p w14:paraId="5398AB44" w14:textId="5D4C5663" w:rsidR="00910D65" w:rsidRPr="00737BC1" w:rsidRDefault="00910D65" w:rsidP="00910D65">
      <w:pPr>
        <w:rPr>
          <w:color w:val="000000"/>
          <w:sz w:val="23"/>
          <w:szCs w:val="23"/>
        </w:rPr>
      </w:pPr>
      <w:r w:rsidRPr="00737BC1">
        <w:rPr>
          <w:color w:val="000000"/>
          <w:sz w:val="23"/>
          <w:szCs w:val="23"/>
        </w:rPr>
        <w:t xml:space="preserve">So company A may seek to launch innovative new products </w:t>
      </w:r>
    </w:p>
    <w:p w14:paraId="22EF27AC" w14:textId="549AEF74" w:rsidR="00910D65" w:rsidRPr="00737BC1" w:rsidRDefault="00910D65" w:rsidP="00910D65">
      <w:pPr>
        <w:rPr>
          <w:color w:val="000000"/>
          <w:sz w:val="23"/>
          <w:szCs w:val="23"/>
        </w:rPr>
      </w:pPr>
      <w:r w:rsidRPr="00737BC1">
        <w:rPr>
          <w:color w:val="000000"/>
          <w:sz w:val="23"/>
          <w:szCs w:val="23"/>
        </w:rPr>
        <w:t xml:space="preserve">before the change date </w:t>
      </w:r>
    </w:p>
    <w:p w14:paraId="4BD1AE67" w14:textId="56E106A9" w:rsidR="00910D65" w:rsidRPr="00737BC1" w:rsidRDefault="00910D65" w:rsidP="00910D65">
      <w:pPr>
        <w:rPr>
          <w:color w:val="000000"/>
          <w:sz w:val="23"/>
          <w:szCs w:val="23"/>
        </w:rPr>
      </w:pPr>
      <w:r w:rsidRPr="00737BC1">
        <w:rPr>
          <w:color w:val="000000"/>
          <w:sz w:val="23"/>
          <w:szCs w:val="23"/>
        </w:rPr>
        <w:t xml:space="preserve">in order to be ahead of the competition </w:t>
      </w:r>
    </w:p>
    <w:p w14:paraId="461C72BE" w14:textId="77777777" w:rsidR="00910D65" w:rsidRPr="00737BC1" w:rsidRDefault="00910D65" w:rsidP="00910D65">
      <w:pPr>
        <w:rPr>
          <w:color w:val="000000"/>
          <w:sz w:val="23"/>
          <w:szCs w:val="23"/>
        </w:rPr>
      </w:pPr>
      <w:r w:rsidRPr="00737BC1">
        <w:rPr>
          <w:color w:val="000000"/>
          <w:sz w:val="23"/>
          <w:szCs w:val="23"/>
        </w:rPr>
        <w:t>The company is likely to carry out projections of the company cashflows [1]</w:t>
      </w:r>
    </w:p>
    <w:p w14:paraId="4C6ACE3F" w14:textId="11C97337" w:rsidR="00910D65" w:rsidRPr="00737BC1" w:rsidRDefault="00910D65" w:rsidP="00910D65">
      <w:pPr>
        <w:rPr>
          <w:color w:val="000000"/>
          <w:sz w:val="23"/>
          <w:szCs w:val="23"/>
        </w:rPr>
      </w:pPr>
      <w:r w:rsidRPr="00737BC1">
        <w:rPr>
          <w:color w:val="000000"/>
          <w:sz w:val="23"/>
          <w:szCs w:val="23"/>
        </w:rPr>
        <w:t xml:space="preserve">on different new business scenarios </w:t>
      </w:r>
    </w:p>
    <w:p w14:paraId="38771DF4" w14:textId="7855B515" w:rsidR="00910D65" w:rsidRPr="00737BC1" w:rsidRDefault="00910D65" w:rsidP="00910D65">
      <w:pPr>
        <w:rPr>
          <w:color w:val="000000"/>
          <w:sz w:val="23"/>
          <w:szCs w:val="23"/>
        </w:rPr>
      </w:pPr>
      <w:r w:rsidRPr="00737BC1">
        <w:rPr>
          <w:color w:val="000000"/>
          <w:sz w:val="23"/>
          <w:szCs w:val="23"/>
        </w:rPr>
        <w:t xml:space="preserve">focussing on the tax implications </w:t>
      </w:r>
    </w:p>
    <w:p w14:paraId="4CC4F607" w14:textId="77777777" w:rsidR="00910D65" w:rsidRPr="00737BC1" w:rsidRDefault="00910D65" w:rsidP="00910D65">
      <w:pPr>
        <w:rPr>
          <w:color w:val="000000"/>
          <w:sz w:val="23"/>
          <w:szCs w:val="23"/>
        </w:rPr>
      </w:pPr>
      <w:r w:rsidRPr="00737BC1">
        <w:rPr>
          <w:color w:val="000000"/>
          <w:sz w:val="23"/>
          <w:szCs w:val="23"/>
        </w:rPr>
        <w:t>on profits before and after tax [1]</w:t>
      </w:r>
    </w:p>
    <w:p w14:paraId="3B1F42F5" w14:textId="77777777" w:rsidR="00910D65" w:rsidRPr="00737BC1" w:rsidRDefault="00910D65" w:rsidP="00910D65">
      <w:pPr>
        <w:rPr>
          <w:color w:val="000000"/>
          <w:sz w:val="23"/>
          <w:szCs w:val="23"/>
        </w:rPr>
      </w:pPr>
      <w:r w:rsidRPr="00737BC1">
        <w:rPr>
          <w:color w:val="000000"/>
          <w:sz w:val="23"/>
          <w:szCs w:val="23"/>
        </w:rPr>
        <w:t>The company may consider product diversification [1]</w:t>
      </w:r>
    </w:p>
    <w:p w14:paraId="395897BB" w14:textId="0B10D800" w:rsidR="00910D65" w:rsidRPr="00737BC1" w:rsidRDefault="00910D65" w:rsidP="00910D65">
      <w:pPr>
        <w:rPr>
          <w:color w:val="000000"/>
          <w:sz w:val="23"/>
          <w:szCs w:val="23"/>
        </w:rPr>
      </w:pPr>
      <w:r w:rsidRPr="00737BC1">
        <w:rPr>
          <w:color w:val="000000"/>
          <w:sz w:val="23"/>
          <w:szCs w:val="23"/>
        </w:rPr>
        <w:t xml:space="preserve">or it may consider taking over another life insurance company </w:t>
      </w:r>
    </w:p>
    <w:p w14:paraId="16C1BBE6" w14:textId="203B24BC" w:rsidR="00910D65" w:rsidRPr="00737BC1" w:rsidRDefault="00910D65" w:rsidP="00910D65">
      <w:pPr>
        <w:rPr>
          <w:color w:val="000000"/>
          <w:sz w:val="23"/>
          <w:szCs w:val="23"/>
        </w:rPr>
      </w:pPr>
      <w:r w:rsidRPr="00737BC1">
        <w:rPr>
          <w:color w:val="000000"/>
          <w:sz w:val="23"/>
          <w:szCs w:val="23"/>
        </w:rPr>
        <w:t xml:space="preserve">or to purchase blocks of business </w:t>
      </w:r>
    </w:p>
    <w:p w14:paraId="21522DAA" w14:textId="17FD04A2" w:rsidR="00910D65" w:rsidRPr="00737BC1" w:rsidRDefault="00910D65" w:rsidP="00910D65">
      <w:pPr>
        <w:rPr>
          <w:color w:val="000000"/>
          <w:sz w:val="23"/>
          <w:szCs w:val="23"/>
        </w:rPr>
      </w:pPr>
      <w:r w:rsidRPr="00737BC1">
        <w:rPr>
          <w:color w:val="000000"/>
          <w:sz w:val="23"/>
          <w:szCs w:val="23"/>
        </w:rPr>
        <w:t xml:space="preserve">in order to manage its ongoing business </w:t>
      </w:r>
    </w:p>
    <w:p w14:paraId="68AE94B1" w14:textId="60A78780" w:rsidR="00910D65" w:rsidRPr="00737BC1" w:rsidRDefault="00910D65" w:rsidP="00910D65">
      <w:pPr>
        <w:rPr>
          <w:color w:val="000000"/>
          <w:sz w:val="23"/>
          <w:szCs w:val="23"/>
        </w:rPr>
      </w:pPr>
      <w:r w:rsidRPr="00737BC1">
        <w:rPr>
          <w:color w:val="000000"/>
          <w:sz w:val="23"/>
          <w:szCs w:val="23"/>
        </w:rPr>
        <w:t xml:space="preserve">Equally, it may conclude that the best option is to seek a buyer for the company </w:t>
      </w:r>
    </w:p>
    <w:p w14:paraId="0C8B4483" w14:textId="77777777" w:rsidR="00910D65" w:rsidRPr="00737BC1" w:rsidRDefault="00910D65" w:rsidP="00910D65">
      <w:pPr>
        <w:rPr>
          <w:color w:val="000000"/>
          <w:sz w:val="23"/>
          <w:szCs w:val="23"/>
        </w:rPr>
      </w:pPr>
      <w:r w:rsidRPr="00737BC1">
        <w:rPr>
          <w:color w:val="000000"/>
          <w:sz w:val="23"/>
          <w:szCs w:val="23"/>
        </w:rPr>
        <w:t>The company will have to update systems [1]</w:t>
      </w:r>
    </w:p>
    <w:p w14:paraId="55D012E1" w14:textId="77777777" w:rsidR="00910D65" w:rsidRPr="00737BC1" w:rsidRDefault="00910D65" w:rsidP="00910D65">
      <w:pPr>
        <w:rPr>
          <w:color w:val="000000"/>
          <w:sz w:val="23"/>
          <w:szCs w:val="23"/>
        </w:rPr>
      </w:pPr>
      <w:r w:rsidRPr="00737BC1">
        <w:rPr>
          <w:color w:val="000000"/>
          <w:sz w:val="23"/>
          <w:szCs w:val="23"/>
        </w:rPr>
        <w:t>and processes [1]</w:t>
      </w:r>
    </w:p>
    <w:p w14:paraId="2A7131E8" w14:textId="77777777" w:rsidR="00910D65" w:rsidRPr="00737BC1" w:rsidRDefault="00910D65" w:rsidP="00910D65">
      <w:pPr>
        <w:rPr>
          <w:color w:val="000000"/>
          <w:sz w:val="23"/>
          <w:szCs w:val="23"/>
        </w:rPr>
      </w:pPr>
      <w:r w:rsidRPr="00737BC1">
        <w:rPr>
          <w:color w:val="000000"/>
          <w:sz w:val="23"/>
          <w:szCs w:val="23"/>
        </w:rPr>
        <w:t>It will need to review pricing terms and premium rates [1]</w:t>
      </w:r>
    </w:p>
    <w:p w14:paraId="539467E6" w14:textId="160632BD" w:rsidR="00910D65" w:rsidRPr="00737BC1" w:rsidRDefault="00910D65" w:rsidP="00910D65">
      <w:pPr>
        <w:rPr>
          <w:color w:val="000000"/>
          <w:sz w:val="23"/>
          <w:szCs w:val="23"/>
        </w:rPr>
      </w:pPr>
      <w:r w:rsidRPr="00737BC1">
        <w:rPr>
          <w:color w:val="000000"/>
          <w:sz w:val="23"/>
          <w:szCs w:val="23"/>
        </w:rPr>
        <w:t xml:space="preserve">It may seek expert tax advice to understand the implications </w:t>
      </w:r>
    </w:p>
    <w:p w14:paraId="7F62BB7E" w14:textId="77777777" w:rsidR="00910D65" w:rsidRPr="00737BC1" w:rsidRDefault="00910D65" w:rsidP="00910D65">
      <w:pPr>
        <w:rPr>
          <w:color w:val="000000"/>
          <w:sz w:val="23"/>
          <w:szCs w:val="23"/>
        </w:rPr>
      </w:pPr>
      <w:r w:rsidRPr="00737BC1">
        <w:rPr>
          <w:color w:val="000000"/>
          <w:sz w:val="23"/>
          <w:szCs w:val="23"/>
        </w:rPr>
        <w:t>and review competitor actions [1]</w:t>
      </w:r>
    </w:p>
    <w:p w14:paraId="09BFC1EB" w14:textId="77777777" w:rsidR="00910D65" w:rsidRPr="00737BC1" w:rsidRDefault="00910D65" w:rsidP="005C7C49">
      <w:pPr>
        <w:pStyle w:val="Heading2"/>
      </w:pPr>
      <w:r w:rsidRPr="00737BC1">
        <w:t>Regulation</w:t>
      </w:r>
    </w:p>
    <w:p w14:paraId="1C7F12A4"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The government of the territory is aiming to promote the domestic life protection</w:t>
      </w:r>
    </w:p>
    <w:p w14:paraId="51FACEE1"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market.</w:t>
      </w:r>
    </w:p>
    <w:p w14:paraId="1DDF7B83"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lastRenderedPageBreak/>
        <w:t>Discuss how the regulator of the territory may use regulation to achieve the</w:t>
      </w:r>
    </w:p>
    <w:p w14:paraId="2192080A"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government’s aim.</w:t>
      </w:r>
    </w:p>
    <w:p w14:paraId="7A4B2AFD" w14:textId="77777777" w:rsidR="00910D65" w:rsidRPr="00737BC1" w:rsidRDefault="00910D65" w:rsidP="00910D65">
      <w:pPr>
        <w:rPr>
          <w:rFonts w:ascii="TimesNewRomanPSMT" w:hAnsi="TimesNewRomanPSMT" w:cs="TimesNewRomanPSMT"/>
          <w:sz w:val="24"/>
          <w:szCs w:val="24"/>
        </w:rPr>
      </w:pPr>
    </w:p>
    <w:p w14:paraId="30BD376E" w14:textId="06D52C1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wish to balance policyholder protection  </w:t>
      </w:r>
    </w:p>
    <w:p w14:paraId="660432D4" w14:textId="3B09475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ensuring that the public has faith in the stability of the insurance industry  </w:t>
      </w:r>
    </w:p>
    <w:p w14:paraId="4A1ECDE0" w14:textId="6E03D94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making it easier for companies  </w:t>
      </w:r>
    </w:p>
    <w:p w14:paraId="1ACCE291" w14:textId="24B2995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consider its authorisation regulations  </w:t>
      </w:r>
    </w:p>
    <w:p w14:paraId="411CA67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to make it easier to get authorised [1] </w:t>
      </w:r>
    </w:p>
    <w:p w14:paraId="032C3D78" w14:textId="72B1427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Will it simply authorise a company to write the class of business  </w:t>
      </w:r>
    </w:p>
    <w:p w14:paraId="533EC436" w14:textId="1550DC3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will it require each new term insurance product to be authorised?  </w:t>
      </w:r>
    </w:p>
    <w:p w14:paraId="29FA3E7C" w14:textId="5A1C774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latter is not likely to help achieve the aim  </w:t>
      </w:r>
    </w:p>
    <w:p w14:paraId="003BF6FD" w14:textId="1117D394" w:rsidR="00910D65" w:rsidRPr="00737BC1" w:rsidRDefault="00910D65" w:rsidP="00910D65">
      <w:pPr>
        <w:autoSpaceDE w:val="0"/>
        <w:autoSpaceDN w:val="0"/>
        <w:adjustRightInd w:val="0"/>
        <w:spacing w:line="240" w:lineRule="auto"/>
        <w:jc w:val="right"/>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it will slow innovation  </w:t>
      </w:r>
    </w:p>
    <w:p w14:paraId="177EF685" w14:textId="5A1C9BD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consider its business standards  </w:t>
      </w:r>
    </w:p>
    <w:p w14:paraId="7CC3FF0A" w14:textId="1694A25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Regulator unlikely to relax management standards  </w:t>
      </w:r>
    </w:p>
    <w:p w14:paraId="061C3015" w14:textId="5F23AA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term insurance is a simple product  </w:t>
      </w:r>
    </w:p>
    <w:p w14:paraId="026D4EA7" w14:textId="766069E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may be able to simplify conduct rules  </w:t>
      </w:r>
    </w:p>
    <w:p w14:paraId="366F18E9" w14:textId="6BCCE5F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such as simplifying rules to encourage e-commerce  </w:t>
      </w:r>
    </w:p>
    <w:p w14:paraId="5F1B7DFC" w14:textId="2EA017F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unlikely to relax rules on making complaints  </w:t>
      </w:r>
    </w:p>
    <w:p w14:paraId="3CBD0723" w14:textId="4EC43EB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look to simplify the supervisory reporting regulations to make it easier for new entrants  </w:t>
      </w:r>
    </w:p>
    <w:p w14:paraId="3AC79458" w14:textId="59A6C01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Ensure the valuation requirements  </w:t>
      </w:r>
    </w:p>
    <w:p w14:paraId="1592CA84"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capital requirements are appropriate for term insurance [1] </w:t>
      </w:r>
    </w:p>
    <w:p w14:paraId="3B6FD590" w14:textId="6D24AC8A"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appropriate limitations on asset types  </w:t>
      </w:r>
    </w:p>
    <w:p w14:paraId="4C60C436" w14:textId="32FC171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valuation of assets  </w:t>
      </w:r>
    </w:p>
    <w:p w14:paraId="37542FB9" w14:textId="0C0E384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treatment of reinsurance rules are likely to be significant  </w:t>
      </w:r>
    </w:p>
    <w:p w14:paraId="33B79976" w14:textId="1892BA3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Ensure that the management meet the fit and proper persons test  </w:t>
      </w:r>
    </w:p>
    <w:p w14:paraId="258701C3" w14:textId="4FFF8EF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including the statutory actuarial roles  </w:t>
      </w:r>
    </w:p>
    <w:p w14:paraId="475B4AAA" w14:textId="1A1BE3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that they are suitably experienced in term insurance  </w:t>
      </w:r>
    </w:p>
    <w:p w14:paraId="144C37C6" w14:textId="3AF2D26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Regulators may wish to consider the extent to encourage foreign companies to operate in the territory through it regulations for groups  </w:t>
      </w:r>
    </w:p>
    <w:p w14:paraId="4B045C81" w14:textId="107EA8C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whether it wishes to deter them  </w:t>
      </w:r>
    </w:p>
    <w:p w14:paraId="015D95D6" w14:textId="661D178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Encourage reinsurers into the market  </w:t>
      </w:r>
    </w:p>
    <w:p w14:paraId="7E49E57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Remove/reduce restrictions on product design [1] </w:t>
      </w:r>
    </w:p>
    <w:p w14:paraId="73F5054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in order to encourage more innovation [1] </w:t>
      </w:r>
    </w:p>
    <w:p w14:paraId="19D98F7A"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Remove prescribed premium rates/remove caps [1] </w:t>
      </w:r>
    </w:p>
    <w:p w14:paraId="4A6204D3" w14:textId="051C9C5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Relax any underwriting restrictions  </w:t>
      </w:r>
    </w:p>
    <w:p w14:paraId="2D5FF3C3" w14:textId="7777777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Impose a level of mandatory minimum protection cover [1]</w:t>
      </w:r>
    </w:p>
    <w:p w14:paraId="551742E6" w14:textId="35A596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for example employers to purchase cover for employees  </w:t>
      </w:r>
    </w:p>
    <w:p w14:paraId="786E6132" w14:textId="2C7B88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Provide standard wording so easier for customers to compare prices  </w:t>
      </w:r>
    </w:p>
    <w:p w14:paraId="3D93ADBB" w14:textId="7777777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No gender/genetics pricing to achieve wider social aims [1]</w:t>
      </w:r>
    </w:p>
    <w:p w14:paraId="657CAE6E" w14:textId="77777777" w:rsidR="00910D65" w:rsidRPr="00737BC1" w:rsidRDefault="00910D65" w:rsidP="00910D65">
      <w:pPr>
        <w:rPr>
          <w:rFonts w:ascii="Times New Roman" w:hAnsi="Times New Roman" w:cs="Times New Roman"/>
          <w:color w:val="000000"/>
          <w:sz w:val="23"/>
          <w:szCs w:val="23"/>
        </w:rPr>
      </w:pPr>
    </w:p>
    <w:p w14:paraId="7B3CA772" w14:textId="77777777" w:rsidR="00910D65" w:rsidRPr="00737BC1" w:rsidRDefault="00910D65" w:rsidP="00910D65">
      <w:pPr>
        <w:rPr>
          <w:sz w:val="23"/>
          <w:szCs w:val="23"/>
        </w:rPr>
      </w:pPr>
    </w:p>
    <w:p w14:paraId="60F0B96C" w14:textId="77777777" w:rsidR="00910D65" w:rsidRPr="00737BC1" w:rsidRDefault="00910D65" w:rsidP="00910D65">
      <w:r w:rsidRPr="00737BC1">
        <w:t>List areas of a life insurance company’s operations where there may be restrictions imposed by the regulator.</w:t>
      </w:r>
    </w:p>
    <w:p w14:paraId="0E064B90" w14:textId="77777777" w:rsidR="00910D65" w:rsidRPr="00737BC1" w:rsidRDefault="00910D65" w:rsidP="00910D65"/>
    <w:p w14:paraId="228D994C" w14:textId="6D578EFF" w:rsidR="00910D65" w:rsidRPr="00737BC1" w:rsidRDefault="00910D65" w:rsidP="00910D65">
      <w:r w:rsidRPr="00737BC1">
        <w:t xml:space="preserve">Consumer protection  the types of product that can be sold  including product approval  how products are sold  the information that must be provided to policyholders  and when that information should be provided  how advice is provided and paid for  who is allowed to sell/provide advice products  how that advice is paid for  mis-selling  pricing  e.g. price/charge caps  who can is appointed to senior management roles  how products can be underwritten  e.g. anti-discrimination (e.g. inability to price differently based on gender)  basis for valuation of assets and liabilities for regulatory valuations  capital requirements  the type of assets that might be held  what currency matching is required  what counterparty exposure is permitted </w:t>
      </w:r>
    </w:p>
    <w:p w14:paraId="2D3EC51D" w14:textId="515C4E3E" w:rsidR="00910D65" w:rsidRPr="00737BC1" w:rsidRDefault="00910D65" w:rsidP="00910D65">
      <w:pPr>
        <w:rPr>
          <w:sz w:val="23"/>
          <w:szCs w:val="23"/>
        </w:rPr>
      </w:pPr>
      <w:r w:rsidRPr="00737BC1">
        <w:t xml:space="preserve">there may be restrictions on transfers to shareholders  especially for with-profits business  there may be restrictions on passing liabilities/surplus between legal entities  there will be requirements relating to data protection </w:t>
      </w:r>
    </w:p>
    <w:p w14:paraId="5C1CAE78" w14:textId="77777777" w:rsidR="00910D65" w:rsidRPr="00737BC1" w:rsidRDefault="00910D65" w:rsidP="00910D65">
      <w:pPr>
        <w:rPr>
          <w:color w:val="000000"/>
          <w:sz w:val="23"/>
          <w:szCs w:val="23"/>
        </w:rPr>
      </w:pPr>
    </w:p>
    <w:p w14:paraId="535E0FA1" w14:textId="77777777" w:rsidR="00910D65" w:rsidRPr="00737BC1" w:rsidRDefault="00910D65" w:rsidP="00910D65"/>
    <w:p w14:paraId="5A8A6BC1" w14:textId="77777777" w:rsidR="00910D65" w:rsidRPr="00737BC1" w:rsidRDefault="00910D65" w:rsidP="005C7C49">
      <w:pPr>
        <w:pStyle w:val="Heading3"/>
      </w:pPr>
      <w:r w:rsidRPr="00737BC1">
        <w:t>Change in regulation</w:t>
      </w:r>
    </w:p>
    <w:p w14:paraId="0B54A3E8" w14:textId="77777777" w:rsidR="00910D65" w:rsidRPr="00737BC1" w:rsidRDefault="00910D65" w:rsidP="00910D65"/>
    <w:p w14:paraId="4920B81F"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The regulations regarding the capital regime that the company is subject to are</w:t>
      </w:r>
    </w:p>
    <w:p w14:paraId="074469FD"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changing, and will require more capital to be held in respect of with-profits business.</w:t>
      </w:r>
    </w:p>
    <w:p w14:paraId="66A2B186"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This is expected to come into effect in 5 years’ time.</w:t>
      </w:r>
    </w:p>
    <w:p w14:paraId="0A815EBD"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(iii) Discuss the actions that the company might take following this announcement.</w:t>
      </w:r>
    </w:p>
    <w:p w14:paraId="201C3235" w14:textId="5D327F1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would first analyse the impact it expects the legislation to have on the WP fund capital  </w:t>
      </w:r>
    </w:p>
    <w:p w14:paraId="74BEE1E9" w14:textId="75422B4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will depend on the extent of guarantees on these policies  </w:t>
      </w:r>
    </w:p>
    <w:p w14:paraId="59ED8C7F" w14:textId="0684580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which will depend on original sum assureds  </w:t>
      </w:r>
    </w:p>
    <w:p w14:paraId="0933D0DD" w14:textId="1E3104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regular bonus declared on these policies today date  </w:t>
      </w:r>
    </w:p>
    <w:p w14:paraId="23E050E7" w14:textId="597A9FD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expected future regular bonus  </w:t>
      </w:r>
    </w:p>
    <w:p w14:paraId="6F8C849C" w14:textId="5054003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will also depend on outstanding term of the policies  </w:t>
      </w:r>
    </w:p>
    <w:p w14:paraId="7CC83494" w14:textId="4198D50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it may not be possible to significantly alter the level of guarantees  </w:t>
      </w:r>
    </w:p>
    <w:p w14:paraId="2795FECA" w14:textId="1F3278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Action suitable for the company to take will depend on the outcome of this analysis, i.e. the additional capital expected to be required in 5 years time  </w:t>
      </w:r>
    </w:p>
    <w:p w14:paraId="405C49F3" w14:textId="6E39BE2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impact is expected to be small or additional capital only expected to be held for a short period of time then the company may not take any action  </w:t>
      </w:r>
    </w:p>
    <w:p w14:paraId="2F8DBC74" w14:textId="38419E0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additional capital should be expected to be released over the remaining policy term if no best estimate assumptions have changed  </w:t>
      </w:r>
    </w:p>
    <w:p w14:paraId="6B838B6D" w14:textId="4858A97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impact is expected to be larger, then the company would look at actions it could take to reduce the impact of this extra capital  </w:t>
      </w:r>
    </w:p>
    <w:p w14:paraId="3088B3E8" w14:textId="0C693CA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Unless the company is particularly well capitalised  </w:t>
      </w:r>
    </w:p>
    <w:p w14:paraId="076AA6EC" w14:textId="3C489C0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Or if the amount of with-profits business is small in relation to the rest of the business  </w:t>
      </w:r>
    </w:p>
    <w:p w14:paraId="219264D5" w14:textId="4896655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impact may be reduced by any transitional arrangements permitted  </w:t>
      </w:r>
    </w:p>
    <w:p w14:paraId="08330298" w14:textId="4CBAF8F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speed of implementation  </w:t>
      </w:r>
    </w:p>
    <w:p w14:paraId="27F73213" w14:textId="3BEF3D88" w:rsidR="00910D65" w:rsidRPr="00737BC1" w:rsidRDefault="00910D65" w:rsidP="00910D65">
      <w:pPr>
        <w:rPr>
          <w:rFonts w:ascii="TimesNewRomanPSMT" w:hAnsi="TimesNewRomanPSMT" w:cs="TimesNewRomanPSMT"/>
          <w:sz w:val="24"/>
          <w:szCs w:val="24"/>
        </w:rPr>
      </w:pPr>
      <w:r w:rsidRPr="00737BC1">
        <w:rPr>
          <w:rFonts w:ascii="Times New Roman" w:hAnsi="Times New Roman" w:cs="Times New Roman"/>
          <w:color w:val="000008"/>
          <w:sz w:val="23"/>
          <w:szCs w:val="23"/>
        </w:rPr>
        <w:t xml:space="preserve">The company should check to see if the changes impact other lines of business </w:t>
      </w:r>
    </w:p>
    <w:p w14:paraId="5148C6DD" w14:textId="77777777" w:rsidR="00910D65" w:rsidRPr="00737BC1" w:rsidRDefault="00910D65" w:rsidP="00910D65"/>
    <w:p w14:paraId="7001DC75"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w:t>
      </w:r>
    </w:p>
    <w:p w14:paraId="12735BFC" w14:textId="64185DA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Adjust the balance between regular bonus and terminal bonus  </w:t>
      </w:r>
    </w:p>
    <w:p w14:paraId="6E9C802D"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reducing the level of regular bonus declared (same effect) [1] </w:t>
      </w:r>
    </w:p>
    <w:p w14:paraId="04EE2FF1" w14:textId="15CDA1F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increasing the terminal bonus proportion reduces the future guaranteed proportion of the bonuses and so expected future capital increase  </w:t>
      </w:r>
    </w:p>
    <w:p w14:paraId="40B1F21D" w14:textId="0CCA5EF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may start to make these changes now to reduce the guarantees that exist in 5 years time rather than wait until the new regulations come into effect  </w:t>
      </w:r>
    </w:p>
    <w:p w14:paraId="05A219E8" w14:textId="4AA9D6F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investment mix may need to change to reflect this change in bonus strategy  </w:t>
      </w:r>
    </w:p>
    <w:p w14:paraId="36C884D1" w14:textId="70A976A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Changing investment mix is likely to be a secondary action as this is driven by the bonus strategy  </w:t>
      </w:r>
    </w:p>
    <w:p w14:paraId="459C0DDB" w14:textId="303A079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Though changing the investment mix may allow a different discount rate in the reserves (depending on the regulations currently and in future) which could help reduce the overall capital required  </w:t>
      </w:r>
    </w:p>
    <w:p w14:paraId="0ECC72CA" w14:textId="3D40F4F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might involve moving to less risky assets or a more matched position  </w:t>
      </w:r>
    </w:p>
    <w:p w14:paraId="545C55E5" w14:textId="0002261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hedging possibly with the use of derivatives  </w:t>
      </w:r>
    </w:p>
    <w:p w14:paraId="755819F7" w14:textId="6D7BCD9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increase the charges on the policies  </w:t>
      </w:r>
    </w:p>
    <w:p w14:paraId="4FE90886" w14:textId="418C0602" w:rsidR="00910D65" w:rsidRPr="00737BC1" w:rsidRDefault="00910D65" w:rsidP="00910D65">
      <w:pPr>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justification of the increased cost of capital in future </w:t>
      </w:r>
    </w:p>
    <w:p w14:paraId="39F8D6D2" w14:textId="77777777" w:rsidR="00910D65" w:rsidRPr="00737BC1" w:rsidRDefault="00910D65" w:rsidP="00910D65">
      <w:pPr>
        <w:rPr>
          <w:rFonts w:ascii="Times New Roman" w:hAnsi="Times New Roman" w:cs="Times New Roman"/>
          <w:color w:val="000008"/>
          <w:sz w:val="23"/>
          <w:szCs w:val="23"/>
        </w:rPr>
      </w:pPr>
    </w:p>
    <w:p w14:paraId="1A55FD79" w14:textId="33CF59D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which would reduce the future capital required compared to current expectations  </w:t>
      </w:r>
    </w:p>
    <w:p w14:paraId="6FE9D3DC"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could go against expectations policyholders have built up [1] </w:t>
      </w:r>
    </w:p>
    <w:p w14:paraId="78719501" w14:textId="34B5474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depending on previous actions taken  </w:t>
      </w:r>
    </w:p>
    <w:p w14:paraId="386E51C2" w14:textId="297CF41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Customer documentation may restrict the ability to change charges  </w:t>
      </w:r>
    </w:p>
    <w:p w14:paraId="7B4345D5" w14:textId="39AC18A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Principles and Practices of Financial Management – or any other equivalent communications – should be considered  </w:t>
      </w:r>
    </w:p>
    <w:p w14:paraId="5EDAEBB9" w14:textId="1A3993E9"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changes would need to be assessed in terms of fairness to policyholders  </w:t>
      </w:r>
    </w:p>
    <w:p w14:paraId="0F91EF0D" w14:textId="2DEC06B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more significant actions should be communicated to customers  </w:t>
      </w:r>
    </w:p>
    <w:p w14:paraId="6C8C8D34" w14:textId="52C9A53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consider actions to improve capital efficiency  </w:t>
      </w:r>
    </w:p>
    <w:p w14:paraId="6711E8AB" w14:textId="1CD424E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cost cutting, model improvements, (any reasonable example)  </w:t>
      </w:r>
    </w:p>
    <w:p w14:paraId="3517CDCD" w14:textId="1199217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may require a capital injection, after all other action is taken, to meet the increased capital requirements  </w:t>
      </w:r>
    </w:p>
    <w:p w14:paraId="6D3EF79A" w14:textId="3AA5A0C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this is the case they will need to identify where this will come from and begin action to put this in place  </w:t>
      </w:r>
    </w:p>
    <w:p w14:paraId="23ADCFC0" w14:textId="7F14F3B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company is a mutual, it might consider demutualisation to gain access to capital markets  </w:t>
      </w:r>
    </w:p>
    <w:p w14:paraId="5E07B584" w14:textId="61D77B84"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might investigate whether it is possible to convert the with-profits business to non-profit before the new regime comes into force  </w:t>
      </w:r>
    </w:p>
    <w:p w14:paraId="68CB6EB4" w14:textId="22AA597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 the extreme, the with-profits business might be sold  </w:t>
      </w:r>
    </w:p>
    <w:p w14:paraId="5F62E2DB" w14:textId="7C37BE6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Any reasonable example  </w:t>
      </w:r>
    </w:p>
    <w:p w14:paraId="6FA5C1E0" w14:textId="0190D69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Consider reducing the level of smoothing to reduce the capital required for smoothing  </w:t>
      </w:r>
    </w:p>
    <w:p w14:paraId="450B91CE" w14:textId="2C84BF2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similarly, more closely target asset shares when setting MVRs.  </w:t>
      </w:r>
    </w:p>
    <w:p w14:paraId="67E5672C" w14:textId="7BA6681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Adjusting smoothing is unlikely to mitigate the impact of this regulation change  </w:t>
      </w:r>
    </w:p>
    <w:p w14:paraId="66B3ECEE" w14:textId="39F49B7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as this mainly impacts the level of terminal bonus which is not guaranteed  </w:t>
      </w:r>
    </w:p>
    <w:p w14:paraId="1F956085" w14:textId="77FD7A7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actions will need modelling to determine the expected impact  </w:t>
      </w:r>
    </w:p>
    <w:p w14:paraId="40A4A409" w14:textId="524F738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Models may need changing to be able to do so  </w:t>
      </w:r>
    </w:p>
    <w:p w14:paraId="0735BF52" w14:textId="4D0FF5A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actions may need approval from the WPC  </w:t>
      </w:r>
    </w:p>
    <w:p w14:paraId="33F95C4B" w14:textId="7850124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WPA will need to be consulted  </w:t>
      </w:r>
    </w:p>
    <w:p w14:paraId="0056893C" w14:textId="32DA55B5" w:rsidR="00910D65" w:rsidRPr="00737BC1" w:rsidRDefault="00910D65" w:rsidP="00910D65">
      <w:r w:rsidRPr="00737BC1">
        <w:rPr>
          <w:rFonts w:ascii="Times New Roman" w:hAnsi="Times New Roman" w:cs="Times New Roman"/>
          <w:color w:val="000008"/>
          <w:sz w:val="23"/>
          <w:szCs w:val="23"/>
        </w:rPr>
        <w:t xml:space="preserve">The company could lobby the regulator to change the proposals </w:t>
      </w:r>
    </w:p>
    <w:p w14:paraId="12DB6A10" w14:textId="77777777" w:rsidR="00910D65" w:rsidRPr="00737BC1" w:rsidRDefault="00910D65" w:rsidP="00910D65">
      <w:pPr>
        <w:spacing w:after="200"/>
      </w:pPr>
    </w:p>
    <w:p w14:paraId="0680A230" w14:textId="77777777" w:rsidR="00910D65" w:rsidRPr="00737BC1" w:rsidRDefault="00910D65" w:rsidP="00910D65">
      <w:pPr>
        <w:spacing w:after="200"/>
      </w:pPr>
    </w:p>
    <w:p w14:paraId="0FDABA07" w14:textId="77777777" w:rsidR="00910D65" w:rsidRPr="00737BC1" w:rsidRDefault="00910D65" w:rsidP="00910D65">
      <w:pPr>
        <w:spacing w:after="200"/>
      </w:pPr>
    </w:p>
    <w:p w14:paraId="551F591E" w14:textId="77777777" w:rsidR="00910D65" w:rsidRPr="00737BC1" w:rsidRDefault="00910D65" w:rsidP="00910D65">
      <w:pPr>
        <w:spacing w:after="200"/>
      </w:pPr>
      <w:r w:rsidRPr="00737BC1">
        <w:t xml:space="preserve">The regulator has recognised that, for most companies, the difference between the available capital and the required capital will be significantly lower under its proposed risk-based capital approach than under the current regulatory solvency assessment. The regulator is looking at two options to gradually implement its proposal: </w:t>
      </w:r>
      <w:r w:rsidRPr="00737BC1">
        <w:sym w:font="Symbol" w:char="F0B7"/>
      </w:r>
      <w:r w:rsidRPr="00737BC1">
        <w:t xml:space="preserve"> introduce the new solvency assessment approach in full and allow a transitional adjustment over several years </w:t>
      </w:r>
      <w:r w:rsidRPr="00737BC1">
        <w:sym w:font="Symbol" w:char="F0B7"/>
      </w:r>
      <w:r w:rsidRPr="00737BC1">
        <w:t xml:space="preserve"> introduce the new solvency assessment approach to apply to only new business written after its introduction. Business written prior to the introduction would be assessed under the existing solvency assessment. </w:t>
      </w:r>
    </w:p>
    <w:p w14:paraId="2EAAB73C" w14:textId="77777777" w:rsidR="00910D65" w:rsidRPr="00737BC1" w:rsidRDefault="00910D65" w:rsidP="00910D65">
      <w:pPr>
        <w:spacing w:after="200"/>
      </w:pPr>
      <w:r w:rsidRPr="00737BC1">
        <w:t>(v) Discuss the advantages and disadvantages of each option from the viewpoint of both the regulator and life insurance companies operating in the territory. [9]</w:t>
      </w:r>
    </w:p>
    <w:p w14:paraId="664454F5" w14:textId="77777777" w:rsidR="00910D65" w:rsidRPr="00737BC1" w:rsidRDefault="00910D65" w:rsidP="00910D65">
      <w:pPr>
        <w:spacing w:after="200"/>
      </w:pPr>
    </w:p>
    <w:p w14:paraId="667C24E0" w14:textId="77777777" w:rsidR="00910D65" w:rsidRPr="00737BC1" w:rsidRDefault="00910D65" w:rsidP="00910D65">
      <w:pPr>
        <w:rPr>
          <w:u w:val="single"/>
        </w:rPr>
      </w:pPr>
      <w:r w:rsidRPr="00737BC1">
        <w:rPr>
          <w:u w:val="single"/>
        </w:rPr>
        <w:t xml:space="preserve">All business advantages </w:t>
      </w:r>
    </w:p>
    <w:p w14:paraId="439F9877" w14:textId="7D16DCD6" w:rsidR="00910D65" w:rsidRPr="00737BC1" w:rsidRDefault="00910D65" w:rsidP="00910D65">
      <w:r w:rsidRPr="00737BC1">
        <w:t xml:space="preserve">All additional reporting using new regime will be consistent over all business (e.g. ORSA)  </w:t>
      </w:r>
    </w:p>
    <w:p w14:paraId="5CA8E711" w14:textId="71230702" w:rsidR="00910D65" w:rsidRPr="00737BC1" w:rsidRDefault="00910D65" w:rsidP="00910D65">
      <w:r w:rsidRPr="00737BC1">
        <w:t xml:space="preserve">the run-off of the transitional arrangements is over an arbitrary fixed term  </w:t>
      </w:r>
    </w:p>
    <w:p w14:paraId="56B56F36" w14:textId="67D0CEEF" w:rsidR="00910D65" w:rsidRPr="00737BC1" w:rsidRDefault="00910D65" w:rsidP="00910D65">
      <w:r w:rsidRPr="00737BC1">
        <w:t xml:space="preserve">this may be good or bad for some companies  </w:t>
      </w:r>
    </w:p>
    <w:p w14:paraId="09784403" w14:textId="509FA6BA" w:rsidR="00910D65" w:rsidRPr="00737BC1" w:rsidRDefault="00910D65" w:rsidP="00910D65">
      <w:r w:rsidRPr="00737BC1">
        <w:t xml:space="preserve">It may provide a boost for the industry with the full regime giving additional confidence  </w:t>
      </w:r>
    </w:p>
    <w:p w14:paraId="65D5CEF3" w14:textId="17CC09BC" w:rsidR="00910D65" w:rsidRPr="00737BC1" w:rsidRDefault="00910D65" w:rsidP="00910D65">
      <w:r w:rsidRPr="00737BC1">
        <w:t xml:space="preserve">it may provide equivalence for Solvency II, helping international companies  </w:t>
      </w:r>
    </w:p>
    <w:p w14:paraId="56713264" w14:textId="099E34D0" w:rsidR="00910D65" w:rsidRPr="00737BC1" w:rsidRDefault="00910D65" w:rsidP="00910D65">
      <w:r w:rsidRPr="00737BC1">
        <w:t xml:space="preserve">complex products are better reflected under new approach  </w:t>
      </w:r>
    </w:p>
    <w:p w14:paraId="4FA718AB" w14:textId="155CB5EE" w:rsidR="00910D65" w:rsidRPr="00737BC1" w:rsidRDefault="00910D65" w:rsidP="00910D65">
      <w:r w:rsidRPr="00737BC1">
        <w:t xml:space="preserve">better for the regulator as all business is assessed under the improved regime (gives them more meaningful information)  </w:t>
      </w:r>
    </w:p>
    <w:p w14:paraId="586A3901" w14:textId="20BC1EF0" w:rsidR="00910D65" w:rsidRPr="00737BC1" w:rsidRDefault="00910D65" w:rsidP="00910D65">
      <w:r w:rsidRPr="00737BC1">
        <w:t xml:space="preserve">allowing a transitional adjustment is beneficial for everyone  </w:t>
      </w:r>
    </w:p>
    <w:p w14:paraId="7E19AFE1" w14:textId="6BFBAEDB" w:rsidR="00910D65" w:rsidRPr="00737BC1" w:rsidRDefault="00910D65" w:rsidP="00910D65">
      <w:r w:rsidRPr="00737BC1">
        <w:t xml:space="preserve">allows an orderly market  </w:t>
      </w:r>
    </w:p>
    <w:p w14:paraId="3A7D46BF" w14:textId="31700750" w:rsidR="00910D65" w:rsidRPr="00737BC1" w:rsidRDefault="00910D65" w:rsidP="00910D65">
      <w:r w:rsidRPr="00737BC1">
        <w:t xml:space="preserve">the regulator would prefer a predictable transition to the new regime  </w:t>
      </w:r>
    </w:p>
    <w:p w14:paraId="730FD889" w14:textId="77777777" w:rsidR="00910D65" w:rsidRPr="00737BC1" w:rsidRDefault="00910D65" w:rsidP="00910D65">
      <w:pPr>
        <w:rPr>
          <w:u w:val="single"/>
        </w:rPr>
      </w:pPr>
      <w:r w:rsidRPr="00737BC1">
        <w:rPr>
          <w:u w:val="single"/>
        </w:rPr>
        <w:t xml:space="preserve">All business disadvantages </w:t>
      </w:r>
    </w:p>
    <w:p w14:paraId="41F30717" w14:textId="31D5565D" w:rsidR="00910D65" w:rsidRPr="00737BC1" w:rsidRDefault="00910D65" w:rsidP="00910D65">
      <w:r w:rsidRPr="00737BC1">
        <w:t xml:space="preserve">it could possibly lead to some companies becoming insolvent  </w:t>
      </w:r>
    </w:p>
    <w:p w14:paraId="2363D8FF" w14:textId="605F0081" w:rsidR="00910D65" w:rsidRPr="00737BC1" w:rsidRDefault="00910D65" w:rsidP="00910D65">
      <w:r w:rsidRPr="00737BC1">
        <w:t xml:space="preserve">even with transitionals  </w:t>
      </w:r>
    </w:p>
    <w:p w14:paraId="488867BB" w14:textId="37A34315" w:rsidR="00910D65" w:rsidRPr="00737BC1" w:rsidRDefault="00910D65" w:rsidP="00910D65">
      <w:r w:rsidRPr="00737BC1">
        <w:lastRenderedPageBreak/>
        <w:t xml:space="preserve">this would be bad for the regulators as it does not lead to an orderly market  </w:t>
      </w:r>
    </w:p>
    <w:p w14:paraId="34005A82" w14:textId="0D515DE4" w:rsidR="00910D65" w:rsidRPr="00737BC1" w:rsidRDefault="00910D65" w:rsidP="00910D65">
      <w:r w:rsidRPr="00737BC1">
        <w:t xml:space="preserve">the transitional arrangements lead to additional development  </w:t>
      </w:r>
    </w:p>
    <w:p w14:paraId="0C9D0472" w14:textId="77777777" w:rsidR="00910D65" w:rsidRPr="00737BC1" w:rsidRDefault="00910D65" w:rsidP="00910D65">
      <w:r w:rsidRPr="00737BC1">
        <w:t>it may be difficult to interpret the new rules for some legacy business [1/2]</w:t>
      </w:r>
    </w:p>
    <w:p w14:paraId="7EC04D5F" w14:textId="058B9E77" w:rsidR="00910D65" w:rsidRPr="00737BC1" w:rsidRDefault="00910D65" w:rsidP="00910D65">
      <w:r w:rsidRPr="00737BC1">
        <w:t xml:space="preserve">the data necessary for the new regime may not exist  </w:t>
      </w:r>
    </w:p>
    <w:p w14:paraId="32652C0D" w14:textId="584AFC44" w:rsidR="00910D65" w:rsidRPr="00737BC1" w:rsidRDefault="00910D65" w:rsidP="00910D65">
      <w:r w:rsidRPr="00737BC1">
        <w:t xml:space="preserve">there may be additional difficulties needing to take into consideration implementation of IFRS 17 in parallel (extra strain on resources)  </w:t>
      </w:r>
    </w:p>
    <w:p w14:paraId="6E57AFFC" w14:textId="77777777" w:rsidR="00910D65" w:rsidRPr="00737BC1" w:rsidRDefault="00910D65" w:rsidP="00910D65"/>
    <w:p w14:paraId="35073867" w14:textId="77777777" w:rsidR="00910D65" w:rsidRPr="00737BC1" w:rsidRDefault="00910D65" w:rsidP="00910D65">
      <w:pPr>
        <w:rPr>
          <w:u w:val="single"/>
        </w:rPr>
      </w:pPr>
      <w:r w:rsidRPr="00737BC1">
        <w:rPr>
          <w:u w:val="single"/>
        </w:rPr>
        <w:t xml:space="preserve">New business only advantages </w:t>
      </w:r>
    </w:p>
    <w:p w14:paraId="710BA9F2" w14:textId="4FBCB004" w:rsidR="00910D65" w:rsidRPr="00737BC1" w:rsidRDefault="00910D65" w:rsidP="00910D65">
      <w:r w:rsidRPr="00737BC1">
        <w:t xml:space="preserve">It gives time for the regulator to resolve issues that arise in the regulations  </w:t>
      </w:r>
    </w:p>
    <w:p w14:paraId="6783A3A5" w14:textId="14B97833" w:rsidR="00910D65" w:rsidRPr="00737BC1" w:rsidRDefault="00910D65" w:rsidP="00910D65">
      <w:r w:rsidRPr="00737BC1">
        <w:t xml:space="preserve">and gives more model refinement time for companies  </w:t>
      </w:r>
    </w:p>
    <w:p w14:paraId="4029DF29" w14:textId="77777777" w:rsidR="00910D65" w:rsidRPr="00737BC1" w:rsidRDefault="00910D65" w:rsidP="00910D65">
      <w:r w:rsidRPr="00737BC1">
        <w:t xml:space="preserve">introducing for new business only is likely to be easier [1] </w:t>
      </w:r>
    </w:p>
    <w:p w14:paraId="21630927" w14:textId="77777777" w:rsidR="00910D65" w:rsidRPr="00737BC1" w:rsidRDefault="00910D65" w:rsidP="00910D65">
      <w:r w:rsidRPr="00737BC1">
        <w:t xml:space="preserve">and so cost less for companies [1] </w:t>
      </w:r>
    </w:p>
    <w:p w14:paraId="6F62EE2A" w14:textId="2A4501D6" w:rsidR="00910D65" w:rsidRPr="00737BC1" w:rsidRDefault="00910D65" w:rsidP="00910D65">
      <w:r w:rsidRPr="00737BC1">
        <w:t xml:space="preserve">also it needs less resources  </w:t>
      </w:r>
    </w:p>
    <w:p w14:paraId="4157A8A9" w14:textId="34644942" w:rsidR="00910D65" w:rsidRPr="00737BC1" w:rsidRDefault="00910D65" w:rsidP="00910D65">
      <w:r w:rsidRPr="00737BC1">
        <w:t xml:space="preserve">the run off of the old regime using the new business only approach is over the life of the existing business  </w:t>
      </w:r>
    </w:p>
    <w:p w14:paraId="5AEE2858" w14:textId="065B2CA4" w:rsidR="00910D65" w:rsidRPr="00737BC1" w:rsidRDefault="00910D65" w:rsidP="00910D65">
      <w:r w:rsidRPr="00737BC1">
        <w:t xml:space="preserve">companies may find this more appropriate  </w:t>
      </w:r>
    </w:p>
    <w:p w14:paraId="7D8EA6B6" w14:textId="72CC43E0" w:rsidR="00910D65" w:rsidRPr="00737BC1" w:rsidRDefault="00910D65" w:rsidP="00910D65">
      <w:r w:rsidRPr="00737BC1">
        <w:t xml:space="preserve">and possibly easier for regulator too  </w:t>
      </w:r>
    </w:p>
    <w:p w14:paraId="649E7FCA" w14:textId="2154E056" w:rsidR="00910D65" w:rsidRPr="00737BC1" w:rsidRDefault="00910D65" w:rsidP="00910D65">
      <w:r w:rsidRPr="00737BC1">
        <w:t xml:space="preserve">it might help to focus on potential issues with regime for new products, where more likely to be able to make changes  </w:t>
      </w:r>
    </w:p>
    <w:p w14:paraId="2F9942F9" w14:textId="77777777" w:rsidR="00910D65" w:rsidRPr="00737BC1" w:rsidRDefault="00910D65" w:rsidP="00910D65">
      <w:pPr>
        <w:rPr>
          <w:u w:val="single"/>
        </w:rPr>
      </w:pPr>
      <w:r w:rsidRPr="00737BC1">
        <w:rPr>
          <w:u w:val="single"/>
        </w:rPr>
        <w:t xml:space="preserve">New business only disadvantages </w:t>
      </w:r>
    </w:p>
    <w:p w14:paraId="25AB1516" w14:textId="502F15BD" w:rsidR="00910D65" w:rsidRPr="00737BC1" w:rsidRDefault="00910D65" w:rsidP="00910D65">
      <w:r w:rsidRPr="00737BC1">
        <w:t xml:space="preserve">This may lead to a long transitional period  </w:t>
      </w:r>
    </w:p>
    <w:p w14:paraId="2F54C389" w14:textId="3961CCFA" w:rsidR="00910D65" w:rsidRPr="00737BC1" w:rsidRDefault="00910D65" w:rsidP="00910D65">
      <w:r w:rsidRPr="00737BC1">
        <w:t xml:space="preserve">which may not be in the interests of the regulator  </w:t>
      </w:r>
    </w:p>
    <w:p w14:paraId="61DE30BD" w14:textId="77777777" w:rsidR="00910D65" w:rsidRPr="00737BC1" w:rsidRDefault="00910D65" w:rsidP="00910D65">
      <w:r w:rsidRPr="00737BC1">
        <w:t xml:space="preserve">the new business only approach requires multiple valuation processes to be in place [1] </w:t>
      </w:r>
    </w:p>
    <w:p w14:paraId="2400B7ED" w14:textId="78015A13" w:rsidR="00910D65" w:rsidRPr="00737BC1" w:rsidRDefault="00910D65" w:rsidP="00910D65">
      <w:r w:rsidRPr="00737BC1">
        <w:t xml:space="preserve">all the new regulatory reporting (like ORSA) will only apply to new business?  </w:t>
      </w:r>
    </w:p>
    <w:p w14:paraId="4A9CBCD7" w14:textId="66E98123" w:rsidR="00910D65" w:rsidRPr="00737BC1" w:rsidRDefault="00910D65" w:rsidP="00910D65">
      <w:r w:rsidRPr="00737BC1">
        <w:t xml:space="preserve">risk management processes within the company might be different between the two blocks of business  </w:t>
      </w:r>
    </w:p>
    <w:p w14:paraId="7A05515A" w14:textId="270C0DD5" w:rsidR="00910D65" w:rsidRPr="00737BC1" w:rsidRDefault="00910D65" w:rsidP="00910D65">
      <w:r w:rsidRPr="00737BC1">
        <w:t xml:space="preserve">although, for relatively new companies, new business only might be more difficult  </w:t>
      </w:r>
    </w:p>
    <w:p w14:paraId="390EF450" w14:textId="147B705C" w:rsidR="00910D65" w:rsidRPr="00737BC1" w:rsidRDefault="00910D65" w:rsidP="00910D65">
      <w:r w:rsidRPr="00737BC1">
        <w:t xml:space="preserve">as such companies may prefer one basis  </w:t>
      </w:r>
    </w:p>
    <w:p w14:paraId="0DBF7C67" w14:textId="77777777" w:rsidR="00910D65" w:rsidRPr="00737BC1" w:rsidRDefault="00910D65" w:rsidP="00910D65">
      <w:r w:rsidRPr="00737BC1">
        <w:t xml:space="preserve">This increases ongoing complexity for both companies [1] </w:t>
      </w:r>
    </w:p>
    <w:p w14:paraId="06143F02" w14:textId="77777777" w:rsidR="00910D65" w:rsidRPr="00737BC1" w:rsidRDefault="00910D65" w:rsidP="00910D65">
      <w:r w:rsidRPr="00737BC1">
        <w:t xml:space="preserve">and the regulator [1] </w:t>
      </w:r>
    </w:p>
    <w:p w14:paraId="51C1DD0F" w14:textId="5E9233F0" w:rsidR="00910D65" w:rsidRPr="00737BC1" w:rsidRDefault="00910D65" w:rsidP="00910D65">
      <w:r w:rsidRPr="00737BC1">
        <w:t xml:space="preserve">and costs more  </w:t>
      </w:r>
    </w:p>
    <w:p w14:paraId="154A5E2C" w14:textId="29DF7912" w:rsidR="00910D65" w:rsidRPr="00737BC1" w:rsidRDefault="00910D65" w:rsidP="00910D65">
      <w:r w:rsidRPr="00737BC1">
        <w:t xml:space="preserve">there may be practical difficulties such as how treat increments  </w:t>
      </w:r>
    </w:p>
    <w:p w14:paraId="610B69AA" w14:textId="7D347D2E" w:rsidR="00910D65" w:rsidRPr="00737BC1" w:rsidRDefault="00910D65" w:rsidP="00910D65">
      <w:r w:rsidRPr="00737BC1">
        <w:t xml:space="preserve">it might put companies off launching new products – which is bad for the industry  </w:t>
      </w:r>
    </w:p>
    <w:p w14:paraId="0DE19AFE" w14:textId="61B33F27" w:rsidR="00910D65" w:rsidRPr="00737BC1" w:rsidRDefault="00910D65" w:rsidP="00910D65">
      <w:r w:rsidRPr="00737BC1">
        <w:t xml:space="preserve">the regulator doesn’t get to see the company as a whole under the new regime </w:t>
      </w:r>
    </w:p>
    <w:p w14:paraId="2303BBE5" w14:textId="348A954F" w:rsidR="00910D65" w:rsidRPr="00737BC1" w:rsidRDefault="00910D65" w:rsidP="00910D65">
      <w:r w:rsidRPr="00737BC1">
        <w:t xml:space="preserve"> for example, it would not reflect risk diversification between existing and new products appropriately  </w:t>
      </w:r>
    </w:p>
    <w:p w14:paraId="614C0DD1" w14:textId="438EBEE2" w:rsidR="00910D65" w:rsidRPr="00737BC1" w:rsidRDefault="00910D65" w:rsidP="00910D65">
      <w:r w:rsidRPr="00737BC1">
        <w:t xml:space="preserve">what disclosures would be required  </w:t>
      </w:r>
    </w:p>
    <w:p w14:paraId="3DBAEBA9" w14:textId="77777777" w:rsidR="00910D65" w:rsidRPr="00737BC1" w:rsidRDefault="00910D65" w:rsidP="00910D65">
      <w:r w:rsidRPr="00737BC1">
        <w:t xml:space="preserve">complexity would be further increased if the statutory disclosures were different for the two blocks of business [1] </w:t>
      </w:r>
    </w:p>
    <w:p w14:paraId="46EF78FA" w14:textId="563DAD01" w:rsidR="00910D65" w:rsidRPr="00737BC1" w:rsidRDefault="00910D65" w:rsidP="00910D65">
      <w:r w:rsidRPr="00737BC1">
        <w:t xml:space="preserve">different public disclosures may be difficult to interpret causing confusion  </w:t>
      </w:r>
    </w:p>
    <w:p w14:paraId="6C00ECB4" w14:textId="1722F574" w:rsidR="00910D65" w:rsidRPr="00737BC1" w:rsidRDefault="00910D65" w:rsidP="00910D65">
      <w:r w:rsidRPr="00737BC1">
        <w:t xml:space="preserve">which would make it difficult for market analysts </w:t>
      </w:r>
    </w:p>
    <w:p w14:paraId="7A85A614" w14:textId="332F20CF" w:rsidR="00910D65" w:rsidRPr="00737BC1" w:rsidRDefault="00910D65" w:rsidP="00910D65">
      <w:r w:rsidRPr="00737BC1">
        <w:t xml:space="preserve">there would be tax implications which may be an advantage or disadvantage to either method </w:t>
      </w:r>
    </w:p>
    <w:p w14:paraId="744154A8" w14:textId="77777777" w:rsidR="00910D65" w:rsidRPr="00737BC1" w:rsidRDefault="00910D65" w:rsidP="00910D65"/>
    <w:p w14:paraId="0959B9EE" w14:textId="77777777" w:rsidR="00910D65" w:rsidRPr="00737BC1" w:rsidRDefault="00910D65" w:rsidP="00910D65"/>
    <w:p w14:paraId="523E8D8B" w14:textId="77777777" w:rsidR="00910D65" w:rsidRPr="00737BC1" w:rsidRDefault="00910D65" w:rsidP="00910D65"/>
    <w:p w14:paraId="44C8DC2C" w14:textId="77777777" w:rsidR="00910D65" w:rsidRPr="00737BC1" w:rsidRDefault="00910D65" w:rsidP="005C7C49">
      <w:pPr>
        <w:pStyle w:val="Heading3"/>
      </w:pPr>
      <w:r w:rsidRPr="00737BC1">
        <w:t>Spotting an error in pricing</w:t>
      </w:r>
    </w:p>
    <w:p w14:paraId="68B3532E" w14:textId="77777777" w:rsidR="00910D65" w:rsidRPr="00737BC1" w:rsidRDefault="00910D65" w:rsidP="00910D65">
      <w:r w:rsidRPr="00737BC1">
        <w:t xml:space="preserve">For unit-linked </w:t>
      </w:r>
    </w:p>
    <w:p w14:paraId="428B0BB0" w14:textId="77777777" w:rsidR="00910D65" w:rsidRPr="00737BC1" w:rsidRDefault="00910D65" w:rsidP="00910D65">
      <w:r w:rsidRPr="00737BC1">
        <w:t xml:space="preserve">• The company should inform the Regulator… [1] </w:t>
      </w:r>
    </w:p>
    <w:p w14:paraId="6B4C4211" w14:textId="320A6B7C" w:rsidR="00910D65" w:rsidRPr="00737BC1" w:rsidRDefault="00910D65" w:rsidP="00910D65">
      <w:r w:rsidRPr="00737BC1">
        <w:t xml:space="preserve">• … setting out its plan to rectify the error…  </w:t>
      </w:r>
    </w:p>
    <w:p w14:paraId="678F6BED" w14:textId="54CA360F" w:rsidR="00910D65" w:rsidRPr="00737BC1" w:rsidRDefault="00910D65" w:rsidP="00910D65">
      <w:r w:rsidRPr="00737BC1">
        <w:t xml:space="preserve">• … having identified the root course.  • The process should be corrected… [1] </w:t>
      </w:r>
    </w:p>
    <w:p w14:paraId="042C56B7" w14:textId="6C88B843" w:rsidR="00910D65" w:rsidRPr="00737BC1" w:rsidRDefault="00910D65" w:rsidP="00910D65">
      <w:r w:rsidRPr="00737BC1">
        <w:t xml:space="preserve">• … so that claim values in the future are correct …  </w:t>
      </w:r>
    </w:p>
    <w:p w14:paraId="3407685F" w14:textId="77777777" w:rsidR="00910D65" w:rsidRPr="00737BC1" w:rsidRDefault="00910D65" w:rsidP="00910D65">
      <w:r w:rsidRPr="00737BC1">
        <w:t xml:space="preserve">• The company should determine the correct historic unit prices… [1] </w:t>
      </w:r>
    </w:p>
    <w:p w14:paraId="1B3BDFB4" w14:textId="77777777" w:rsidR="00910D65" w:rsidRPr="00737BC1" w:rsidRDefault="00910D65" w:rsidP="00910D65">
      <w:r w:rsidRPr="00737BC1">
        <w:t xml:space="preserve">• … so that it can identify which past claims were incorrect… [1] </w:t>
      </w:r>
    </w:p>
    <w:p w14:paraId="6301B20A" w14:textId="5411C1DF" w:rsidR="00910D65" w:rsidRPr="00737BC1" w:rsidRDefault="00910D65" w:rsidP="00910D65">
      <w:r w:rsidRPr="00737BC1">
        <w:t xml:space="preserve">• … and which, if any, in force policy values are incorrect…  </w:t>
      </w:r>
    </w:p>
    <w:p w14:paraId="53180592" w14:textId="484778A1" w:rsidR="00910D65" w:rsidRPr="00737BC1" w:rsidRDefault="00910D65" w:rsidP="00910D65">
      <w:r w:rsidRPr="00737BC1">
        <w:t xml:space="preserve">• … so that rectification amounts can be determined...  </w:t>
      </w:r>
    </w:p>
    <w:p w14:paraId="5B9A8702" w14:textId="78EB928D" w:rsidR="00910D65" w:rsidRPr="00737BC1" w:rsidRDefault="00910D65" w:rsidP="00910D65">
      <w:r w:rsidRPr="00737BC1">
        <w:t xml:space="preserve">• … subject to a de minimis tolerance. </w:t>
      </w:r>
    </w:p>
    <w:p w14:paraId="523A30D1" w14:textId="006211CE" w:rsidR="00910D65" w:rsidRPr="00737BC1" w:rsidRDefault="00910D65" w:rsidP="00910D65">
      <w:r w:rsidRPr="00737BC1">
        <w:t xml:space="preserve">• Premiums received will have been credited with too many units…  </w:t>
      </w:r>
    </w:p>
    <w:p w14:paraId="1D6F9AA5" w14:textId="4D51B293" w:rsidR="00910D65" w:rsidRPr="00737BC1" w:rsidRDefault="00910D65" w:rsidP="00910D65">
      <w:r w:rsidRPr="00737BC1">
        <w:t xml:space="preserve">• … so it will be necessary to decide whether to rectify this as well.  </w:t>
      </w:r>
    </w:p>
    <w:p w14:paraId="5D8C61D0" w14:textId="523C87B8" w:rsidR="00910D65" w:rsidRPr="00737BC1" w:rsidRDefault="00910D65" w:rsidP="00910D65">
      <w:r w:rsidRPr="00737BC1">
        <w:t xml:space="preserve">• Correction of past claims may result in additional tax liability for the policyholder…  </w:t>
      </w:r>
    </w:p>
    <w:p w14:paraId="6D915967" w14:textId="772F8FA8" w:rsidR="00910D65" w:rsidRPr="00737BC1" w:rsidRDefault="00910D65" w:rsidP="00910D65">
      <w:r w:rsidRPr="00737BC1">
        <w:t xml:space="preserve">• … for the company to pay…  </w:t>
      </w:r>
    </w:p>
    <w:p w14:paraId="7C1FB362" w14:textId="76A71CDC" w:rsidR="00910D65" w:rsidRPr="00737BC1" w:rsidRDefault="00910D65" w:rsidP="00910D65">
      <w:r w:rsidRPr="00737BC1">
        <w:t xml:space="preserve">• … in consultation with the tax authorities.  </w:t>
      </w:r>
    </w:p>
    <w:p w14:paraId="6731B740" w14:textId="040B1571" w:rsidR="00910D65" w:rsidRPr="00737BC1" w:rsidRDefault="00910D65" w:rsidP="00910D65">
      <w:r w:rsidRPr="00737BC1">
        <w:t xml:space="preserve">• The company may write to policyholders to explain the error.  </w:t>
      </w:r>
    </w:p>
    <w:p w14:paraId="79500DCE" w14:textId="38424AB8" w:rsidR="00910D65" w:rsidRPr="00737BC1" w:rsidRDefault="00910D65" w:rsidP="00910D65">
      <w:r w:rsidRPr="00737BC1">
        <w:t xml:space="preserve">• Customer teams should be briefed to handle calls…  </w:t>
      </w:r>
    </w:p>
    <w:p w14:paraId="0F2E85D5" w14:textId="6239574C" w:rsidR="00910D65" w:rsidRPr="00737BC1" w:rsidRDefault="00910D65" w:rsidP="00910D65">
      <w:r w:rsidRPr="00737BC1">
        <w:t xml:space="preserve">• … and complaints.  </w:t>
      </w:r>
    </w:p>
    <w:p w14:paraId="06D108BC" w14:textId="4CD6F260" w:rsidR="00910D65" w:rsidRPr="00737BC1" w:rsidRDefault="00910D65" w:rsidP="00910D65">
      <w:r w:rsidRPr="00737BC1">
        <w:t xml:space="preserve">• If material and listed, the company should consider whether to inform the stock exchange.  </w:t>
      </w:r>
    </w:p>
    <w:p w14:paraId="1C48CB4C" w14:textId="6D1D18B3" w:rsidR="00910D65" w:rsidRPr="00737BC1" w:rsidRDefault="00910D65" w:rsidP="00910D65">
      <w:r w:rsidRPr="00737BC1">
        <w:t xml:space="preserve">• The press office should be briefed to handle news media calls. </w:t>
      </w:r>
    </w:p>
    <w:p w14:paraId="2FABE286" w14:textId="77777777" w:rsidR="00910D65" w:rsidRPr="00737BC1" w:rsidRDefault="00910D65" w:rsidP="00910D65"/>
    <w:p w14:paraId="701E0631" w14:textId="77777777" w:rsidR="00910D65" w:rsidRPr="00737BC1" w:rsidRDefault="00910D65" w:rsidP="00910D65">
      <w:r w:rsidRPr="00737BC1">
        <w:t>Impact to solvency II because of this error</w:t>
      </w:r>
    </w:p>
    <w:p w14:paraId="4AE08BFF" w14:textId="77777777" w:rsidR="00910D65" w:rsidRPr="00737BC1" w:rsidRDefault="00910D65" w:rsidP="00910D65">
      <w:commentRangeStart w:id="71"/>
      <w:r w:rsidRPr="00737BC1">
        <w:t xml:space="preserve">• The value of assets will be lower due to… [1] </w:t>
      </w:r>
      <w:commentRangeEnd w:id="71"/>
      <w:r w:rsidRPr="00737BC1">
        <w:rPr>
          <w:rStyle w:val="CommentReference"/>
        </w:rPr>
        <w:commentReference w:id="71"/>
      </w:r>
    </w:p>
    <w:p w14:paraId="23679BC4" w14:textId="77777777" w:rsidR="00910D65" w:rsidRPr="00737BC1" w:rsidRDefault="00910D65" w:rsidP="00910D65">
      <w:r w:rsidRPr="00737BC1">
        <w:t xml:space="preserve">• … the rectification payments made… [1] </w:t>
      </w:r>
    </w:p>
    <w:p w14:paraId="58CF77C8" w14:textId="10498457" w:rsidR="00910D65" w:rsidRPr="00737BC1" w:rsidRDefault="00910D65" w:rsidP="00910D65">
      <w:r w:rsidRPr="00737BC1">
        <w:t xml:space="preserve">• … any tax payments made on behalf of the policyholders…  </w:t>
      </w:r>
    </w:p>
    <w:p w14:paraId="2A331BBC" w14:textId="6F66B413" w:rsidR="00910D65" w:rsidRPr="00737BC1" w:rsidRDefault="00910D65" w:rsidP="00910D65">
      <w:r w:rsidRPr="00737BC1">
        <w:t xml:space="preserve">• … the project costs of calculating the corrections…  </w:t>
      </w:r>
    </w:p>
    <w:p w14:paraId="05BBBA3E" w14:textId="52173F20" w:rsidR="00910D65" w:rsidRPr="00737BC1" w:rsidRDefault="00910D65" w:rsidP="00910D65">
      <w:r w:rsidRPr="00737BC1">
        <w:t xml:space="preserve">• … the costs of additional calls/complaints  </w:t>
      </w:r>
    </w:p>
    <w:p w14:paraId="0DE47FD1" w14:textId="77777777" w:rsidR="00910D65" w:rsidRPr="00737BC1" w:rsidRDefault="00910D65" w:rsidP="00910D65">
      <w:commentRangeStart w:id="72"/>
      <w:r w:rsidRPr="00737BC1">
        <w:t xml:space="preserve">• The best estimate liabilities for the unit reserves will be higher… [1] </w:t>
      </w:r>
      <w:commentRangeEnd w:id="72"/>
      <w:r w:rsidRPr="00737BC1">
        <w:rPr>
          <w:rStyle w:val="CommentReference"/>
        </w:rPr>
        <w:commentReference w:id="72"/>
      </w:r>
    </w:p>
    <w:p w14:paraId="12083D9C" w14:textId="77777777" w:rsidR="00910D65" w:rsidRPr="00737BC1" w:rsidRDefault="00910D65" w:rsidP="00910D65">
      <w:r w:rsidRPr="00737BC1">
        <w:t xml:space="preserve">• … due to the higher unit prices. [1] </w:t>
      </w:r>
    </w:p>
    <w:p w14:paraId="6130447D" w14:textId="60DDA323" w:rsidR="00910D65" w:rsidRPr="00737BC1" w:rsidRDefault="00910D65" w:rsidP="00910D65">
      <w:r w:rsidRPr="00737BC1">
        <w:t xml:space="preserve">• The best estimate value of future fund related charges will be higher…  </w:t>
      </w:r>
    </w:p>
    <w:p w14:paraId="13C05FCE" w14:textId="31C860DD" w:rsidR="00910D65" w:rsidRPr="00737BC1" w:rsidRDefault="00910D65" w:rsidP="00910D65">
      <w:r w:rsidRPr="00737BC1">
        <w:t xml:space="preserve">• … reducing the BEL.  </w:t>
      </w:r>
    </w:p>
    <w:p w14:paraId="562826FE" w14:textId="6F38CE62" w:rsidR="00910D65" w:rsidRPr="00737BC1" w:rsidRDefault="00910D65" w:rsidP="00910D65">
      <w:r w:rsidRPr="00737BC1">
        <w:t xml:space="preserve">• But overall, the BEL will be higher.  </w:t>
      </w:r>
    </w:p>
    <w:p w14:paraId="5D6CD136" w14:textId="7152661B" w:rsidR="00910D65" w:rsidRPr="00737BC1" w:rsidRDefault="00910D65" w:rsidP="00910D65">
      <w:r w:rsidRPr="00737BC1">
        <w:t xml:space="preserve">• If the unit fund is used as a driver for the Risk Margin, then this will increase the RM.  </w:t>
      </w:r>
    </w:p>
    <w:p w14:paraId="32A2F6E2" w14:textId="01241837" w:rsidR="00910D65" w:rsidRPr="00737BC1" w:rsidRDefault="00910D65" w:rsidP="00910D65">
      <w:r w:rsidRPr="00737BC1">
        <w:lastRenderedPageBreak/>
        <w:t xml:space="preserve">• Overall, own funds are likely to have reduced. </w:t>
      </w:r>
    </w:p>
    <w:p w14:paraId="30E61604" w14:textId="77777777" w:rsidR="00910D65" w:rsidRPr="00737BC1" w:rsidRDefault="00910D65" w:rsidP="005C7C49">
      <w:pPr>
        <w:pStyle w:val="Heading3"/>
      </w:pPr>
      <w:r w:rsidRPr="00737BC1">
        <w:t>Actuarial standards</w:t>
      </w:r>
    </w:p>
    <w:p w14:paraId="05E77019" w14:textId="030722BB" w:rsidR="00910D65" w:rsidRPr="00737BC1" w:rsidRDefault="00910D65" w:rsidP="00910D65">
      <w:pPr>
        <w:spacing w:after="200"/>
      </w:pPr>
      <w:r w:rsidRPr="00737BC1">
        <w:t xml:space="preserve">The Actuary will need to abide by the principles of the Actuaries Code.  The Actuary will consider the requirements of APS X1 </w:t>
      </w:r>
    </w:p>
    <w:p w14:paraId="1AC41DFD" w14:textId="55F6D8E8" w:rsidR="00910D65" w:rsidRPr="00737BC1" w:rsidRDefault="00910D65" w:rsidP="00910D65">
      <w:pPr>
        <w:spacing w:after="200"/>
      </w:pPr>
      <w:r w:rsidRPr="00737BC1">
        <w:t xml:space="preserve">sets out the principles to be applied to determine which standards must or should be applied  APS X2  consider the extent to which a piece of work requires review  including independent peer review  any standards operating in territory X  such as speaking up or conflicts of interest  in the absence of any recognised technical standards in territory X, consider if the UK Technical Actuarial Standards would be appropriate  guidance issued by other actuarial professional bodies in territory X should be followed alongside any Institute and Faculty of Actuaries guidance  </w:t>
      </w:r>
    </w:p>
    <w:p w14:paraId="70BF4182" w14:textId="77777777" w:rsidR="00910D65" w:rsidRPr="00737BC1" w:rsidRDefault="00910D65" w:rsidP="005C7C49">
      <w:pPr>
        <w:pStyle w:val="Heading2"/>
      </w:pPr>
      <w:r w:rsidRPr="00737BC1">
        <w:t>Enterprise risk management</w:t>
      </w:r>
    </w:p>
    <w:p w14:paraId="744106D1" w14:textId="77777777" w:rsidR="00910D65" w:rsidRPr="00737BC1" w:rsidRDefault="00910D65" w:rsidP="00910D65">
      <w:pPr>
        <w:spacing w:after="200"/>
      </w:pPr>
      <w:r w:rsidRPr="00737BC1">
        <w:t>State the three lines of defence a life insurance company should have as part of its enterprise risk management framework.</w:t>
      </w:r>
    </w:p>
    <w:p w14:paraId="7DAF8405" w14:textId="79EC1EA9" w:rsidR="00910D65" w:rsidRPr="00737BC1" w:rsidRDefault="00910D65" w:rsidP="00910D65">
      <w:pPr>
        <w:spacing w:after="200"/>
      </w:pPr>
      <w:r w:rsidRPr="00737BC1">
        <w:t xml:space="preserve">• First line of defence: business operations  </w:t>
      </w:r>
    </w:p>
    <w:p w14:paraId="5168BD02" w14:textId="72612630" w:rsidR="00910D65" w:rsidRPr="00737BC1" w:rsidRDefault="00910D65" w:rsidP="00910D65">
      <w:pPr>
        <w:spacing w:after="200"/>
      </w:pPr>
      <w:r w:rsidRPr="00737BC1">
        <w:t xml:space="preserve">• Have a well-established control environment embedded into day-to-day operations.  </w:t>
      </w:r>
    </w:p>
    <w:p w14:paraId="3A27E60B" w14:textId="1402F5C1" w:rsidR="00910D65" w:rsidRPr="00737BC1" w:rsidRDefault="00910D65" w:rsidP="00910D65">
      <w:pPr>
        <w:spacing w:after="200"/>
      </w:pPr>
      <w:r w:rsidRPr="00737BC1">
        <w:t xml:space="preserve">• Second line of defence: oversight functions (e.g. a standalone risk function)  </w:t>
      </w:r>
    </w:p>
    <w:p w14:paraId="27B1188D" w14:textId="509A9965" w:rsidR="00910D65" w:rsidRPr="00737BC1" w:rsidRDefault="00910D65" w:rsidP="00910D65">
      <w:pPr>
        <w:spacing w:after="200"/>
      </w:pPr>
      <w:r w:rsidRPr="00737BC1">
        <w:t xml:space="preserve">• These have responsibility for the production, implementation and monitoring of risk management policies and procedures.  </w:t>
      </w:r>
    </w:p>
    <w:p w14:paraId="5007A9EB" w14:textId="55FB9EF1" w:rsidR="00910D65" w:rsidRPr="00737BC1" w:rsidRDefault="00910D65" w:rsidP="00910D65">
      <w:pPr>
        <w:spacing w:after="200"/>
      </w:pPr>
      <w:r w:rsidRPr="00737BC1">
        <w:t xml:space="preserve">• Third line of defence: independent assurance providers (e.g. internal and external audit)  </w:t>
      </w:r>
    </w:p>
    <w:p w14:paraId="510E8E43" w14:textId="310D68EE" w:rsidR="00910D65" w:rsidRPr="00737BC1" w:rsidRDefault="00910D65" w:rsidP="00910D65">
      <w:pPr>
        <w:spacing w:after="200"/>
      </w:pPr>
      <w:r w:rsidRPr="00737BC1">
        <w:t xml:space="preserve">• this involves the evaluation and challenge of the organisation’s risk management processes </w:t>
      </w:r>
    </w:p>
    <w:p w14:paraId="36747DC7" w14:textId="77777777" w:rsidR="00910D65" w:rsidRPr="00737BC1" w:rsidRDefault="00910D65" w:rsidP="00910D65">
      <w:pPr>
        <w:spacing w:after="200"/>
      </w:pPr>
      <w:r w:rsidRPr="00737BC1">
        <w:t>(ii) State six possible example outcomes of treating customers fairly.</w:t>
      </w:r>
    </w:p>
    <w:p w14:paraId="2E0A022D" w14:textId="6A7F4315" w:rsidR="00910D65" w:rsidRPr="00737BC1" w:rsidRDefault="00910D65" w:rsidP="00910D65">
      <w:pPr>
        <w:spacing w:after="200"/>
      </w:pPr>
      <w:r w:rsidRPr="00737BC1">
        <w:t xml:space="preserve">• Outcome 1 consumers can be confident that they are dealing with firms where the fair treatment of customers is central to the corporate culture.  </w:t>
      </w:r>
    </w:p>
    <w:p w14:paraId="51024BBE" w14:textId="2F3D678E" w:rsidR="00910D65" w:rsidRPr="00737BC1" w:rsidRDefault="00910D65" w:rsidP="00910D65">
      <w:pPr>
        <w:spacing w:after="200"/>
      </w:pPr>
      <w:r w:rsidRPr="00737BC1">
        <w:t xml:space="preserve">• Outcome 2 products and services marketed and sold in the retail market are designed to meet the needs of identified consumer groups and are targeted accordingly.  </w:t>
      </w:r>
    </w:p>
    <w:p w14:paraId="6020983B" w14:textId="61BA6DC7" w:rsidR="00910D65" w:rsidRPr="00737BC1" w:rsidRDefault="00910D65" w:rsidP="00910D65">
      <w:pPr>
        <w:spacing w:after="200"/>
      </w:pPr>
      <w:r w:rsidRPr="00737BC1">
        <w:t xml:space="preserve">• Outcome 3 consumers are provided with clear information and are kept appropriately informed before, during and after the point of sale.  </w:t>
      </w:r>
    </w:p>
    <w:p w14:paraId="5D7CF1F6" w14:textId="4812582A" w:rsidR="00910D65" w:rsidRPr="00737BC1" w:rsidRDefault="00910D65" w:rsidP="00910D65">
      <w:pPr>
        <w:spacing w:after="200"/>
      </w:pPr>
      <w:r w:rsidRPr="00737BC1">
        <w:t xml:space="preserve">• Outcome 4 where consumers receive advice, the advice is suitable and takes account of their circumstances.  </w:t>
      </w:r>
    </w:p>
    <w:p w14:paraId="1D5B651A" w14:textId="02CD1A2E" w:rsidR="00910D65" w:rsidRPr="00737BC1" w:rsidRDefault="00910D65" w:rsidP="00910D65">
      <w:pPr>
        <w:spacing w:after="200"/>
      </w:pPr>
      <w:r w:rsidRPr="00737BC1">
        <w:t xml:space="preserve">• Outcome 5 consumers are provided with products that perform as firms have led them to expect, and the associated service is of an acceptable standard and as they have been led to expect.  </w:t>
      </w:r>
    </w:p>
    <w:p w14:paraId="56425E27" w14:textId="1171FECD" w:rsidR="00910D65" w:rsidRPr="00737BC1" w:rsidRDefault="00910D65" w:rsidP="00910D65">
      <w:pPr>
        <w:spacing w:after="200"/>
      </w:pPr>
      <w:r w:rsidRPr="00737BC1">
        <w:t xml:space="preserve">• Outcome 6 consumers do not face unreasonable post-sale barriers imposed by firms to change product, switch provider, submit a claim or make a complaint. </w:t>
      </w:r>
    </w:p>
    <w:p w14:paraId="4B22D17D" w14:textId="77777777" w:rsidR="00910D65" w:rsidRPr="00737BC1" w:rsidRDefault="00910D65" w:rsidP="00910D65">
      <w:pPr>
        <w:spacing w:after="200"/>
      </w:pPr>
    </w:p>
    <w:p w14:paraId="11CB81A7" w14:textId="77777777" w:rsidR="00910D65" w:rsidRPr="00737BC1" w:rsidRDefault="00910D65" w:rsidP="005C7C49">
      <w:pPr>
        <w:pStyle w:val="Heading2"/>
      </w:pPr>
      <w:r w:rsidRPr="00737BC1">
        <w:t>External Parties</w:t>
      </w:r>
    </w:p>
    <w:p w14:paraId="4739A3F5" w14:textId="77777777" w:rsidR="00910D65" w:rsidRPr="00737BC1" w:rsidRDefault="00910D65" w:rsidP="00910D65">
      <w:pPr>
        <w:spacing w:after="200"/>
      </w:pPr>
      <w:r w:rsidRPr="00737BC1">
        <w:t xml:space="preserve">To Policyholder Risks. </w:t>
      </w:r>
    </w:p>
    <w:p w14:paraId="0953C201" w14:textId="77777777" w:rsidR="00910D65" w:rsidRPr="00737BC1" w:rsidRDefault="00910D65" w:rsidP="00910D65">
      <w:pPr>
        <w:spacing w:after="200"/>
      </w:pPr>
      <w:r w:rsidRPr="00737BC1">
        <w:t>For retirement fund:</w:t>
      </w:r>
    </w:p>
    <w:p w14:paraId="6D46453A" w14:textId="77777777" w:rsidR="00910D65" w:rsidRPr="00737BC1" w:rsidRDefault="00910D65" w:rsidP="00910D65">
      <w:pPr>
        <w:spacing w:after="200"/>
      </w:pPr>
      <w:r w:rsidRPr="00737BC1">
        <w:t xml:space="preserve">They may have insufficient funds at retirement… [1] </w:t>
      </w:r>
    </w:p>
    <w:p w14:paraId="3BDAA9FF" w14:textId="5D48B8C5" w:rsidR="00910D65" w:rsidRPr="00737BC1" w:rsidRDefault="00910D65" w:rsidP="00910D65">
      <w:pPr>
        <w:spacing w:after="200"/>
        <w:ind w:left="708"/>
      </w:pPr>
      <w:r w:rsidRPr="00737BC1">
        <w:t xml:space="preserve">• … for example, through investing too little…  </w:t>
      </w:r>
    </w:p>
    <w:p w14:paraId="4EB87314" w14:textId="49E5342F" w:rsidR="00910D65" w:rsidRPr="00737BC1" w:rsidRDefault="00910D65" w:rsidP="00910D65">
      <w:pPr>
        <w:spacing w:after="200"/>
        <w:ind w:left="708"/>
      </w:pPr>
      <w:r w:rsidRPr="00737BC1">
        <w:lastRenderedPageBreak/>
        <w:t xml:space="preserve">• … or annuity rates worsening…  </w:t>
      </w:r>
    </w:p>
    <w:p w14:paraId="15239F22" w14:textId="790FC803" w:rsidR="00910D65" w:rsidRPr="00737BC1" w:rsidRDefault="00910D65" w:rsidP="00910D65">
      <w:pPr>
        <w:spacing w:after="200"/>
        <w:ind w:left="708"/>
      </w:pPr>
      <w:r w:rsidRPr="00737BC1">
        <w:t xml:space="preserve">• … or inflation eroding value.  [1/2 for any appropriate example] </w:t>
      </w:r>
    </w:p>
    <w:p w14:paraId="129C9F2A" w14:textId="77777777" w:rsidR="00910D65" w:rsidRPr="00737BC1" w:rsidRDefault="00910D65" w:rsidP="00910D65">
      <w:pPr>
        <w:spacing w:after="200"/>
      </w:pPr>
      <w:r w:rsidRPr="00737BC1">
        <w:t xml:space="preserve">• The tax regime may change so that … [1] </w:t>
      </w:r>
    </w:p>
    <w:p w14:paraId="1D92D07F" w14:textId="6D790C3B" w:rsidR="00910D65" w:rsidRPr="00737BC1" w:rsidRDefault="00910D65" w:rsidP="00910D65">
      <w:pPr>
        <w:spacing w:after="200"/>
        <w:ind w:firstLine="708"/>
      </w:pPr>
      <w:r w:rsidRPr="00737BC1">
        <w:t xml:space="preserve">• … they have to invest more during the policy…  </w:t>
      </w:r>
    </w:p>
    <w:p w14:paraId="2455617E" w14:textId="57D71810" w:rsidR="00910D65" w:rsidRPr="00737BC1" w:rsidRDefault="00910D65" w:rsidP="00910D65">
      <w:pPr>
        <w:spacing w:after="200"/>
        <w:ind w:firstLine="708"/>
      </w:pPr>
      <w:r w:rsidRPr="00737BC1">
        <w:t xml:space="preserve">• … to make up for lost tax relief.  </w:t>
      </w:r>
    </w:p>
    <w:p w14:paraId="7A89F1F1" w14:textId="77777777" w:rsidR="00910D65" w:rsidRPr="00737BC1" w:rsidRDefault="00910D65" w:rsidP="00910D65">
      <w:pPr>
        <w:spacing w:after="200"/>
        <w:ind w:firstLine="708"/>
      </w:pPr>
      <w:r w:rsidRPr="00737BC1">
        <w:t xml:space="preserve">• The investments do not perform as expected… [1] </w:t>
      </w:r>
    </w:p>
    <w:p w14:paraId="19139C38" w14:textId="77777777" w:rsidR="00910D65" w:rsidRPr="00737BC1" w:rsidRDefault="00910D65" w:rsidP="00910D65">
      <w:pPr>
        <w:spacing w:after="200"/>
        <w:ind w:firstLine="708"/>
      </w:pPr>
      <w:r w:rsidRPr="00737BC1">
        <w:t xml:space="preserve">• … and the policyholder bears the investment risk… </w:t>
      </w:r>
    </w:p>
    <w:p w14:paraId="205CD8F4" w14:textId="71C2F58D" w:rsidR="00910D65" w:rsidRPr="00737BC1" w:rsidRDefault="00910D65" w:rsidP="00910D65">
      <w:pPr>
        <w:spacing w:after="200"/>
        <w:ind w:firstLine="708"/>
      </w:pPr>
      <w:r w:rsidRPr="00737BC1">
        <w:t xml:space="preserve">• … the company’s investment funds may perform poorly relative to the market. … leading to a low fund at retirement…  </w:t>
      </w:r>
    </w:p>
    <w:p w14:paraId="24FBBC7E" w14:textId="5F5316F6" w:rsidR="00910D65" w:rsidRPr="00737BC1" w:rsidRDefault="00910D65" w:rsidP="00910D65">
      <w:pPr>
        <w:spacing w:after="200"/>
        <w:ind w:firstLine="708"/>
      </w:pPr>
      <w:r w:rsidRPr="00737BC1">
        <w:t xml:space="preserve">• … especially if there is a crash just before retirement…  </w:t>
      </w:r>
    </w:p>
    <w:p w14:paraId="687AFBEC" w14:textId="11A4B536" w:rsidR="00910D65" w:rsidRPr="00737BC1" w:rsidRDefault="00910D65" w:rsidP="00910D65">
      <w:pPr>
        <w:spacing w:after="200"/>
        <w:ind w:firstLine="708"/>
      </w:pPr>
      <w:r w:rsidRPr="00737BC1">
        <w:t xml:space="preserve">• … leaving little time to make up the shortfall  </w:t>
      </w:r>
    </w:p>
    <w:p w14:paraId="511F77E2" w14:textId="76C883EC" w:rsidR="00910D65" w:rsidRPr="00737BC1" w:rsidRDefault="00910D65" w:rsidP="00910D65">
      <w:pPr>
        <w:spacing w:after="200"/>
        <w:ind w:firstLine="708"/>
      </w:pPr>
      <w:r w:rsidRPr="00737BC1">
        <w:t xml:space="preserve">• The charges on the policy may prove to be excessive…  </w:t>
      </w:r>
    </w:p>
    <w:p w14:paraId="3F46E933" w14:textId="0579F47E" w:rsidR="00910D65" w:rsidRPr="00737BC1" w:rsidRDefault="00910D65" w:rsidP="00910D65">
      <w:pPr>
        <w:spacing w:after="200"/>
        <w:ind w:firstLine="708"/>
      </w:pPr>
      <w:r w:rsidRPr="00737BC1">
        <w:t xml:space="preserve">• … if not guaranteed…  </w:t>
      </w:r>
    </w:p>
    <w:p w14:paraId="1E6D2A0A" w14:textId="32A52DB6" w:rsidR="00910D65" w:rsidRPr="00737BC1" w:rsidRDefault="00910D65" w:rsidP="00910D65">
      <w:pPr>
        <w:spacing w:after="200"/>
        <w:ind w:firstLine="708"/>
      </w:pPr>
      <w:r w:rsidRPr="00737BC1">
        <w:t xml:space="preserve">• … leading to poor value for money.  </w:t>
      </w:r>
    </w:p>
    <w:p w14:paraId="5CF2734F" w14:textId="05D771D8" w:rsidR="00910D65" w:rsidRPr="00737BC1" w:rsidRDefault="00910D65" w:rsidP="00910D65">
      <w:pPr>
        <w:spacing w:after="200"/>
        <w:ind w:firstLine="708"/>
      </w:pPr>
      <w:r w:rsidRPr="00737BC1">
        <w:t xml:space="preserve">• The policyholder may have been mis-sold or poorly advised…  </w:t>
      </w:r>
    </w:p>
    <w:p w14:paraId="5C3E87F2" w14:textId="35370CF6" w:rsidR="00910D65" w:rsidRPr="00737BC1" w:rsidRDefault="00910D65" w:rsidP="00910D65">
      <w:pPr>
        <w:spacing w:after="200"/>
        <w:ind w:firstLine="708"/>
      </w:pPr>
      <w:r w:rsidRPr="00737BC1">
        <w:t xml:space="preserve">• … or the marketing material or sales disclosures could have been poor…  </w:t>
      </w:r>
    </w:p>
    <w:p w14:paraId="65F23E7B" w14:textId="1BF91AA0" w:rsidR="00910D65" w:rsidRPr="00737BC1" w:rsidRDefault="00910D65" w:rsidP="00910D65">
      <w:pPr>
        <w:spacing w:after="200"/>
        <w:ind w:firstLine="708"/>
      </w:pPr>
      <w:r w:rsidRPr="00737BC1">
        <w:t xml:space="preserve">• … so that the policyholder does not understand the policy…  </w:t>
      </w:r>
    </w:p>
    <w:p w14:paraId="1953E049" w14:textId="3E7F3D1F" w:rsidR="00910D65" w:rsidRPr="00737BC1" w:rsidRDefault="00910D65" w:rsidP="00910D65">
      <w:pPr>
        <w:spacing w:after="200"/>
        <w:ind w:firstLine="708"/>
      </w:pPr>
      <w:r w:rsidRPr="00737BC1">
        <w:t xml:space="preserve">• … and so does not understand what benefits to expect…  </w:t>
      </w:r>
    </w:p>
    <w:p w14:paraId="41CFFDB4" w14:textId="3258B5AA" w:rsidR="00910D65" w:rsidRPr="00737BC1" w:rsidRDefault="00910D65" w:rsidP="00910D65">
      <w:pPr>
        <w:spacing w:after="200"/>
        <w:ind w:firstLine="708"/>
      </w:pPr>
      <w:r w:rsidRPr="00737BC1">
        <w:t xml:space="preserve">• … or the policy does not meet their needs  </w:t>
      </w:r>
    </w:p>
    <w:p w14:paraId="6344AA2C" w14:textId="103E07B6" w:rsidR="00910D65" w:rsidRPr="00737BC1" w:rsidRDefault="00910D65" w:rsidP="00910D65">
      <w:pPr>
        <w:spacing w:after="200"/>
        <w:ind w:firstLine="708"/>
      </w:pPr>
      <w:r w:rsidRPr="00737BC1">
        <w:t xml:space="preserve">• There may be excessive penalties…  </w:t>
      </w:r>
    </w:p>
    <w:p w14:paraId="5C413446" w14:textId="36BA9980" w:rsidR="00910D65" w:rsidRPr="00737BC1" w:rsidRDefault="00910D65" w:rsidP="00910D65">
      <w:pPr>
        <w:spacing w:after="200"/>
        <w:ind w:firstLine="708"/>
      </w:pPr>
      <w:r w:rsidRPr="00737BC1">
        <w:t xml:space="preserve">• … on reducing premiums…  </w:t>
      </w:r>
    </w:p>
    <w:p w14:paraId="4C7F368C" w14:textId="2F9F88CF" w:rsidR="00910D65" w:rsidRPr="00737BC1" w:rsidRDefault="00910D65" w:rsidP="00910D65">
      <w:pPr>
        <w:spacing w:after="200"/>
        <w:ind w:firstLine="708"/>
      </w:pPr>
      <w:r w:rsidRPr="00737BC1">
        <w:t xml:space="preserve">• … or transferring to another provider…  </w:t>
      </w:r>
    </w:p>
    <w:p w14:paraId="475C7FE3" w14:textId="165047B7" w:rsidR="00910D65" w:rsidRPr="00737BC1" w:rsidRDefault="00910D65" w:rsidP="00910D65">
      <w:pPr>
        <w:spacing w:after="200"/>
        <w:ind w:firstLine="708"/>
      </w:pPr>
      <w:r w:rsidRPr="00737BC1">
        <w:t xml:space="preserve">• … so if the policyholder’s circumstances change, they may have to pay an excessive penalty...  </w:t>
      </w:r>
    </w:p>
    <w:p w14:paraId="42A2F7F0" w14:textId="20DBFB25" w:rsidR="00910D65" w:rsidRPr="00737BC1" w:rsidRDefault="00910D65" w:rsidP="00910D65">
      <w:pPr>
        <w:spacing w:after="200"/>
        <w:ind w:firstLine="708"/>
      </w:pPr>
      <w:r w:rsidRPr="00737BC1">
        <w:t xml:space="preserve">• … making a barrier to exit if not performing as expected.  </w:t>
      </w:r>
    </w:p>
    <w:p w14:paraId="010E8F2D" w14:textId="323E6EBE" w:rsidR="00910D65" w:rsidRPr="00737BC1" w:rsidRDefault="00910D65" w:rsidP="00910D65">
      <w:pPr>
        <w:spacing w:after="200"/>
        <w:ind w:firstLine="708"/>
      </w:pPr>
      <w:r w:rsidRPr="00737BC1">
        <w:t xml:space="preserve">• Customer service could be poor…  </w:t>
      </w:r>
    </w:p>
    <w:p w14:paraId="269774C9" w14:textId="202B409F" w:rsidR="00910D65" w:rsidRPr="00737BC1" w:rsidRDefault="00910D65" w:rsidP="00910D65">
      <w:pPr>
        <w:spacing w:after="200"/>
        <w:ind w:firstLine="708"/>
      </w:pPr>
      <w:r w:rsidRPr="00737BC1">
        <w:t xml:space="preserve">• … so that the policyholder does not understand how the policy is performing…  </w:t>
      </w:r>
    </w:p>
    <w:p w14:paraId="1B6808C8" w14:textId="365AE62F" w:rsidR="00910D65" w:rsidRPr="00737BC1" w:rsidRDefault="00910D65" w:rsidP="00910D65">
      <w:pPr>
        <w:spacing w:after="200"/>
        <w:ind w:firstLine="708"/>
      </w:pPr>
      <w:r w:rsidRPr="00737BC1">
        <w:t xml:space="preserve">• … errors made by the company may not be spotted and rectified.  </w:t>
      </w:r>
    </w:p>
    <w:p w14:paraId="0125A3C2" w14:textId="583D6B6B" w:rsidR="00910D65" w:rsidRPr="00737BC1" w:rsidRDefault="00910D65" w:rsidP="00910D65">
      <w:pPr>
        <w:spacing w:after="200"/>
        <w:ind w:firstLine="708"/>
      </w:pPr>
      <w:r w:rsidRPr="00737BC1">
        <w:t xml:space="preserve">• The company might not sell high volumes…  </w:t>
      </w:r>
    </w:p>
    <w:p w14:paraId="1C080310" w14:textId="474ED99D" w:rsidR="00910D65" w:rsidRPr="00737BC1" w:rsidRDefault="00910D65" w:rsidP="00910D65">
      <w:pPr>
        <w:spacing w:after="200"/>
        <w:ind w:firstLine="708"/>
      </w:pPr>
      <w:r w:rsidRPr="00737BC1">
        <w:t xml:space="preserve">• … and so needs to increase charges…  </w:t>
      </w:r>
    </w:p>
    <w:p w14:paraId="7A6A33C5" w14:textId="7635F5E4" w:rsidR="00910D65" w:rsidRPr="00737BC1" w:rsidRDefault="00910D65" w:rsidP="00910D65">
      <w:pPr>
        <w:spacing w:after="200"/>
        <w:ind w:firstLine="708"/>
      </w:pPr>
      <w:r w:rsidRPr="00737BC1">
        <w:t xml:space="preserve">• … or sell to another provider.  • The company might become insolvent…  </w:t>
      </w:r>
    </w:p>
    <w:p w14:paraId="57510E0B" w14:textId="0F2724D7" w:rsidR="00910D65" w:rsidRPr="00737BC1" w:rsidRDefault="00910D65" w:rsidP="00910D65">
      <w:pPr>
        <w:spacing w:after="200"/>
        <w:ind w:firstLine="708"/>
      </w:pPr>
      <w:r w:rsidRPr="00737BC1">
        <w:t xml:space="preserve">• … leading to uncertainty.  </w:t>
      </w:r>
    </w:p>
    <w:p w14:paraId="5B94910A" w14:textId="6BBD0D11" w:rsidR="00910D65" w:rsidRPr="00737BC1" w:rsidRDefault="00910D65" w:rsidP="00910D65">
      <w:pPr>
        <w:spacing w:after="200"/>
        <w:ind w:firstLine="708"/>
      </w:pPr>
      <w:r w:rsidRPr="00737BC1">
        <w:lastRenderedPageBreak/>
        <w:t xml:space="preserve">• There may be regulatory changes that impact benefits. </w:t>
      </w:r>
    </w:p>
    <w:p w14:paraId="6D8D0CB0" w14:textId="77777777" w:rsidR="00910D65" w:rsidRPr="00737BC1" w:rsidRDefault="00910D65" w:rsidP="00910D65">
      <w:pPr>
        <w:spacing w:after="200"/>
      </w:pPr>
    </w:p>
    <w:p w14:paraId="7549943D" w14:textId="77777777" w:rsidR="00910D65" w:rsidRPr="00737BC1" w:rsidRDefault="00910D65" w:rsidP="001A6169"/>
    <w:p w14:paraId="73DBC95E" w14:textId="77777777" w:rsidR="00E1002B" w:rsidRPr="00737BC1" w:rsidRDefault="00E1002B" w:rsidP="001A6169"/>
    <w:p w14:paraId="227E2E1D" w14:textId="77777777" w:rsidR="00345ACE" w:rsidRPr="00737BC1" w:rsidRDefault="00345ACE" w:rsidP="001A6169"/>
    <w:p w14:paraId="6B53E5CF" w14:textId="0CA42279" w:rsidR="00641C1F" w:rsidRPr="00737BC1" w:rsidRDefault="00641C1F" w:rsidP="001A6169"/>
    <w:p w14:paraId="0FCB4192" w14:textId="039F27B4" w:rsidR="00641C1F" w:rsidRPr="00737BC1" w:rsidRDefault="00641C1F" w:rsidP="001A6169"/>
    <w:p w14:paraId="0BC2D792" w14:textId="77777777" w:rsidR="00641C1F" w:rsidRPr="00737BC1" w:rsidRDefault="00641C1F" w:rsidP="001A6169"/>
    <w:sectPr w:rsidR="00641C1F" w:rsidRPr="00737BC1" w:rsidSect="00DA7BF3">
      <w:footerReference w:type="even" r:id="rId27"/>
      <w:footerReference w:type="default" r:id="rId28"/>
      <w:footerReference w:type="first" r:id="rId29"/>
      <w:pgSz w:w="11906" w:h="16838" w:code="9"/>
      <w:pgMar w:top="1701" w:right="1134" w:bottom="851" w:left="1134"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elissa Lyu" w:date="2024-03-03T16:36:00Z" w:initials="ML">
    <w:p w14:paraId="4F1201C9" w14:textId="77777777" w:rsidR="00972249" w:rsidRDefault="00972249" w:rsidP="00645740">
      <w:pPr>
        <w:pStyle w:val="CommentText"/>
      </w:pPr>
      <w:r>
        <w:rPr>
          <w:rStyle w:val="CommentReference"/>
        </w:rPr>
        <w:annotationRef/>
      </w:r>
      <w:hyperlink r:id="rId1" w:history="1">
        <w:r w:rsidRPr="00645740">
          <w:rPr>
            <w:rStyle w:val="Hyperlink"/>
          </w:rPr>
          <w:t>A reversionary bonus is a </w:t>
        </w:r>
      </w:hyperlink>
      <w:hyperlink r:id="rId2" w:history="1">
        <w:r w:rsidRPr="00645740">
          <w:rPr>
            <w:rStyle w:val="Hyperlink"/>
            <w:b/>
            <w:bCs/>
          </w:rPr>
          <w:t>sum added to the amount payable on death or maturity of a with-profits policy for life assurance</w:t>
        </w:r>
      </w:hyperlink>
      <w:hyperlink r:id="rId3" w:history="1">
        <w:r w:rsidRPr="00645740">
          <w:rPr>
            <w:rStyle w:val="Hyperlink"/>
          </w:rPr>
          <w:t>1</w:t>
        </w:r>
      </w:hyperlink>
      <w:hyperlink r:id="rId4" w:history="1">
        <w:r w:rsidRPr="00645740">
          <w:rPr>
            <w:rStyle w:val="Hyperlink"/>
          </w:rPr>
          <w:t>2</w:t>
        </w:r>
      </w:hyperlink>
      <w:hyperlink r:id="rId5" w:history="1">
        <w:r w:rsidRPr="00645740">
          <w:rPr>
            <w:rStyle w:val="Hyperlink"/>
          </w:rPr>
          <w:t>3</w:t>
        </w:r>
      </w:hyperlink>
      <w:r>
        <w:rPr>
          <w:color w:val="111111"/>
          <w:highlight w:val="white"/>
        </w:rPr>
        <w:t>. </w:t>
      </w:r>
      <w:hyperlink r:id="rId6" w:history="1">
        <w:r w:rsidRPr="00645740">
          <w:rPr>
            <w:rStyle w:val="Hyperlink"/>
          </w:rPr>
          <w:t>It is a </w:t>
        </w:r>
      </w:hyperlink>
      <w:hyperlink r:id="rId7" w:history="1">
        <w:r w:rsidRPr="00645740">
          <w:rPr>
            <w:rStyle w:val="Hyperlink"/>
            <w:b/>
            <w:bCs/>
          </w:rPr>
          <w:t>profit-sharing mechanism</w:t>
        </w:r>
      </w:hyperlink>
      <w:hyperlink r:id="rId8" w:history="1">
        <w:r w:rsidRPr="00645740">
          <w:rPr>
            <w:rStyle w:val="Hyperlink"/>
          </w:rPr>
          <w:t> that depends on the performance of the life-assurance company</w:t>
        </w:r>
      </w:hyperlink>
      <w:hyperlink r:id="rId9" w:history="1">
        <w:r w:rsidRPr="00645740">
          <w:rPr>
            <w:rStyle w:val="Hyperlink"/>
          </w:rPr>
          <w:t>1</w:t>
        </w:r>
      </w:hyperlink>
      <w:hyperlink r:id="rId10" w:history="1">
        <w:r w:rsidRPr="00645740">
          <w:rPr>
            <w:rStyle w:val="Hyperlink"/>
          </w:rPr>
          <w:t>2</w:t>
        </w:r>
      </w:hyperlink>
      <w:r>
        <w:rPr>
          <w:color w:val="111111"/>
          <w:highlight w:val="white"/>
        </w:rPr>
        <w:t>. </w:t>
      </w:r>
      <w:hyperlink r:id="rId11" w:history="1">
        <w:r w:rsidRPr="00645740">
          <w:rPr>
            <w:rStyle w:val="Hyperlink"/>
          </w:rPr>
          <w:t>It is </w:t>
        </w:r>
      </w:hyperlink>
      <w:hyperlink r:id="rId12" w:history="1">
        <w:r w:rsidRPr="00645740">
          <w:rPr>
            <w:rStyle w:val="Hyperlink"/>
            <w:b/>
            <w:bCs/>
          </w:rPr>
          <w:t>declared annually and paid at the end of the policy term</w:t>
        </w:r>
      </w:hyperlink>
      <w:hyperlink r:id="rId13" w:history="1">
        <w:r w:rsidRPr="00645740">
          <w:rPr>
            <w:rStyle w:val="Hyperlink"/>
          </w:rPr>
          <w:t>2</w:t>
        </w:r>
      </w:hyperlink>
      <w:hyperlink r:id="rId14" w:history="1">
        <w:r w:rsidRPr="00645740">
          <w:rPr>
            <w:rStyle w:val="Hyperlink"/>
          </w:rPr>
          <w:t>3</w:t>
        </w:r>
      </w:hyperlink>
      <w:r>
        <w:rPr>
          <w:color w:val="111111"/>
          <w:highlight w:val="white"/>
        </w:rPr>
        <w:t>. </w:t>
      </w:r>
      <w:hyperlink r:id="rId15" w:history="1">
        <w:r w:rsidRPr="00645740">
          <w:rPr>
            <w:rStyle w:val="Hyperlink"/>
          </w:rPr>
          <w:t>Once declared, it becomes a </w:t>
        </w:r>
      </w:hyperlink>
      <w:hyperlink r:id="rId16" w:history="1">
        <w:r w:rsidRPr="00645740">
          <w:rPr>
            <w:rStyle w:val="Hyperlink"/>
            <w:b/>
            <w:bCs/>
          </w:rPr>
          <w:t>part of the guaranteed benefits of the policy</w:t>
        </w:r>
      </w:hyperlink>
      <w:hyperlink r:id="rId17" w:history="1">
        <w:r w:rsidRPr="00645740">
          <w:rPr>
            <w:rStyle w:val="Hyperlink"/>
          </w:rPr>
          <w:t>3</w:t>
        </w:r>
      </w:hyperlink>
      <w:r>
        <w:rPr>
          <w:color w:val="111111"/>
          <w:highlight w:val="white"/>
        </w:rPr>
        <w:t>.</w:t>
      </w:r>
      <w:r>
        <w:t xml:space="preserve"> </w:t>
      </w:r>
    </w:p>
  </w:comment>
  <w:comment w:id="1" w:author="Lyu Mengke - HongKong-MR" w:date="2023-09-11T15:52:00Z" w:initials="LMHM">
    <w:p w14:paraId="2FA0F86F" w14:textId="4B3E9FF2" w:rsidR="00C34504" w:rsidRDefault="00C34504" w:rsidP="00F25B18">
      <w:pPr>
        <w:pStyle w:val="CommentText"/>
      </w:pPr>
      <w:r>
        <w:rPr>
          <w:rStyle w:val="CommentReference"/>
        </w:rPr>
        <w:annotationRef/>
      </w:r>
      <w:r>
        <w:t>For each declaration of bonus, shareholder receives a x%?</w:t>
      </w:r>
    </w:p>
  </w:comment>
  <w:comment w:id="2" w:author="Melissa Lyu" w:date="2024-03-05T00:17:00Z" w:initials="ML">
    <w:p w14:paraId="726A5D72" w14:textId="77777777" w:rsidR="00DA717B" w:rsidRDefault="00DA717B" w:rsidP="00F27069">
      <w:pPr>
        <w:pStyle w:val="CommentText"/>
      </w:pPr>
      <w:r>
        <w:rPr>
          <w:rStyle w:val="CommentReference"/>
        </w:rPr>
        <w:annotationRef/>
      </w:r>
      <w:r>
        <w:rPr>
          <w:color w:val="111111"/>
          <w:highlight w:val="white"/>
        </w:rPr>
        <w:t>A building society is</w:t>
      </w:r>
      <w:r>
        <w:rPr>
          <w:b/>
          <w:bCs/>
          <w:color w:val="111111"/>
          <w:highlight w:val="white"/>
        </w:rPr>
        <w:t> a type of financial institution that provides banking and other financial services to its members.</w:t>
      </w:r>
      <w:r>
        <w:rPr>
          <w:color w:val="111111"/>
          <w:highlight w:val="white"/>
        </w:rPr>
        <w:t> </w:t>
      </w:r>
      <w:r>
        <w:t xml:space="preserve"> </w:t>
      </w:r>
    </w:p>
  </w:comment>
  <w:comment w:id="4" w:author="Melissa Lyu" w:date="2024-02-19T16:42:00Z" w:initials="ML">
    <w:p w14:paraId="2B5965F0" w14:textId="69731CD7" w:rsidR="00B32C75" w:rsidRDefault="00B32C75">
      <w:pPr>
        <w:pStyle w:val="CommentText"/>
        <w:numPr>
          <w:ilvl w:val="0"/>
          <w:numId w:val="19"/>
        </w:numPr>
      </w:pPr>
      <w:r>
        <w:rPr>
          <w:rStyle w:val="CommentReference"/>
        </w:rPr>
        <w:annotationRef/>
      </w:r>
      <w:r>
        <w:rPr>
          <w:color w:val="111111"/>
          <w:highlight w:val="white"/>
        </w:rPr>
        <w:t>First, calculate tax on the full chargeable gain less the notional tax credit.</w:t>
      </w:r>
    </w:p>
    <w:p w14:paraId="1FA86FE5" w14:textId="77777777" w:rsidR="00B32C75" w:rsidRDefault="00B32C75">
      <w:pPr>
        <w:pStyle w:val="CommentText"/>
        <w:numPr>
          <w:ilvl w:val="0"/>
          <w:numId w:val="19"/>
        </w:numPr>
      </w:pPr>
      <w:r>
        <w:rPr>
          <w:color w:val="111111"/>
          <w:highlight w:val="white"/>
        </w:rPr>
        <w:t>Then calculate tax on the annual equivalent less the notional tax credit.</w:t>
      </w:r>
    </w:p>
    <w:p w14:paraId="75224052" w14:textId="77777777" w:rsidR="00B32C75" w:rsidRDefault="00B32C75" w:rsidP="00864766">
      <w:pPr>
        <w:pStyle w:val="CommentText"/>
        <w:numPr>
          <w:ilvl w:val="0"/>
          <w:numId w:val="19"/>
        </w:numPr>
      </w:pPr>
      <w:r>
        <w:rPr>
          <w:color w:val="111111"/>
          <w:highlight w:val="white"/>
        </w:rPr>
        <w:t>Top slicing relief is the difference (if any) between tax on the full gain and tax on the annual equivalent multiplied by the number of years.</w:t>
      </w:r>
    </w:p>
  </w:comment>
  <w:comment w:id="5" w:author="Melissa Lyu" w:date="2024-02-25T17:09:00Z" w:initials="ML">
    <w:p w14:paraId="1EEB4204" w14:textId="77777777" w:rsidR="00E14430" w:rsidRDefault="00E14430" w:rsidP="00D74B8A">
      <w:pPr>
        <w:pStyle w:val="CommentText"/>
      </w:pPr>
      <w:r>
        <w:rPr>
          <w:rStyle w:val="CommentReference"/>
        </w:rPr>
        <w:annotationRef/>
      </w:r>
      <w:r>
        <w:t>Dividend is included in the minimum profit but it not included in the taxable income</w:t>
      </w:r>
    </w:p>
  </w:comment>
  <w:comment w:id="6" w:author="Lyu Mengke - HongKong-MR" w:date="2023-07-31T12:34:00Z" w:initials="LMHM">
    <w:p w14:paraId="5A5F18F4" w14:textId="16CCE00D" w:rsidR="00430470" w:rsidRDefault="00430470" w:rsidP="003F1FDE">
      <w:pPr>
        <w:pStyle w:val="CommentText"/>
      </w:pPr>
      <w:r>
        <w:rPr>
          <w:rStyle w:val="CommentReference"/>
        </w:rPr>
        <w:annotationRef/>
      </w:r>
      <w:r>
        <w:rPr>
          <w:highlight w:val="white"/>
        </w:rPr>
        <w:t>A supranational organization is a multinational union or association in which member countries cede authority and sovereigntyon at least some internal matters to the group, whose decisions are binding on its members.</w:t>
      </w:r>
      <w:r>
        <w:t xml:space="preserve"> </w:t>
      </w:r>
    </w:p>
  </w:comment>
  <w:comment w:id="7" w:author="Lyu Mengke - HongKong-MR" w:date="2023-07-31T12:48:00Z" w:initials="LMHM">
    <w:p w14:paraId="68AC8A01" w14:textId="77777777" w:rsidR="000952A1" w:rsidRDefault="000952A1" w:rsidP="003F1FDE">
      <w:pPr>
        <w:pStyle w:val="CommentText"/>
      </w:pPr>
      <w:r>
        <w:rPr>
          <w:rStyle w:val="CommentReference"/>
        </w:rPr>
        <w:annotationRef/>
      </w:r>
      <w:r>
        <w:rPr>
          <w:rFonts w:hint="eastAsia"/>
        </w:rPr>
        <w:t>补偿</w:t>
      </w:r>
    </w:p>
    <w:p w14:paraId="1E51DA79" w14:textId="77777777" w:rsidR="000952A1" w:rsidRDefault="000952A1" w:rsidP="003F1FDE">
      <w:pPr>
        <w:pStyle w:val="CommentText"/>
      </w:pPr>
      <w:r>
        <w:rPr>
          <w:highlight w:val="white"/>
        </w:rPr>
        <w:t>" </w:t>
      </w:r>
      <w:r>
        <w:rPr>
          <w:i/>
          <w:iCs/>
          <w:highlight w:val="white"/>
        </w:rPr>
        <w:t>redress</w:t>
      </w:r>
      <w:r>
        <w:rPr>
          <w:rFonts w:hint="eastAsia"/>
          <w:highlight w:val="white"/>
        </w:rPr>
        <w:t> </w:t>
      </w:r>
      <w:r>
        <w:rPr>
          <w:highlight w:val="white"/>
        </w:rPr>
        <w:t>implies making compensation or reparation for an unfairness, injustice, or imbalance.</w:t>
      </w:r>
      <w:r>
        <w:t xml:space="preserve"> </w:t>
      </w:r>
    </w:p>
  </w:comment>
  <w:comment w:id="8" w:author="Lyu Mengke - HongKong-MR" w:date="2023-07-31T15:25:00Z" w:initials="LMHM">
    <w:p w14:paraId="6A1318CB" w14:textId="77777777" w:rsidR="008576A2" w:rsidRDefault="008576A2" w:rsidP="003F1FDE">
      <w:pPr>
        <w:pStyle w:val="CommentText"/>
      </w:pPr>
      <w:r>
        <w:rPr>
          <w:rStyle w:val="CommentReference"/>
        </w:rPr>
        <w:annotationRef/>
      </w:r>
      <w:r>
        <w:t>Solvency balance sheet and IFRS balance sheet?</w:t>
      </w:r>
    </w:p>
    <w:p w14:paraId="79AB1E07" w14:textId="77777777" w:rsidR="008576A2" w:rsidRDefault="008576A2" w:rsidP="003F1FDE">
      <w:pPr>
        <w:pStyle w:val="CommentText"/>
      </w:pPr>
    </w:p>
    <w:p w14:paraId="34ABDD2B" w14:textId="77777777" w:rsidR="008576A2" w:rsidRDefault="008576A2" w:rsidP="003F1FDE">
      <w:pPr>
        <w:pStyle w:val="CommentText"/>
      </w:pPr>
      <w:r>
        <w:t xml:space="preserve">the Solvency II balance sheet is intended to reflect an ‘economic’ valuation of all assets and liabilities at the balance sheet date (although some would see aspects as being prudent). </w:t>
      </w:r>
    </w:p>
    <w:p w14:paraId="40508061" w14:textId="77777777" w:rsidR="008576A2" w:rsidRDefault="008576A2" w:rsidP="003F1FDE">
      <w:pPr>
        <w:pStyle w:val="CommentText"/>
      </w:pPr>
    </w:p>
    <w:p w14:paraId="7C7842B5" w14:textId="77777777" w:rsidR="008576A2" w:rsidRDefault="008576A2" w:rsidP="003F1FDE">
      <w:pPr>
        <w:pStyle w:val="CommentText"/>
      </w:pPr>
      <w:r>
        <w:t xml:space="preserve">As a financial reporting regime, IFRS is focused on reporting not only the financial position at the balance sheet date but also the performance in the period. </w:t>
      </w:r>
    </w:p>
  </w:comment>
  <w:comment w:id="9" w:author="Lyu Mengke - HongKong-MR" w:date="2023-07-31T15:21:00Z" w:initials="LMHM">
    <w:p w14:paraId="22D7E865" w14:textId="730760D2" w:rsidR="00053A95" w:rsidRDefault="00053A95" w:rsidP="003F1FDE">
      <w:pPr>
        <w:pStyle w:val="CommentText"/>
      </w:pPr>
      <w:r>
        <w:rPr>
          <w:rStyle w:val="CommentReference"/>
        </w:rPr>
        <w:annotationRef/>
      </w:r>
      <w:r>
        <w:t>Included in ORSA for solvency II scheme</w:t>
      </w:r>
    </w:p>
  </w:comment>
  <w:comment w:id="10" w:author="Lyu Mengke - HongKong-MR" w:date="2023-07-31T15:32:00Z" w:initials="LMHM">
    <w:p w14:paraId="06B20FDE" w14:textId="77777777" w:rsidR="00A65FB2" w:rsidRDefault="00A65FB2" w:rsidP="003F1FDE">
      <w:pPr>
        <w:pStyle w:val="CommentText"/>
      </w:pPr>
      <w:r>
        <w:rPr>
          <w:rStyle w:val="CommentReference"/>
        </w:rPr>
        <w:annotationRef/>
      </w:r>
      <w:r>
        <w:rPr>
          <w:highlight w:val="white"/>
        </w:rPr>
        <w:t>critical observation or examination:</w:t>
      </w:r>
      <w:r>
        <w:t xml:space="preserve"> </w:t>
      </w:r>
    </w:p>
    <w:p w14:paraId="78177BAE" w14:textId="77777777" w:rsidR="00A65FB2" w:rsidRDefault="00A65FB2" w:rsidP="003F1FDE">
      <w:pPr>
        <w:pStyle w:val="CommentText"/>
      </w:pPr>
    </w:p>
    <w:p w14:paraId="7C5DE088" w14:textId="77777777" w:rsidR="00A65FB2" w:rsidRDefault="00A65FB2" w:rsidP="003F1FDE">
      <w:pPr>
        <w:pStyle w:val="CommentText"/>
      </w:pPr>
      <w:r>
        <w:rPr>
          <w:rFonts w:hint="eastAsia"/>
        </w:rPr>
        <w:t>审查</w:t>
      </w:r>
    </w:p>
  </w:comment>
  <w:comment w:id="11" w:author="Lyu Mengke - HongKong-MR" w:date="2023-07-31T15:52:00Z" w:initials="LMHM">
    <w:p w14:paraId="5C3FBD44" w14:textId="77777777" w:rsidR="008D1FA7" w:rsidRDefault="008D1FA7" w:rsidP="003F1FDE">
      <w:pPr>
        <w:pStyle w:val="CommentText"/>
      </w:pPr>
      <w:r>
        <w:rPr>
          <w:rStyle w:val="CommentReference"/>
        </w:rPr>
        <w:annotationRef/>
      </w:r>
      <w:r>
        <w:rPr>
          <w:rFonts w:hint="eastAsia"/>
        </w:rPr>
        <w:t>谴责</w:t>
      </w:r>
    </w:p>
  </w:comment>
  <w:comment w:id="12" w:author="Melissa Lyu" w:date="2024-03-05T12:45:00Z" w:initials="ML">
    <w:p w14:paraId="5FCA79D6" w14:textId="77777777" w:rsidR="00886AF1" w:rsidRDefault="00886AF1" w:rsidP="00166A1C">
      <w:pPr>
        <w:pStyle w:val="CommentText"/>
      </w:pPr>
      <w:r>
        <w:rPr>
          <w:rStyle w:val="CommentReference"/>
        </w:rPr>
        <w:annotationRef/>
      </w:r>
      <w:hyperlink r:id="rId18" w:history="1">
        <w:r w:rsidRPr="00166A1C">
          <w:rPr>
            <w:rStyle w:val="Hyperlink"/>
          </w:rPr>
          <w:t>Public censure is a </w:t>
        </w:r>
      </w:hyperlink>
      <w:hyperlink r:id="rId19" w:history="1">
        <w:r w:rsidRPr="00166A1C">
          <w:rPr>
            <w:rStyle w:val="Hyperlink"/>
            <w:b/>
            <w:bCs/>
          </w:rPr>
          <w:t>formal disapproval or reprimand of someone by an official authority</w:t>
        </w:r>
      </w:hyperlink>
      <w:r>
        <w:t xml:space="preserve"> </w:t>
      </w:r>
    </w:p>
  </w:comment>
  <w:comment w:id="13" w:author="Lyu Mengke - HongKong-MR" w:date="2023-07-31T15:52:00Z" w:initials="LMHM">
    <w:p w14:paraId="0E641C02" w14:textId="4E35BACF" w:rsidR="008D1FA7" w:rsidRDefault="008D1FA7" w:rsidP="003F1FDE">
      <w:pPr>
        <w:pStyle w:val="CommentText"/>
      </w:pPr>
      <w:r>
        <w:rPr>
          <w:rStyle w:val="CommentReference"/>
        </w:rPr>
        <w:annotationRef/>
      </w:r>
      <w:r>
        <w:rPr>
          <w:rFonts w:hint="eastAsia"/>
        </w:rPr>
        <w:t>撤销</w:t>
      </w:r>
    </w:p>
  </w:comment>
  <w:comment w:id="14" w:author="Lyu Mengke - HongKong-MR" w:date="2023-07-31T15:52:00Z" w:initials="LMHM">
    <w:p w14:paraId="129891AE" w14:textId="22A1A7FE" w:rsidR="008D1FA7" w:rsidRDefault="008D1FA7" w:rsidP="003F1FDE">
      <w:pPr>
        <w:pStyle w:val="CommentText"/>
      </w:pPr>
      <w:r>
        <w:rPr>
          <w:rStyle w:val="CommentReference"/>
        </w:rPr>
        <w:annotationRef/>
      </w:r>
      <w:r>
        <w:rPr>
          <w:highlight w:val="white"/>
        </w:rPr>
        <w:t>the quality or state of being proximate : closeness</w:t>
      </w:r>
      <w:r>
        <w:t xml:space="preserve"> </w:t>
      </w:r>
    </w:p>
  </w:comment>
  <w:comment w:id="15" w:author="Lyu Mengke - HongKong-MR" w:date="2023-07-31T17:33:00Z" w:initials="LMHM">
    <w:p w14:paraId="00267085" w14:textId="77777777" w:rsidR="00372848" w:rsidRDefault="00372848" w:rsidP="003F1FDE">
      <w:pPr>
        <w:pStyle w:val="CommentText"/>
      </w:pPr>
      <w:r>
        <w:rPr>
          <w:rStyle w:val="CommentReference"/>
        </w:rPr>
        <w:annotationRef/>
      </w:r>
      <w:r>
        <w:t>Is auditing part of this?</w:t>
      </w:r>
    </w:p>
  </w:comment>
  <w:comment w:id="16" w:author="Lyu Mengke - HongKong-MR" w:date="2023-07-31T22:04:00Z" w:initials="LMHM">
    <w:p w14:paraId="76A463DB" w14:textId="77777777" w:rsidR="003D1637" w:rsidRDefault="003D1637" w:rsidP="003F1FDE">
      <w:pPr>
        <w:pStyle w:val="CommentText"/>
      </w:pPr>
      <w:r>
        <w:rPr>
          <w:rStyle w:val="CommentReference"/>
        </w:rPr>
        <w:annotationRef/>
      </w:r>
      <w:r>
        <w:t>Taiping decides to develop less capital intensive products</w:t>
      </w:r>
    </w:p>
  </w:comment>
  <w:comment w:id="17" w:author="Lyu Mengke - HongKong-MR" w:date="2023-08-07T11:05:00Z" w:initials="LMHM">
    <w:p w14:paraId="21EBF637" w14:textId="77777777" w:rsidR="00495B81" w:rsidRDefault="00495B81" w:rsidP="003F1FDE">
      <w:pPr>
        <w:pStyle w:val="CommentText"/>
      </w:pPr>
      <w:r>
        <w:rPr>
          <w:rStyle w:val="CommentReference"/>
        </w:rPr>
        <w:annotationRef/>
      </w:r>
      <w:r>
        <w:t>The use test in internal model is also the same purpose: to demonstrate that it is used in the other areas</w:t>
      </w:r>
    </w:p>
  </w:comment>
  <w:comment w:id="18" w:author="Lyu Mengke - HongKong-MR" w:date="2023-08-12T21:37:00Z" w:initials="LMHM">
    <w:p w14:paraId="3CBCF919" w14:textId="77777777" w:rsidR="005A7773" w:rsidRDefault="005A7773" w:rsidP="003F1FDE">
      <w:pPr>
        <w:pStyle w:val="CommentText"/>
      </w:pPr>
      <w:r>
        <w:rPr>
          <w:rStyle w:val="CommentReference"/>
        </w:rPr>
        <w:annotationRef/>
      </w:r>
      <w:r>
        <w:t>Reinsurance does not reduce liability!!!!</w:t>
      </w:r>
    </w:p>
  </w:comment>
  <w:comment w:id="19" w:author="Lyu Mengke - HongKong-MR" w:date="2023-08-06T17:05:00Z" w:initials="LMHM">
    <w:p w14:paraId="2671220B" w14:textId="18481948" w:rsidR="00FA26C8" w:rsidRDefault="00FA26C8" w:rsidP="003F1FDE">
      <w:pPr>
        <w:pStyle w:val="CommentText"/>
      </w:pPr>
      <w:r>
        <w:rPr>
          <w:rStyle w:val="CommentReference"/>
        </w:rPr>
        <w:annotationRef/>
      </w:r>
      <w:r>
        <w:rPr>
          <w:highlight w:val="white"/>
        </w:rPr>
        <w:t> there used to be a requirement for a closure reserve under Solvency I but, as the Core Reading states, there is no longer any such requirement under Solvency II.</w:t>
      </w:r>
      <w:r>
        <w:rPr>
          <w:highlight w:val="white"/>
        </w:rPr>
        <w:br/>
      </w:r>
      <w:r>
        <w:rPr>
          <w:highlight w:val="white"/>
        </w:rPr>
        <w:br/>
        <w:t>Broadly, the reserve was required to cover costs that would arise if the company closed to new business a year after the valuation date. So, for example, it would need to cover redundancy costs and additional expenses arising from diseconomies of scale due to lower business volumes. </w:t>
      </w:r>
      <w:r>
        <w:t xml:space="preserve"> </w:t>
      </w:r>
    </w:p>
  </w:comment>
  <w:comment w:id="20" w:author="Lyu Mengke - HongKong-MR" w:date="2023-08-06T20:14:00Z" w:initials="LMHM">
    <w:p w14:paraId="3DAF1708" w14:textId="77777777" w:rsidR="00CF7F7A" w:rsidRDefault="006142C5" w:rsidP="003F1FDE">
      <w:pPr>
        <w:pStyle w:val="CommentText"/>
      </w:pPr>
      <w:r>
        <w:rPr>
          <w:rStyle w:val="CommentReference"/>
        </w:rPr>
        <w:annotationRef/>
      </w:r>
      <w:r w:rsidR="00CF7F7A">
        <w:t>Difference of yield for underlying assets and benchmark assets (risk free rate)</w:t>
      </w:r>
    </w:p>
  </w:comment>
  <w:comment w:id="21" w:author="Lyu Mengke - HongKong-MR" w:date="2023-08-07T10:54:00Z" w:initials="LMHM">
    <w:p w14:paraId="3F94F890" w14:textId="77777777" w:rsidR="00B372AA" w:rsidRDefault="00B372AA" w:rsidP="003F1FDE">
      <w:pPr>
        <w:pStyle w:val="CommentText"/>
      </w:pPr>
      <w:r>
        <w:rPr>
          <w:rStyle w:val="CommentReference"/>
        </w:rPr>
        <w:annotationRef/>
      </w:r>
      <w:r>
        <w:t>As risk margin itself is dependent on SCR calculation</w:t>
      </w:r>
    </w:p>
  </w:comment>
  <w:comment w:id="22" w:author="Lyu Mengke - HongKong-MR" w:date="2023-08-07T10:43:00Z" w:initials="LMHM">
    <w:p w14:paraId="39441A57" w14:textId="213629B6" w:rsidR="00D56068" w:rsidRDefault="00D56068" w:rsidP="003F1FDE">
      <w:pPr>
        <w:pStyle w:val="CommentText"/>
      </w:pPr>
      <w:r>
        <w:rPr>
          <w:rStyle w:val="CommentReference"/>
        </w:rPr>
        <w:annotationRef/>
      </w:r>
      <w:r>
        <w:t>Such aggregation is in both within module level and across module level.</w:t>
      </w:r>
    </w:p>
  </w:comment>
  <w:comment w:id="23" w:author="Lyu Mengke - HongKong-MR" w:date="2023-08-07T10:06:00Z" w:initials="LMHM">
    <w:p w14:paraId="4C70E618" w14:textId="75709A92" w:rsidR="001C1636" w:rsidRDefault="001C1636" w:rsidP="003F1FDE">
      <w:pPr>
        <w:pStyle w:val="CommentText"/>
      </w:pPr>
      <w:r>
        <w:rPr>
          <w:rStyle w:val="CommentReference"/>
        </w:rPr>
        <w:annotationRef/>
      </w:r>
      <w:r>
        <w:rPr>
          <w:highlight w:val="white"/>
        </w:rPr>
        <w:t>Concentration</w:t>
      </w:r>
      <w:r>
        <w:rPr>
          <w:b/>
          <w:bCs/>
          <w:highlight w:val="white"/>
        </w:rPr>
        <w:t> risk</w:t>
      </w:r>
      <w:r>
        <w:rPr>
          <w:highlight w:val="white"/>
        </w:rPr>
        <w:t> can be defined as the potential for</w:t>
      </w:r>
      <w:r>
        <w:rPr>
          <w:b/>
          <w:bCs/>
          <w:highlight w:val="white"/>
        </w:rPr>
        <w:t> financial loss</w:t>
      </w:r>
      <w:r>
        <w:rPr>
          <w:highlight w:val="white"/>
        </w:rPr>
        <w:t> due to an overexposure to a single counterparty, sector, or geographic region.</w:t>
      </w:r>
      <w:r>
        <w:t xml:space="preserve"> </w:t>
      </w:r>
    </w:p>
  </w:comment>
  <w:comment w:id="24" w:author="Lyu Mengke - HongKong-MR" w:date="2023-08-07T10:10:00Z" w:initials="LMHM">
    <w:p w14:paraId="2F046F3C" w14:textId="77777777" w:rsidR="0017717B" w:rsidRDefault="0017717B" w:rsidP="003F1FDE">
      <w:pPr>
        <w:pStyle w:val="CommentText"/>
      </w:pPr>
      <w:r>
        <w:rPr>
          <w:rStyle w:val="CommentReference"/>
        </w:rPr>
        <w:annotationRef/>
      </w:r>
      <w:r>
        <w:t>Has to do with reviewable annuity.</w:t>
      </w:r>
    </w:p>
    <w:p w14:paraId="09276EEC" w14:textId="77777777" w:rsidR="0017717B" w:rsidRDefault="0017717B" w:rsidP="003F1FDE">
      <w:pPr>
        <w:pStyle w:val="CommentText"/>
      </w:pPr>
      <w:r>
        <w:rPr>
          <w:highlight w:val="white"/>
        </w:rPr>
        <w:t>If a health insurer is paying out an annuity as a result of a claim on accident insurance, there's a risk that the annuity has to be reviewed upwards if the condition gets worse.</w:t>
      </w:r>
      <w:r>
        <w:t xml:space="preserve"> </w:t>
      </w:r>
    </w:p>
  </w:comment>
  <w:comment w:id="25" w:author="Lyu Mengke - HongKong-MR" w:date="2023-08-07T11:33:00Z" w:initials="LMHM">
    <w:p w14:paraId="7A72A0DF" w14:textId="77777777" w:rsidR="00FC0791" w:rsidRDefault="00FC0791" w:rsidP="003F1FDE">
      <w:pPr>
        <w:pStyle w:val="CommentText"/>
      </w:pPr>
      <w:r>
        <w:rPr>
          <w:rStyle w:val="CommentReference"/>
        </w:rPr>
        <w:annotationRef/>
      </w:r>
      <w:r>
        <w:t>Most challenging</w:t>
      </w:r>
    </w:p>
  </w:comment>
  <w:comment w:id="26" w:author="Lyu Mengke - HongKong-MR" w:date="2023-08-07T09:56:00Z" w:initials="LMHM">
    <w:p w14:paraId="29F23899" w14:textId="4A73D504" w:rsidR="000E38F6" w:rsidRDefault="000E38F6" w:rsidP="003F1FDE">
      <w:pPr>
        <w:pStyle w:val="CommentText"/>
      </w:pPr>
      <w:r>
        <w:rPr>
          <w:rStyle w:val="CommentReference"/>
        </w:rPr>
        <w:annotationRef/>
      </w:r>
      <w:r>
        <w:rPr>
          <w:highlight w:val="white"/>
        </w:rPr>
        <w:t>A ring-fence is a </w:t>
      </w:r>
      <w:r>
        <w:rPr>
          <w:b/>
          <w:bCs/>
        </w:rPr>
        <w:t>virtual barrier that segregates a portion of an individual's or company's financial assets from the rest</w:t>
      </w:r>
      <w:r>
        <w:rPr>
          <w:highlight w:val="white"/>
        </w:rPr>
        <w:t>. This may be done to reserve money for a specific purpose, to reduce taxes on the individual or company, or to protect the assets from losses incurred by riskier operations.</w:t>
      </w:r>
      <w:r>
        <w:t xml:space="preserve"> </w:t>
      </w:r>
    </w:p>
  </w:comment>
  <w:comment w:id="27" w:author="Lyu Mengke - HongKong-MR" w:date="2023-08-07T12:04:00Z" w:initials="LMHM">
    <w:p w14:paraId="13885E56" w14:textId="77777777" w:rsidR="00591617" w:rsidRDefault="00591617" w:rsidP="003F1FDE">
      <w:pPr>
        <w:pStyle w:val="CommentText"/>
      </w:pPr>
      <w:r>
        <w:rPr>
          <w:rStyle w:val="CommentReference"/>
        </w:rPr>
        <w:annotationRef/>
      </w:r>
      <w:r>
        <w:t>Why liquidity is not considered here?</w:t>
      </w:r>
    </w:p>
  </w:comment>
  <w:comment w:id="28" w:author="Lyu Mengke - HongKong-MR" w:date="2023-08-07T11:55:00Z" w:initials="LMHM">
    <w:p w14:paraId="76D76847" w14:textId="44423455" w:rsidR="00B33ED9" w:rsidRDefault="00B33ED9" w:rsidP="003F1FDE">
      <w:pPr>
        <w:pStyle w:val="CommentText"/>
      </w:pPr>
      <w:r>
        <w:rPr>
          <w:rStyle w:val="CommentReference"/>
        </w:rPr>
        <w:annotationRef/>
      </w:r>
      <w:r>
        <w:rPr>
          <w:highlight w:val="white"/>
        </w:rPr>
        <w:t>The unpaid balance owing for shares that are issued nil or partly paid. Uncalled share capital arises where there are no specific arrangements for any further amounts to be paid on the shares.</w:t>
      </w:r>
      <w:r>
        <w:t xml:space="preserve"> </w:t>
      </w:r>
    </w:p>
  </w:comment>
  <w:comment w:id="29" w:author="Lyu Mengke - HongKong-MR" w:date="2023-08-07T11:57:00Z" w:initials="LMHM">
    <w:p w14:paraId="6BBDD6A0" w14:textId="77777777" w:rsidR="00E270AF" w:rsidRDefault="00E270AF" w:rsidP="003F1FDE">
      <w:pPr>
        <w:pStyle w:val="CommentText"/>
      </w:pPr>
      <w:r>
        <w:rPr>
          <w:rStyle w:val="CommentReference"/>
        </w:rPr>
        <w:annotationRef/>
      </w:r>
      <w:hyperlink r:id="rId20" w:history="1">
        <w:r w:rsidRPr="00850B5C">
          <w:rPr>
            <w:rStyle w:val="Hyperlink"/>
          </w:rPr>
          <w:t>Loss absorbency is a term that refers to the </w:t>
        </w:r>
      </w:hyperlink>
      <w:hyperlink r:id="rId21" w:history="1">
        <w:r w:rsidRPr="00850B5C">
          <w:rPr>
            <w:rStyle w:val="Hyperlink"/>
            <w:b/>
            <w:bCs/>
          </w:rPr>
          <w:t>ability of certain capital instruments to absorb losses in the event of a bank's insolvency or distress</w:t>
        </w:r>
      </w:hyperlink>
      <w:hyperlink r:id="rId22" w:history="1">
        <w:r w:rsidRPr="00850B5C">
          <w:rPr>
            <w:rStyle w:val="Hyperlink"/>
          </w:rPr>
          <w:t>1</w:t>
        </w:r>
      </w:hyperlink>
      <w:hyperlink r:id="rId23" w:history="1">
        <w:r w:rsidRPr="00850B5C">
          <w:rPr>
            <w:rStyle w:val="Hyperlink"/>
          </w:rPr>
          <w:t>2</w:t>
        </w:r>
      </w:hyperlink>
      <w:r>
        <w:rPr>
          <w:color w:val="111111"/>
          <w:highlight w:val="white"/>
        </w:rPr>
        <w:t>. </w:t>
      </w:r>
      <w:hyperlink r:id="rId24" w:history="1">
        <w:r w:rsidRPr="00850B5C">
          <w:rPr>
            <w:rStyle w:val="Hyperlink"/>
          </w:rPr>
          <w:t>Loss absorbency is achieved through the subordination of the capital instruments, which means that they rank lower than depositors and senior creditors in the order of repayment</w:t>
        </w:r>
      </w:hyperlink>
      <w:hyperlink r:id="rId25" w:history="1">
        <w:r w:rsidRPr="00850B5C">
          <w:rPr>
            <w:rStyle w:val="Hyperlink"/>
          </w:rPr>
          <w:t>1</w:t>
        </w:r>
      </w:hyperlink>
      <w:r>
        <w:rPr>
          <w:color w:val="111111"/>
          <w:highlight w:val="white"/>
        </w:rPr>
        <w:t>.</w:t>
      </w:r>
      <w:r>
        <w:t xml:space="preserve"> </w:t>
      </w:r>
    </w:p>
  </w:comment>
  <w:comment w:id="30" w:author="Lyu Mengke - HongKong-MR" w:date="2023-08-08T08:53:00Z" w:initials="LMHM">
    <w:p w14:paraId="68F48D3C" w14:textId="77777777" w:rsidR="00F35A10" w:rsidRDefault="0098061B" w:rsidP="003F1FDE">
      <w:pPr>
        <w:pStyle w:val="CommentText"/>
      </w:pPr>
      <w:r>
        <w:rPr>
          <w:rStyle w:val="CommentReference"/>
        </w:rPr>
        <w:annotationRef/>
      </w:r>
      <w:r w:rsidR="00F35A10">
        <w:rPr>
          <w:highlight w:val="white"/>
        </w:rPr>
        <w:t> A proprietary limited company is a private (not public) company that does not sell its shares to the general public and can have a </w:t>
      </w:r>
      <w:hyperlink r:id="rId26" w:history="1">
        <w:r w:rsidR="00F35A10" w:rsidRPr="00363C9A">
          <w:rPr>
            <w:rStyle w:val="Hyperlink"/>
          </w:rPr>
          <w:t>maximum of 50 shareholders</w:t>
        </w:r>
      </w:hyperlink>
      <w:r w:rsidR="00F35A10">
        <w:rPr>
          <w:highlight w:val="white"/>
        </w:rPr>
        <w:t>.</w:t>
      </w:r>
      <w:r w:rsidR="00F35A10">
        <w:t xml:space="preserve"> </w:t>
      </w:r>
    </w:p>
  </w:comment>
  <w:comment w:id="31" w:author="Lyu Mengke - HongKong-MR" w:date="2023-08-08T08:51:00Z" w:initials="LMHM">
    <w:p w14:paraId="1FC1482C" w14:textId="63B78E14" w:rsidR="006A1774" w:rsidRDefault="006A1774" w:rsidP="003F1FDE">
      <w:pPr>
        <w:pStyle w:val="CommentText"/>
      </w:pPr>
      <w:r>
        <w:rPr>
          <w:rStyle w:val="CommentReference"/>
        </w:rPr>
        <w:annotationRef/>
      </w:r>
      <w:r>
        <w:rPr>
          <w:highlight w:val="white"/>
        </w:rPr>
        <w:t>the central and most important part of an object, movement, or group, forming the basis for its activity and growth:</w:t>
      </w:r>
      <w:r>
        <w:t xml:space="preserve"> </w:t>
      </w:r>
    </w:p>
  </w:comment>
  <w:comment w:id="32" w:author="Lyu Mengke - HongKong-MR" w:date="2023-08-08T08:52:00Z" w:initials="LMHM">
    <w:p w14:paraId="0C9E7F18" w14:textId="77777777" w:rsidR="0098061B" w:rsidRDefault="0098061B" w:rsidP="003F1FDE">
      <w:pPr>
        <w:pStyle w:val="CommentText"/>
      </w:pPr>
      <w:r>
        <w:rPr>
          <w:rStyle w:val="CommentReference"/>
        </w:rPr>
        <w:annotationRef/>
      </w:r>
      <w:r>
        <w:rPr>
          <w:highlight w:val="white"/>
        </w:rPr>
        <w:t>the owner of a business, or a holder of property:</w:t>
      </w:r>
      <w:r>
        <w:t xml:space="preserve"> </w:t>
      </w:r>
    </w:p>
  </w:comment>
  <w:comment w:id="33" w:author="Lyu Mengke - HongKong-MR" w:date="2023-08-08T09:07:00Z" w:initials="LMHM">
    <w:p w14:paraId="2C8C32F1" w14:textId="77777777" w:rsidR="00CD54C4" w:rsidRDefault="00CD54C4" w:rsidP="003F1FDE">
      <w:pPr>
        <w:pStyle w:val="CommentText"/>
      </w:pPr>
      <w:r>
        <w:rPr>
          <w:rStyle w:val="CommentReference"/>
        </w:rPr>
        <w:annotationRef/>
      </w:r>
      <w:r>
        <w:t>Unitised with-profits is often written on 0/100 fund.</w:t>
      </w:r>
    </w:p>
    <w:p w14:paraId="2A8B74F6" w14:textId="77777777" w:rsidR="00CD54C4" w:rsidRDefault="00CD54C4" w:rsidP="003F1FDE">
      <w:pPr>
        <w:pStyle w:val="CommentText"/>
      </w:pPr>
      <w:r>
        <w:t>Why??</w:t>
      </w:r>
    </w:p>
  </w:comment>
  <w:comment w:id="34" w:author="Lyu Mengke - HongKong-MR" w:date="2023-08-08T09:13:00Z" w:initials="LMHM">
    <w:p w14:paraId="0AB0B6CF" w14:textId="77777777" w:rsidR="009C75A2" w:rsidRDefault="009C75A2" w:rsidP="003F1FDE">
      <w:pPr>
        <w:pStyle w:val="CommentText"/>
      </w:pPr>
      <w:r>
        <w:rPr>
          <w:rStyle w:val="CommentReference"/>
        </w:rPr>
        <w:annotationRef/>
      </w:r>
      <w:r>
        <w:t xml:space="preserve">Retained perhaps for commercial reasons. </w:t>
      </w:r>
    </w:p>
    <w:p w14:paraId="6DE2AC08" w14:textId="77777777" w:rsidR="009C75A2" w:rsidRDefault="009C75A2" w:rsidP="003F1FDE">
      <w:pPr>
        <w:pStyle w:val="CommentText"/>
      </w:pPr>
      <w:r>
        <w:t>Provides working capital for the with-profits fund over both short and longer terms</w:t>
      </w:r>
    </w:p>
  </w:comment>
  <w:comment w:id="35" w:author="Lyu Mengke - HongKong-MR" w:date="2023-08-12T18:28:00Z" w:initials="LMHM">
    <w:p w14:paraId="75917745" w14:textId="77777777" w:rsidR="005800BD" w:rsidRDefault="005800BD" w:rsidP="003F1FDE">
      <w:pPr>
        <w:pStyle w:val="CommentText"/>
      </w:pPr>
      <w:r>
        <w:rPr>
          <w:rStyle w:val="CommentReference"/>
        </w:rPr>
        <w:annotationRef/>
      </w:r>
      <w:r>
        <w:rPr>
          <w:highlight w:val="white"/>
        </w:rPr>
        <w:t>in a way that is impossible to disentangle or separate:</w:t>
      </w:r>
      <w:r>
        <w:t xml:space="preserve"> </w:t>
      </w:r>
    </w:p>
  </w:comment>
  <w:comment w:id="36" w:author="Lyu Mengke - HongKong-MR" w:date="2023-08-12T18:28:00Z" w:initials="LMHM">
    <w:p w14:paraId="0F293C68" w14:textId="7DC476D5" w:rsidR="00FE6850" w:rsidRDefault="00FE6850" w:rsidP="003F1FDE">
      <w:pPr>
        <w:pStyle w:val="CommentText"/>
      </w:pPr>
      <w:r>
        <w:rPr>
          <w:rStyle w:val="CommentReference"/>
        </w:rPr>
        <w:annotationRef/>
      </w:r>
      <w:r>
        <w:t>This creates the value to customer</w:t>
      </w:r>
    </w:p>
  </w:comment>
  <w:comment w:id="37" w:author="Lyu Mengke - HongKong-MR" w:date="2023-08-12T19:57:00Z" w:initials="LMHM">
    <w:p w14:paraId="781A22B1" w14:textId="77777777" w:rsidR="00782998" w:rsidRDefault="00782998" w:rsidP="003F1FDE">
      <w:pPr>
        <w:pStyle w:val="CommentText"/>
      </w:pPr>
      <w:r>
        <w:rPr>
          <w:rStyle w:val="CommentReference"/>
        </w:rPr>
        <w:annotationRef/>
      </w:r>
      <w:r>
        <w:t>It does not allow for NB?</w:t>
      </w:r>
    </w:p>
    <w:p w14:paraId="5A08343E" w14:textId="77777777" w:rsidR="00782998" w:rsidRDefault="00782998" w:rsidP="003F1FDE">
      <w:pPr>
        <w:pStyle w:val="CommentText"/>
      </w:pPr>
      <w:r>
        <w:t>Just premium for in-force policies?</w:t>
      </w:r>
    </w:p>
  </w:comment>
  <w:comment w:id="38" w:author="Lyu Mengke - HongKong-MR" w:date="2023-08-12T20:04:00Z" w:initials="LMHM">
    <w:p w14:paraId="51A8A914" w14:textId="77777777" w:rsidR="008849F0" w:rsidRDefault="008849F0" w:rsidP="003F1FDE">
      <w:pPr>
        <w:pStyle w:val="CommentText"/>
      </w:pPr>
      <w:r>
        <w:rPr>
          <w:rStyle w:val="CommentReference"/>
        </w:rPr>
        <w:annotationRef/>
      </w:r>
      <w:r>
        <w:t>Solvency II allows negative reserve</w:t>
      </w:r>
    </w:p>
  </w:comment>
  <w:comment w:id="39" w:author="Lyu Mengke - HongKong-MR" w:date="2023-08-12T20:15:00Z" w:initials="LMHM">
    <w:p w14:paraId="1D2B9420" w14:textId="77777777" w:rsidR="005F4EC5" w:rsidRDefault="005F4EC5" w:rsidP="003F1FDE">
      <w:pPr>
        <w:pStyle w:val="CommentText"/>
      </w:pPr>
      <w:r>
        <w:rPr>
          <w:rStyle w:val="CommentReference"/>
        </w:rPr>
        <w:annotationRef/>
      </w:r>
      <w:r>
        <w:t>How Fin Re Solutions operate in real world?</w:t>
      </w:r>
    </w:p>
  </w:comment>
  <w:comment w:id="40" w:author="Lyu Mengke - HongKong-MR" w:date="2023-08-12T20:29:00Z" w:initials="LMHM">
    <w:p w14:paraId="2ACD0F6C" w14:textId="77777777" w:rsidR="00CD2B98" w:rsidRDefault="00CD2B98" w:rsidP="003F1FDE">
      <w:pPr>
        <w:pStyle w:val="CommentText"/>
      </w:pPr>
      <w:r>
        <w:rPr>
          <w:rStyle w:val="CommentReference"/>
        </w:rPr>
        <w:annotationRef/>
      </w:r>
      <w:r>
        <w:rPr>
          <w:highlight w:val="blue"/>
        </w:rPr>
        <w:t>VIF =value in force or present value of future profits</w:t>
      </w:r>
      <w:r>
        <w:t xml:space="preserve"> </w:t>
      </w:r>
    </w:p>
  </w:comment>
  <w:comment w:id="41" w:author="Lyu Mengke - HongKong-MR" w:date="2023-08-13T16:14:00Z" w:initials="LMHM">
    <w:p w14:paraId="4338F709" w14:textId="77777777" w:rsidR="005E34EE" w:rsidRDefault="005E34EE" w:rsidP="003F1FDE">
      <w:pPr>
        <w:pStyle w:val="CommentText"/>
      </w:pPr>
      <w:r>
        <w:rPr>
          <w:rStyle w:val="CommentReference"/>
        </w:rPr>
        <w:annotationRef/>
      </w:r>
      <w:r>
        <w:t>What could be the use and control?</w:t>
      </w:r>
    </w:p>
  </w:comment>
  <w:comment w:id="42" w:author="Lyu Mengke - HongKong-MR" w:date="2023-08-13T16:16:00Z" w:initials="LMHM">
    <w:p w14:paraId="28B4DDD7" w14:textId="77777777" w:rsidR="001A3C5C" w:rsidRDefault="001A3C5C" w:rsidP="003F1FDE">
      <w:pPr>
        <w:pStyle w:val="CommentText"/>
      </w:pPr>
      <w:r>
        <w:rPr>
          <w:rStyle w:val="CommentReference"/>
        </w:rPr>
        <w:annotationRef/>
      </w:r>
      <w:r>
        <w:rPr>
          <w:b/>
          <w:bCs/>
        </w:rPr>
        <w:t>The Board</w:t>
      </w:r>
      <w:r>
        <w:rPr>
          <w:rFonts w:hint="eastAsia"/>
          <w:highlight w:val="white"/>
        </w:rPr>
        <w:t> should establish and approve an appropriate policy for the use of derivatives that is consistent with the objectives, strategy, overall risk appetite of the insurance company, and the Regulations.</w:t>
      </w:r>
      <w:r>
        <w:rPr>
          <w:rFonts w:hint="eastAsia"/>
          <w:highlight w:val="white"/>
        </w:rPr>
        <w:t></w:t>
      </w:r>
      <w:r>
        <w:rPr>
          <w:rFonts w:hint="eastAsia"/>
          <w:highlight w:val="white"/>
        </w:rPr>
        <w:t xml:space="preserve"> This should include lines of responsibility and a framework of accountability for derivatives functions.</w:t>
      </w:r>
      <w:r>
        <w:t xml:space="preserve"> </w:t>
      </w:r>
    </w:p>
  </w:comment>
  <w:comment w:id="43" w:author="Lyu Mengke - HongKong-MR" w:date="2023-08-13T16:19:00Z" w:initials="LMHM">
    <w:p w14:paraId="4DB0E995" w14:textId="77777777" w:rsidR="008D0440" w:rsidRDefault="008D0440" w:rsidP="003F1FDE">
      <w:pPr>
        <w:pStyle w:val="CommentText"/>
      </w:pPr>
      <w:r>
        <w:rPr>
          <w:rStyle w:val="CommentReference"/>
        </w:rPr>
        <w:annotationRef/>
      </w:r>
      <w:r>
        <w:t>This is a key point to analyze the specific situation for a particular insurer</w:t>
      </w:r>
    </w:p>
  </w:comment>
  <w:comment w:id="44" w:author="Lyu Mengke - HongKong-MR" w:date="2023-08-13T17:20:00Z" w:initials="LMHM">
    <w:p w14:paraId="72A14E26" w14:textId="77777777" w:rsidR="00673B3E" w:rsidRDefault="00673B3E" w:rsidP="00673B3E">
      <w:pPr>
        <w:pStyle w:val="CommentText"/>
      </w:pPr>
      <w:r>
        <w:rPr>
          <w:rStyle w:val="CommentReference"/>
        </w:rPr>
        <w:annotationRef/>
      </w:r>
      <w:hyperlink r:id="rId27" w:history="1">
        <w:r w:rsidRPr="00BE36FD">
          <w:rPr>
            <w:rStyle w:val="Hyperlink"/>
            <w:highlight w:val="white"/>
          </w:rPr>
          <w:t>Cumbersome is an adjective that describes something that is </w:t>
        </w:r>
      </w:hyperlink>
      <w:hyperlink r:id="rId28" w:history="1">
        <w:r w:rsidRPr="00BE36FD">
          <w:rPr>
            <w:rStyle w:val="Hyperlink"/>
            <w:b/>
            <w:bCs/>
            <w:highlight w:val="white"/>
          </w:rPr>
          <w:t>hard to handle, manage, or do because of its size, weight, shape, extent, or complexity</w:t>
        </w:r>
      </w:hyperlink>
      <w:hyperlink r:id="rId29" w:history="1">
        <w:r w:rsidRPr="00BE36FD">
          <w:rPr>
            <w:rStyle w:val="Hyperlink"/>
            <w:highlight w:val="white"/>
          </w:rPr>
          <w:t>1</w:t>
        </w:r>
      </w:hyperlink>
      <w:hyperlink r:id="rId30" w:history="1">
        <w:r w:rsidRPr="00BE36FD">
          <w:rPr>
            <w:rStyle w:val="Hyperlink"/>
            <w:highlight w:val="white"/>
          </w:rPr>
          <w:t>2</w:t>
        </w:r>
      </w:hyperlink>
      <w:hyperlink r:id="rId31" w:history="1">
        <w:r w:rsidRPr="00BE36FD">
          <w:rPr>
            <w:rStyle w:val="Hyperlink"/>
            <w:highlight w:val="white"/>
          </w:rPr>
          <w:t>3</w:t>
        </w:r>
      </w:hyperlink>
      <w:hyperlink r:id="rId32" w:history="1">
        <w:r w:rsidRPr="00BE36FD">
          <w:rPr>
            <w:rStyle w:val="Hyperlink"/>
            <w:highlight w:val="white"/>
          </w:rPr>
          <w:t>4</w:t>
        </w:r>
      </w:hyperlink>
      <w:hyperlink r:id="rId33" w:history="1">
        <w:r w:rsidRPr="00BE36FD">
          <w:rPr>
            <w:rStyle w:val="Hyperlink"/>
            <w:highlight w:val="white"/>
          </w:rPr>
          <w:t>5</w:t>
        </w:r>
      </w:hyperlink>
      <w:r>
        <w:rPr>
          <w:color w:val="71777D"/>
          <w:highlight w:val="white"/>
        </w:rPr>
        <w:t>. </w:t>
      </w:r>
      <w:hyperlink r:id="rId34" w:history="1">
        <w:r w:rsidRPr="00BE36FD">
          <w:rPr>
            <w:rStyle w:val="Hyperlink"/>
            <w:highlight w:val="white"/>
          </w:rPr>
          <w:t>It can apply to physical objects, such as cumbersome baggage</w:t>
        </w:r>
      </w:hyperlink>
      <w:hyperlink r:id="rId35" w:history="1">
        <w:r w:rsidRPr="00BE36FD">
          <w:rPr>
            <w:rStyle w:val="Hyperlink"/>
            <w:highlight w:val="white"/>
          </w:rPr>
          <w:t>2</w:t>
        </w:r>
      </w:hyperlink>
      <w:hyperlink r:id="rId36" w:history="1">
        <w:r w:rsidRPr="00BE36FD">
          <w:rPr>
            <w:rStyle w:val="Hyperlink"/>
            <w:highlight w:val="white"/>
          </w:rPr>
          <w:t>5</w:t>
        </w:r>
      </w:hyperlink>
      <w:r>
        <w:rPr>
          <w:color w:val="71777D"/>
          <w:highlight w:val="white"/>
        </w:rPr>
        <w:t>, </w:t>
      </w:r>
      <w:hyperlink r:id="rId37" w:history="1">
        <w:r w:rsidRPr="00BE36FD">
          <w:rPr>
            <w:rStyle w:val="Hyperlink"/>
            <w:highlight w:val="white"/>
          </w:rPr>
          <w:t>or to processes, such as cumbersome administrative procedures</w:t>
        </w:r>
      </w:hyperlink>
      <w:hyperlink r:id="rId38" w:history="1">
        <w:r w:rsidRPr="00BE36FD">
          <w:rPr>
            <w:rStyle w:val="Hyperlink"/>
            <w:highlight w:val="white"/>
          </w:rPr>
          <w:t>1</w:t>
        </w:r>
      </w:hyperlink>
      <w:hyperlink r:id="rId39" w:history="1">
        <w:r w:rsidRPr="00BE36FD">
          <w:rPr>
            <w:rStyle w:val="Hyperlink"/>
            <w:highlight w:val="white"/>
          </w:rPr>
          <w:t>4</w:t>
        </w:r>
      </w:hyperlink>
      <w:r>
        <w:rPr>
          <w:color w:val="71777D"/>
          <w:highlight w:val="white"/>
        </w:rPr>
        <w:t>.</w:t>
      </w:r>
    </w:p>
    <w:p w14:paraId="313FEA69" w14:textId="77777777" w:rsidR="00673B3E" w:rsidRDefault="00673B3E" w:rsidP="00673B3E">
      <w:pPr>
        <w:pStyle w:val="CommentText"/>
      </w:pPr>
    </w:p>
    <w:p w14:paraId="7C10997B" w14:textId="77777777" w:rsidR="00673B3E" w:rsidRDefault="00673B3E" w:rsidP="00673B3E">
      <w:pPr>
        <w:pStyle w:val="CommentText"/>
      </w:pPr>
      <w:r>
        <w:rPr>
          <w:highlight w:val="white"/>
        </w:rPr>
        <w:br/>
      </w:r>
    </w:p>
  </w:comment>
  <w:comment w:id="45" w:author="Lyu Mengke - HongKong-MR" w:date="2023-08-13T20:08:00Z" w:initials="LMHM">
    <w:p w14:paraId="7910C895" w14:textId="77777777" w:rsidR="00926CBD" w:rsidRDefault="00926CBD" w:rsidP="003F1FDE">
      <w:pPr>
        <w:pStyle w:val="CommentText"/>
      </w:pPr>
      <w:r>
        <w:rPr>
          <w:rStyle w:val="CommentReference"/>
        </w:rPr>
        <w:annotationRef/>
      </w:r>
      <w:r>
        <w:rPr>
          <w:highlight w:val="white"/>
        </w:rPr>
        <w:t>(of an action or proposal) acceptable or satisfactory:</w:t>
      </w:r>
      <w:r>
        <w:t xml:space="preserve"> </w:t>
      </w:r>
    </w:p>
  </w:comment>
  <w:comment w:id="46" w:author="Lyu Mengke - HongKong-MR" w:date="2023-08-15T08:58:00Z" w:initials="LMHM">
    <w:p w14:paraId="7740CBD6" w14:textId="77777777" w:rsidR="00070E52" w:rsidRDefault="00585C80" w:rsidP="003F1FDE">
      <w:pPr>
        <w:pStyle w:val="CommentText"/>
      </w:pPr>
      <w:r>
        <w:rPr>
          <w:rStyle w:val="CommentReference"/>
        </w:rPr>
        <w:annotationRef/>
      </w:r>
      <w:r w:rsidR="00070E52">
        <w:t>Can also be shown in the below section</w:t>
      </w:r>
    </w:p>
  </w:comment>
  <w:comment w:id="47" w:author="Lyu Mengke - HongKong-MR" w:date="2023-08-20T16:59:00Z" w:initials="LMHM">
    <w:p w14:paraId="6E4E4735" w14:textId="77777777" w:rsidR="00E12474" w:rsidRDefault="00E12474" w:rsidP="003F1FDE">
      <w:pPr>
        <w:pStyle w:val="CommentText"/>
      </w:pPr>
      <w:r>
        <w:rPr>
          <w:rStyle w:val="CommentReference"/>
        </w:rPr>
        <w:annotationRef/>
      </w:r>
      <w:r>
        <w:t>Allow for future NB?</w:t>
      </w:r>
    </w:p>
  </w:comment>
  <w:comment w:id="48" w:author="Lyu Mengke - HongKong-MR" w:date="2023-08-21T14:58:00Z" w:initials="LMHM">
    <w:p w14:paraId="1C4D04EB" w14:textId="77777777" w:rsidR="00B27E51" w:rsidRDefault="00F75AEA" w:rsidP="003F1FDE">
      <w:pPr>
        <w:pStyle w:val="CommentText"/>
      </w:pPr>
      <w:r>
        <w:rPr>
          <w:rStyle w:val="CommentReference"/>
        </w:rPr>
        <w:annotationRef/>
      </w:r>
      <w:r w:rsidR="00B27E51">
        <w:t>The stock value??  The retained value?</w:t>
      </w:r>
    </w:p>
  </w:comment>
  <w:comment w:id="49" w:author="Lyu Mengke - HongKong-MR" w:date="2023-08-21T17:02:00Z" w:initials="LMHM">
    <w:p w14:paraId="243A6CD7" w14:textId="77777777" w:rsidR="002C375F" w:rsidRDefault="002C375F" w:rsidP="003F1FDE">
      <w:pPr>
        <w:pStyle w:val="CommentText"/>
      </w:pPr>
      <w:r>
        <w:rPr>
          <w:rStyle w:val="CommentReference"/>
        </w:rPr>
        <w:annotationRef/>
      </w:r>
      <w:r>
        <w:t>Shareholder cashflow; the with profit payouts are not included</w:t>
      </w:r>
    </w:p>
  </w:comment>
  <w:comment w:id="50" w:author="Lyu Mengke - HongKong-MR" w:date="2023-08-28T11:09:00Z" w:initials="LMHM">
    <w:p w14:paraId="5D20D04F" w14:textId="77777777" w:rsidR="00EC4E73" w:rsidRDefault="00EC4E73" w:rsidP="003F1FDE">
      <w:pPr>
        <w:pStyle w:val="CommentText"/>
      </w:pPr>
      <w:r>
        <w:rPr>
          <w:rStyle w:val="CommentReference"/>
        </w:rPr>
        <w:annotationRef/>
      </w:r>
      <w:r>
        <w:rPr>
          <w:highlight w:val="white"/>
        </w:rPr>
        <w:t>Windfall profits are large, unexpected gains resulting from lucky circumstances.</w:t>
      </w:r>
      <w:r>
        <w:t xml:space="preserve"> </w:t>
      </w:r>
    </w:p>
  </w:comment>
  <w:comment w:id="53" w:author="Mengke Lyu" w:date="2023-08-28T15:37:00Z" w:initials="ML">
    <w:p w14:paraId="3DB94EC7" w14:textId="77777777" w:rsidR="00256660" w:rsidRDefault="00256660" w:rsidP="003F1FDE">
      <w:pPr>
        <w:pStyle w:val="CommentText"/>
      </w:pPr>
      <w:r>
        <w:rPr>
          <w:rStyle w:val="CommentReference"/>
        </w:rPr>
        <w:annotationRef/>
      </w:r>
      <w:r>
        <w:rPr>
          <w:rFonts w:hint="eastAsia"/>
        </w:rPr>
        <w:t>分摊</w:t>
      </w:r>
    </w:p>
  </w:comment>
  <w:comment w:id="54" w:author="Mengke Lyu" w:date="2023-08-29T08:43:00Z" w:initials="ML">
    <w:p w14:paraId="5DFCFF68" w14:textId="77777777" w:rsidR="003A228B" w:rsidRDefault="003A228B" w:rsidP="003F1FDE">
      <w:pPr>
        <w:pStyle w:val="CommentText"/>
      </w:pPr>
      <w:r>
        <w:rPr>
          <w:rStyle w:val="CommentReference"/>
        </w:rPr>
        <w:annotationRef/>
      </w:r>
      <w:r>
        <w:t>For unitized with-profit business, the product charge reflects the actual expense and cost incurred?</w:t>
      </w:r>
    </w:p>
  </w:comment>
  <w:comment w:id="55" w:author="Mengke Lyu" w:date="2023-08-29T08:50:00Z" w:initials="ML">
    <w:p w14:paraId="557FC509" w14:textId="77777777" w:rsidR="00A46FF8" w:rsidRDefault="00A46FF8" w:rsidP="003F1FDE">
      <w:pPr>
        <w:pStyle w:val="CommentText"/>
      </w:pPr>
      <w:r>
        <w:rPr>
          <w:rStyle w:val="CommentReference"/>
        </w:rPr>
        <w:annotationRef/>
      </w:r>
      <w:r>
        <w:t>What is the difference with previous method..?</w:t>
      </w:r>
    </w:p>
  </w:comment>
  <w:comment w:id="56" w:author="Mengke Lyu" w:date="2023-08-29T09:08:00Z" w:initials="ML">
    <w:p w14:paraId="00824891" w14:textId="77777777" w:rsidR="00164FA2" w:rsidRDefault="00164FA2" w:rsidP="003F1FDE">
      <w:pPr>
        <w:pStyle w:val="CommentText"/>
      </w:pPr>
      <w:r>
        <w:rPr>
          <w:rStyle w:val="CommentReference"/>
        </w:rPr>
        <w:annotationRef/>
      </w:r>
      <w:r>
        <w:t>? More details?</w:t>
      </w:r>
    </w:p>
  </w:comment>
  <w:comment w:id="57" w:author="Melissa Lyu" w:date="2024-03-30T16:53:00Z" w:initials="ML">
    <w:p w14:paraId="5F28ACA7" w14:textId="77777777" w:rsidR="008A4F3E" w:rsidRDefault="008A4F3E" w:rsidP="00A01A51">
      <w:pPr>
        <w:pStyle w:val="CommentText"/>
      </w:pPr>
      <w:r>
        <w:rPr>
          <w:rStyle w:val="CommentReference"/>
        </w:rPr>
        <w:annotationRef/>
      </w:r>
      <w:r>
        <w:rPr>
          <w:color w:val="111111"/>
          <w:highlight w:val="white"/>
        </w:rPr>
        <w:t>arrange according to a plan or system:</w:t>
      </w:r>
      <w:r>
        <w:t xml:space="preserve"> </w:t>
      </w:r>
    </w:p>
  </w:comment>
  <w:comment w:id="58" w:author="Lyu Mengke - HongKong-MR" w:date="2023-09-06T09:03:00Z" w:initials="LMHM">
    <w:p w14:paraId="7AC05659" w14:textId="5154ED6A" w:rsidR="00AF637A" w:rsidRDefault="00AF637A" w:rsidP="003F1FDE">
      <w:pPr>
        <w:pStyle w:val="CommentText"/>
      </w:pPr>
      <w:r>
        <w:rPr>
          <w:rStyle w:val="CommentReference"/>
        </w:rPr>
        <w:annotationRef/>
      </w:r>
      <w:r>
        <w:t>What does it mean...</w:t>
      </w:r>
    </w:p>
  </w:comment>
  <w:comment w:id="59" w:author="Lyu Mengke - HongKong-MR" w:date="2023-09-07T09:16:00Z" w:initials="LMHM">
    <w:p w14:paraId="75B6FAAC" w14:textId="77777777" w:rsidR="00416EB3" w:rsidRDefault="00416EB3" w:rsidP="003F1FDE">
      <w:pPr>
        <w:pStyle w:val="CommentText"/>
      </w:pPr>
      <w:r>
        <w:rPr>
          <w:rStyle w:val="CommentReference"/>
        </w:rPr>
        <w:annotationRef/>
      </w:r>
      <w:r>
        <w:rPr>
          <w:highlight w:val="white"/>
        </w:rPr>
        <w:t>The phrase "tontine effect" refers to a fund where a large windfall goes to the last survivor. For example this could happen with the inherited estate of a with-profits fund. However it will depend on how well the estate was managed and this will be described in the PPFM.</w:t>
      </w:r>
      <w:r>
        <w:t xml:space="preserve"> </w:t>
      </w:r>
    </w:p>
  </w:comment>
  <w:comment w:id="60" w:author="Lyu Mengke - HongKong-MR" w:date="2023-09-10T18:13:00Z" w:initials="LMHM">
    <w:p w14:paraId="713BF429" w14:textId="77777777" w:rsidR="00910D65" w:rsidRDefault="00910D65">
      <w:pPr>
        <w:pStyle w:val="CommentText"/>
      </w:pPr>
      <w:r>
        <w:rPr>
          <w:rStyle w:val="CommentReference"/>
        </w:rPr>
        <w:annotationRef/>
      </w:r>
      <w:r>
        <w:t>Who is the customer base?</w:t>
      </w:r>
    </w:p>
    <w:p w14:paraId="2412C6DA" w14:textId="77777777" w:rsidR="00910D65" w:rsidRDefault="00910D65">
      <w:pPr>
        <w:pStyle w:val="CommentText"/>
      </w:pPr>
      <w:r>
        <w:t>What is the price?</w:t>
      </w:r>
    </w:p>
    <w:p w14:paraId="7F6359B4" w14:textId="77777777" w:rsidR="00910D65" w:rsidRDefault="00910D65">
      <w:pPr>
        <w:pStyle w:val="CommentText"/>
      </w:pPr>
      <w:r>
        <w:t>How is the profitability?</w:t>
      </w:r>
    </w:p>
    <w:p w14:paraId="3354353A" w14:textId="77777777" w:rsidR="00910D65" w:rsidRDefault="00910D65" w:rsidP="00975697">
      <w:pPr>
        <w:pStyle w:val="CommentText"/>
      </w:pPr>
    </w:p>
  </w:comment>
  <w:comment w:id="61" w:author="Lyu Mengke - HongKong-MR" w:date="2022-08-04T15:49:00Z" w:initials="LMHM">
    <w:p w14:paraId="3A78C4AA" w14:textId="2E96B4E6" w:rsidR="00910D65" w:rsidRDefault="00910D65" w:rsidP="00910D65">
      <w:pPr>
        <w:pStyle w:val="CommentText"/>
      </w:pPr>
      <w:r>
        <w:rPr>
          <w:rStyle w:val="CommentReference"/>
        </w:rPr>
        <w:annotationRef/>
      </w:r>
      <w:r>
        <w:rPr>
          <w:rStyle w:val="Strong"/>
          <w:rFonts w:ascii="Roboto" w:hAnsi="Roboto"/>
          <w:color w:val="111111"/>
          <w:sz w:val="27"/>
          <w:szCs w:val="27"/>
          <w:shd w:val="clear" w:color="auto" w:fill="FFFFFF"/>
        </w:rPr>
        <w:t>The ratio of equity investments (and sometimes, property investments) as a percentage of total assets</w:t>
      </w:r>
      <w:r>
        <w:rPr>
          <w:rFonts w:ascii="Roboto" w:hAnsi="Roboto"/>
          <w:color w:val="111111"/>
          <w:sz w:val="27"/>
          <w:szCs w:val="27"/>
          <w:shd w:val="clear" w:color="auto" w:fill="FFFFFF"/>
        </w:rPr>
        <w:t> (or sometimes, assets in the with-profits fund only). The equity-backing ratio shows the exposure of the insurance company to more volatile equity investments.</w:t>
      </w:r>
    </w:p>
  </w:comment>
  <w:comment w:id="62" w:author="Lyu Mengke - HongKong-MR" w:date="2022-07-24T18:50:00Z" w:initials="LMHM">
    <w:p w14:paraId="461D8400" w14:textId="77777777" w:rsidR="00910D65" w:rsidRDefault="00910D65" w:rsidP="00910D65">
      <w:pPr>
        <w:pStyle w:val="CommentText"/>
      </w:pPr>
      <w:r>
        <w:rPr>
          <w:rStyle w:val="CommentReference"/>
        </w:rPr>
        <w:annotationRef/>
      </w:r>
      <w:r>
        <w:t>Independent financial advisor</w:t>
      </w:r>
    </w:p>
    <w:p w14:paraId="755DD075" w14:textId="77777777" w:rsidR="00910D65" w:rsidRDefault="00910D65" w:rsidP="00910D65">
      <w:pPr>
        <w:pStyle w:val="CommentText"/>
      </w:pPr>
    </w:p>
    <w:p w14:paraId="2B131E41" w14:textId="77777777" w:rsidR="00910D65" w:rsidRDefault="00910D65" w:rsidP="00910D65">
      <w:pPr>
        <w:pStyle w:val="CommentText"/>
      </w:pPr>
      <w:r>
        <w:t xml:space="preserve">Brokers vs Financial Advisors </w:t>
      </w:r>
    </w:p>
    <w:p w14:paraId="177C5FEF"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Both are financial professionals who are tasked with being expert stewards of their clients’ </w:t>
      </w:r>
      <w:hyperlink r:id="rId40" w:tgtFrame="_blank" w:history="1">
        <w:r w:rsidRPr="00B81F39">
          <w:rPr>
            <w:rFonts w:ascii="Helvetica" w:eastAsia="Times New Roman" w:hAnsi="Helvetica" w:cs="Times New Roman"/>
            <w:color w:val="009946"/>
            <w:sz w:val="24"/>
            <w:szCs w:val="24"/>
            <w:u w:val="single"/>
          </w:rPr>
          <w:t>financial and investment portfolios</w:t>
        </w:r>
      </w:hyperlink>
      <w:r w:rsidRPr="00B81F39">
        <w:rPr>
          <w:rFonts w:ascii="Helvetica" w:eastAsia="Times New Roman" w:hAnsi="Helvetica" w:cs="Times New Roman"/>
          <w:color w:val="5A6465"/>
          <w:sz w:val="24"/>
          <w:szCs w:val="24"/>
        </w:rPr>
        <w:t>. However, they take different approaches to accomplishing this objective.</w:t>
      </w:r>
    </w:p>
    <w:p w14:paraId="19790FC5"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One of the main differences that distinguishes a financial advisor from a broker is how they’re paid. Financial advisors are compensated mainly by providing financial and investing advice to their clients, usually charging a fixed or hourly fee or a percentage of assets under management. Brokers (also known as registered representatives) are compensated mainly by commissions paid out on financial products they recommend to their clients.</w:t>
      </w:r>
    </w:p>
    <w:p w14:paraId="545EB808"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Another big difference is the services provided. Financial advisors offer </w:t>
      </w:r>
      <w:hyperlink r:id="rId41" w:tgtFrame="_blank" w:history="1">
        <w:r w:rsidRPr="00B81F39">
          <w:rPr>
            <w:rFonts w:ascii="Helvetica" w:eastAsia="Times New Roman" w:hAnsi="Helvetica" w:cs="Times New Roman"/>
            <w:color w:val="009946"/>
            <w:sz w:val="24"/>
            <w:szCs w:val="24"/>
            <w:u w:val="single"/>
          </w:rPr>
          <w:t>holistic guidance in every aspect of their clients’ financial lives</w:t>
        </w:r>
      </w:hyperlink>
      <w:r w:rsidRPr="00B81F39">
        <w:rPr>
          <w:rFonts w:ascii="Helvetica" w:eastAsia="Times New Roman" w:hAnsi="Helvetica" w:cs="Times New Roman"/>
          <w:color w:val="5A6465"/>
          <w:sz w:val="24"/>
          <w:szCs w:val="24"/>
        </w:rPr>
        <w:t>, including financial planning, investment and tax management, and estate planning. For example, financial advisors will help clients construct an investment portfolio based on the client’s goals, time horizon and risk tolerance. Meanwhile, a broker’s scope of services is generally much narrower and limited to recommending specific investment securities for clients. Like a financial advisor, a broker should make recommendations based on the client’s circumstances.</w:t>
      </w:r>
    </w:p>
    <w:p w14:paraId="50C6DEFA" w14:textId="77777777" w:rsidR="00910D65" w:rsidRDefault="00910D65" w:rsidP="00910D65">
      <w:pPr>
        <w:pStyle w:val="CommentText"/>
      </w:pPr>
    </w:p>
  </w:comment>
  <w:comment w:id="63" w:author="Lyu Mengke - HongKong-MR" w:date="2023-09-11T10:38:00Z" w:initials="LMHM">
    <w:p w14:paraId="78433C36" w14:textId="77777777" w:rsidR="00BD3130" w:rsidRDefault="00BD3130" w:rsidP="0073585A">
      <w:pPr>
        <w:pStyle w:val="CommentText"/>
      </w:pPr>
      <w:r>
        <w:rPr>
          <w:rStyle w:val="CommentReference"/>
        </w:rPr>
        <w:annotationRef/>
      </w:r>
      <w:r>
        <w:rPr>
          <w:color w:val="202124"/>
          <w:highlight w:val="white"/>
        </w:rPr>
        <w:t>Solvency II defines spread risk as the risk arising from the sensitivity of the values of assets, liabilities and financial instruments to changes in the level or in the volatility of credit spreads over the risk-free interest rate term structure.</w:t>
      </w:r>
      <w:r>
        <w:t xml:space="preserve"> </w:t>
      </w:r>
    </w:p>
  </w:comment>
  <w:comment w:id="64" w:author="Lyu Mengke - HongKong-MR" w:date="2022-09-17T18:17:00Z" w:initials="LMHM">
    <w:p w14:paraId="7864EF03" w14:textId="4CFF2DDC" w:rsidR="00910D65" w:rsidRDefault="00910D65" w:rsidP="00910D65">
      <w:pPr>
        <w:pStyle w:val="CommentText"/>
      </w:pPr>
      <w:r>
        <w:rPr>
          <w:rStyle w:val="CommentReference"/>
        </w:rPr>
        <w:annotationRef/>
      </w:r>
      <w:r>
        <w:rPr>
          <w:rFonts w:ascii="Arial" w:hAnsi="Arial" w:cs="Arial"/>
          <w:color w:val="3D3D3D"/>
          <w:shd w:val="clear" w:color="auto" w:fill="FCF9F2"/>
        </w:rPr>
        <w:t>Every company that offers with-profits investments has to document the principles and practices (the beliefs and behaviours) they use to manage these investments. Below you can download our Principles and Practices of Financial Management (PPFM) documents.</w:t>
      </w:r>
    </w:p>
  </w:comment>
  <w:comment w:id="65" w:author="Lyu Mengke - HongKong-MR" w:date="2022-09-04T17:28:00Z" w:initials="LMHM">
    <w:p w14:paraId="53325042" w14:textId="77777777" w:rsidR="00910D65" w:rsidRDefault="00910D65" w:rsidP="00910D65">
      <w:pPr>
        <w:pStyle w:val="CommentText"/>
      </w:pPr>
      <w:r>
        <w:rPr>
          <w:rStyle w:val="CommentReference"/>
        </w:rPr>
        <w:annotationRef/>
      </w:r>
      <w:r>
        <w:t>The difference between actual experience and expected experience over the past one year, which is not expected to become a trend in the future</w:t>
      </w:r>
    </w:p>
  </w:comment>
  <w:comment w:id="66" w:author="Lyu Mengke - HongKong-MR" w:date="2022-09-04T17:26:00Z" w:initials="LMHM">
    <w:p w14:paraId="4C3DCBB8" w14:textId="77777777" w:rsidR="00910D65" w:rsidRDefault="00910D65" w:rsidP="00910D65">
      <w:pPr>
        <w:pStyle w:val="CommentText"/>
      </w:pPr>
      <w:r>
        <w:rPr>
          <w:rStyle w:val="CommentReference"/>
        </w:rPr>
        <w:annotationRef/>
      </w:r>
      <w:r>
        <w:t>Remember the expense!</w:t>
      </w:r>
    </w:p>
  </w:comment>
  <w:comment w:id="67" w:author="Lyu Mengke - HongKong-MR" w:date="2022-09-04T17:43:00Z" w:initials="LMHM">
    <w:p w14:paraId="79BD2037" w14:textId="77777777" w:rsidR="00910D65" w:rsidRDefault="00910D65" w:rsidP="00910D65">
      <w:pPr>
        <w:pStyle w:val="CommentText"/>
      </w:pPr>
      <w:r>
        <w:rPr>
          <w:rStyle w:val="CommentReference"/>
        </w:rPr>
        <w:annotationRef/>
      </w:r>
      <w:hyperlink r:id="rId42" w:history="1">
        <w:r w:rsidRPr="00B54964">
          <w:rPr>
            <w:color w:val="0000FF"/>
            <w:u w:val="single"/>
          </w:rPr>
          <w:t>Microsoft PowerPoint - IFOA Solvency II - William Coatesworth (actuaries.org.uk)</w:t>
        </w:r>
      </w:hyperlink>
    </w:p>
  </w:comment>
  <w:comment w:id="68" w:author="Lyu Mengke - HongKong-MR" w:date="2022-07-24T18:05:00Z" w:initials="LMHM">
    <w:p w14:paraId="6789DE08" w14:textId="77777777" w:rsidR="00910D65" w:rsidRDefault="00910D65" w:rsidP="00910D65">
      <w:pPr>
        <w:pStyle w:val="CommentText"/>
      </w:pPr>
      <w:r>
        <w:rPr>
          <w:rStyle w:val="CommentReference"/>
        </w:rPr>
        <w:annotationRef/>
      </w:r>
      <w:r>
        <w:rPr>
          <w:rFonts w:hint="eastAsia"/>
        </w:rPr>
        <w:t>协同效应</w:t>
      </w:r>
    </w:p>
  </w:comment>
  <w:comment w:id="69" w:author="Lyu Mengke - HongKong-MR" w:date="2022-08-04T16:19:00Z" w:initials="LMHM">
    <w:p w14:paraId="2F17C315" w14:textId="77777777" w:rsidR="00910D65" w:rsidRDefault="00910D65" w:rsidP="00910D65">
      <w:pPr>
        <w:pStyle w:val="CommentText"/>
      </w:pPr>
      <w:r>
        <w:rPr>
          <w:rStyle w:val="CommentReference"/>
        </w:rPr>
        <w:annotationRef/>
      </w:r>
      <w:r>
        <w:rPr>
          <w:rFonts w:ascii="Roboto" w:hAnsi="Roboto"/>
          <w:color w:val="111111"/>
          <w:sz w:val="21"/>
          <w:szCs w:val="21"/>
          <w:shd w:val="clear" w:color="auto" w:fill="FFFFFF"/>
        </w:rPr>
        <w:t>wealthy</w:t>
      </w:r>
    </w:p>
  </w:comment>
  <w:comment w:id="70" w:author="Lyu Mengke - HongKong-MR" w:date="2022-08-04T16:20:00Z" w:initials="LMHM">
    <w:p w14:paraId="3DA3BEDE" w14:textId="77777777" w:rsidR="00910D65" w:rsidRDefault="00910D65" w:rsidP="00910D65">
      <w:pPr>
        <w:pStyle w:val="CommentText"/>
        <w:rPr>
          <w:rFonts w:ascii="Roboto" w:hAnsi="Roboto"/>
          <w:color w:val="111111"/>
          <w:sz w:val="60"/>
          <w:szCs w:val="60"/>
          <w:shd w:val="clear" w:color="auto" w:fill="FFFFFF"/>
        </w:rPr>
      </w:pPr>
      <w:r>
        <w:rPr>
          <w:rStyle w:val="CommentReference"/>
        </w:rPr>
        <w:annotationRef/>
      </w:r>
      <w:r>
        <w:rPr>
          <w:rFonts w:ascii="Roboto" w:hAnsi="Roboto"/>
          <w:color w:val="111111"/>
          <w:sz w:val="60"/>
          <w:szCs w:val="60"/>
          <w:shd w:val="clear" w:color="auto" w:fill="FFFFFF"/>
        </w:rPr>
        <w:t>Basic life assurance and general annuity business.</w:t>
      </w:r>
    </w:p>
    <w:p w14:paraId="4DDE1401" w14:textId="77777777" w:rsidR="00910D65" w:rsidRDefault="00910D65" w:rsidP="00910D65">
      <w:pPr>
        <w:pStyle w:val="CommentText"/>
      </w:pPr>
      <w:r>
        <w:rPr>
          <w:rFonts w:ascii="Tahoma" w:hAnsi="Tahoma" w:cs="Tahoma"/>
          <w:color w:val="2D2323"/>
          <w:shd w:val="clear" w:color="auto" w:fill="FAFAFB"/>
        </w:rPr>
        <w:t>- Non-BLAGAB business is taxed like other companies, i.e. by taxing the shareholder profit arising on that business.</w:t>
      </w:r>
      <w:r>
        <w:rPr>
          <w:rFonts w:ascii="Tahoma" w:hAnsi="Tahoma" w:cs="Tahoma"/>
          <w:color w:val="2D2323"/>
        </w:rPr>
        <w:br/>
      </w:r>
      <w:r>
        <w:rPr>
          <w:rFonts w:ascii="Tahoma" w:hAnsi="Tahoma" w:cs="Tahoma"/>
          <w:color w:val="2D2323"/>
          <w:shd w:val="clear" w:color="auto" w:fill="FAFAFB"/>
        </w:rPr>
        <w:t>- So for mutuals, non-BLAGAB tax is zero.</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 BLAGAB business is slightly different: it is taxed on I-E.</w:t>
      </w:r>
      <w:r>
        <w:rPr>
          <w:rFonts w:ascii="Tahoma" w:hAnsi="Tahoma" w:cs="Tahoma"/>
          <w:color w:val="2D2323"/>
        </w:rPr>
        <w:br/>
      </w:r>
      <w:r>
        <w:rPr>
          <w:rFonts w:ascii="Tahoma" w:hAnsi="Tahoma" w:cs="Tahoma"/>
          <w:color w:val="2D2323"/>
          <w:shd w:val="clear" w:color="auto" w:fill="FAFAFB"/>
        </w:rPr>
        <w:t>- I-E can be shown to equal 'shareholder profit' + 'policyholder profit' (this is explained in the course notes).</w:t>
      </w:r>
      <w:r>
        <w:rPr>
          <w:rFonts w:ascii="Tahoma" w:hAnsi="Tahoma" w:cs="Tahoma"/>
          <w:color w:val="2D2323"/>
        </w:rPr>
        <w:br/>
      </w:r>
      <w:r>
        <w:rPr>
          <w:rFonts w:ascii="Tahoma" w:hAnsi="Tahoma" w:cs="Tahoma"/>
          <w:color w:val="2D2323"/>
          <w:shd w:val="clear" w:color="auto" w:fill="FAFAFB"/>
        </w:rPr>
        <w:t>- So BLAGAB business is taxed on shareholder profit (like for all other companies) plus possibly a bit of extra amount of taxation, i.e. the 'policyholder profit' element (if this is &gt;0).</w:t>
      </w:r>
      <w:r>
        <w:rPr>
          <w:rFonts w:ascii="Tahoma" w:hAnsi="Tahoma" w:cs="Tahoma"/>
          <w:color w:val="2D2323"/>
        </w:rPr>
        <w:br/>
      </w:r>
      <w:r>
        <w:rPr>
          <w:rFonts w:ascii="Tahoma" w:hAnsi="Tahoma" w:cs="Tahoma"/>
          <w:color w:val="2D2323"/>
          <w:shd w:val="clear" w:color="auto" w:fill="FAFAFB"/>
        </w:rPr>
        <w:t>- Policyholder profit (broadly speaking) = benefits received - premiums paid.</w:t>
      </w:r>
      <w:r>
        <w:rPr>
          <w:rFonts w:ascii="Tahoma" w:hAnsi="Tahoma" w:cs="Tahoma"/>
          <w:color w:val="2D2323"/>
        </w:rPr>
        <w:br/>
      </w:r>
      <w:r>
        <w:rPr>
          <w:rFonts w:ascii="Tahoma" w:hAnsi="Tahoma" w:cs="Tahoma"/>
          <w:color w:val="2D2323"/>
          <w:shd w:val="clear" w:color="auto" w:fill="FAFAFB"/>
        </w:rPr>
        <w:t>- The tax authorities want policyholders to be taxed on this gain that they have received on their BLAGAB policies - but the policyholder doesn't pay all of that tax directly themselves.</w:t>
      </w:r>
      <w:r>
        <w:rPr>
          <w:rFonts w:ascii="Tahoma" w:hAnsi="Tahoma" w:cs="Tahoma"/>
          <w:color w:val="2D2323"/>
        </w:rPr>
        <w:br/>
      </w:r>
      <w:r>
        <w:rPr>
          <w:rFonts w:ascii="Tahoma" w:hAnsi="Tahoma" w:cs="Tahoma"/>
          <w:color w:val="2D2323"/>
          <w:shd w:val="clear" w:color="auto" w:fill="FAFAFB"/>
        </w:rPr>
        <w:t>- The insurance company pays tax on the gain at the basic policyholder tax rate; if the policyholder is a higher rate taxpayer they have to pay the extra amount of tax themselves.</w:t>
      </w:r>
      <w:r>
        <w:rPr>
          <w:rFonts w:ascii="Tahoma" w:hAnsi="Tahoma" w:cs="Tahoma"/>
          <w:color w:val="2D2323"/>
        </w:rPr>
        <w:br/>
      </w:r>
      <w:r>
        <w:rPr>
          <w:rFonts w:ascii="Tahoma" w:hAnsi="Tahoma" w:cs="Tahoma"/>
          <w:color w:val="2D2323"/>
          <w:shd w:val="clear" w:color="auto" w:fill="FAFAFB"/>
        </w:rPr>
        <w:t>- The bit that the insurance company pays is the tax on the 'policyholder profit' part of I-E taxation for BLAGAB business</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 Business written in non-BLAGAB funds is </w:t>
      </w:r>
      <w:r>
        <w:rPr>
          <w:rFonts w:ascii="Tahoma" w:hAnsi="Tahoma" w:cs="Tahoma"/>
          <w:i/>
          <w:iCs/>
          <w:color w:val="2D2323"/>
          <w:shd w:val="clear" w:color="auto" w:fill="FAFAFB"/>
        </w:rPr>
        <w:t>not taxable</w:t>
      </w:r>
      <w:r>
        <w:rPr>
          <w:rFonts w:ascii="Tahoma" w:hAnsi="Tahoma" w:cs="Tahoma"/>
          <w:color w:val="2D2323"/>
          <w:shd w:val="clear" w:color="auto" w:fill="FAFAFB"/>
        </w:rPr>
        <w:t> on {benefits - premiums} from a policyholder perspective (it comprises tax advantaged products, like pensions and ISAs), so 'policyholder tax' = 0.</w:t>
      </w:r>
      <w:r>
        <w:rPr>
          <w:rFonts w:ascii="Tahoma" w:hAnsi="Tahoma" w:cs="Tahoma"/>
          <w:color w:val="2D2323"/>
        </w:rPr>
        <w:br/>
      </w:r>
      <w:r>
        <w:rPr>
          <w:rFonts w:ascii="Tahoma" w:hAnsi="Tahoma" w:cs="Tahoma"/>
          <w:color w:val="2D2323"/>
          <w:shd w:val="clear" w:color="auto" w:fill="FAFAFB"/>
        </w:rPr>
        <w:t>- Therefore non-BLAGAB funds are taxed purely on shareholder profit (if there is any).</w:t>
      </w:r>
    </w:p>
  </w:comment>
  <w:comment w:id="71" w:author="Lyu Mengke - HongKong-MR" w:date="2022-09-17T16:27:00Z" w:initials="LMHM">
    <w:p w14:paraId="5BB23D88" w14:textId="77777777" w:rsidR="00910D65" w:rsidRDefault="00910D65" w:rsidP="00910D65">
      <w:pPr>
        <w:pStyle w:val="CommentText"/>
      </w:pPr>
      <w:r>
        <w:rPr>
          <w:rStyle w:val="CommentReference"/>
        </w:rPr>
        <w:annotationRef/>
      </w:r>
      <w:r>
        <w:t>Mainly because of higher cost</w:t>
      </w:r>
    </w:p>
  </w:comment>
  <w:comment w:id="72" w:author="Lyu Mengke - HongKong-MR" w:date="2022-09-17T16:33:00Z" w:initials="LMHM">
    <w:p w14:paraId="5FEF7C12" w14:textId="77777777" w:rsidR="00910D65" w:rsidRDefault="00910D65" w:rsidP="00910D65">
      <w:pPr>
        <w:pStyle w:val="CommentText"/>
      </w:pPr>
      <w:r>
        <w:rPr>
          <w:rStyle w:val="CommentReference"/>
        </w:rPr>
        <w:annotationRef/>
      </w:r>
      <w:r>
        <w:rPr>
          <w:rFonts w:ascii="Tahoma" w:hAnsi="Tahoma" w:cs="Tahoma"/>
          <w:color w:val="2D2323"/>
          <w:shd w:val="clear" w:color="auto" w:fill="FAFAFB"/>
        </w:rPr>
        <w:t>Unit reserves are calculated as the value of the assets in the unit fund (together with an adjustment for tax).</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Positive non-unit reserves are calculated by zeroising negative cashflows. The cashflows are the charges coming in less the expenses and any cost of guarantees going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1201C9" w15:done="0"/>
  <w15:commentEx w15:paraId="2FA0F86F" w15:done="0"/>
  <w15:commentEx w15:paraId="726A5D72" w15:done="0"/>
  <w15:commentEx w15:paraId="75224052" w15:done="0"/>
  <w15:commentEx w15:paraId="1EEB4204" w15:done="0"/>
  <w15:commentEx w15:paraId="5A5F18F4" w15:done="0"/>
  <w15:commentEx w15:paraId="1E51DA79" w15:done="0"/>
  <w15:commentEx w15:paraId="7C7842B5" w15:done="0"/>
  <w15:commentEx w15:paraId="22D7E865" w15:done="0"/>
  <w15:commentEx w15:paraId="7C5DE088" w15:done="0"/>
  <w15:commentEx w15:paraId="5C3FBD44" w15:done="0"/>
  <w15:commentEx w15:paraId="5FCA79D6" w15:paraIdParent="5C3FBD44" w15:done="0"/>
  <w15:commentEx w15:paraId="0E641C02" w15:done="0"/>
  <w15:commentEx w15:paraId="129891AE" w15:done="0"/>
  <w15:commentEx w15:paraId="00267085" w15:done="0"/>
  <w15:commentEx w15:paraId="76A463DB" w15:done="0"/>
  <w15:commentEx w15:paraId="21EBF637" w15:done="0"/>
  <w15:commentEx w15:paraId="3CBCF919" w15:done="0"/>
  <w15:commentEx w15:paraId="2671220B" w15:done="0"/>
  <w15:commentEx w15:paraId="3DAF1708" w15:done="0"/>
  <w15:commentEx w15:paraId="3F94F890" w15:done="0"/>
  <w15:commentEx w15:paraId="39441A57" w15:done="0"/>
  <w15:commentEx w15:paraId="4C70E618" w15:done="0"/>
  <w15:commentEx w15:paraId="09276EEC" w15:done="0"/>
  <w15:commentEx w15:paraId="7A72A0DF" w15:done="0"/>
  <w15:commentEx w15:paraId="29F23899" w15:done="0"/>
  <w15:commentEx w15:paraId="13885E56" w15:done="0"/>
  <w15:commentEx w15:paraId="76D76847" w15:done="0"/>
  <w15:commentEx w15:paraId="6BBDD6A0" w15:done="0"/>
  <w15:commentEx w15:paraId="68F48D3C" w15:done="0"/>
  <w15:commentEx w15:paraId="1FC1482C" w15:done="0"/>
  <w15:commentEx w15:paraId="0C9E7F18" w15:done="0"/>
  <w15:commentEx w15:paraId="2A8B74F6" w15:done="0"/>
  <w15:commentEx w15:paraId="6DE2AC08" w15:done="0"/>
  <w15:commentEx w15:paraId="75917745" w15:done="0"/>
  <w15:commentEx w15:paraId="0F293C68" w15:done="0"/>
  <w15:commentEx w15:paraId="5A08343E" w15:done="0"/>
  <w15:commentEx w15:paraId="51A8A914" w15:paraIdParent="5A08343E" w15:done="0"/>
  <w15:commentEx w15:paraId="1D2B9420" w15:done="0"/>
  <w15:commentEx w15:paraId="2ACD0F6C" w15:done="0"/>
  <w15:commentEx w15:paraId="4338F709" w15:done="0"/>
  <w15:commentEx w15:paraId="28B4DDD7" w15:paraIdParent="4338F709" w15:done="0"/>
  <w15:commentEx w15:paraId="4DB0E995" w15:done="0"/>
  <w15:commentEx w15:paraId="7C10997B" w15:done="0"/>
  <w15:commentEx w15:paraId="7910C895" w15:done="0"/>
  <w15:commentEx w15:paraId="7740CBD6" w15:done="0"/>
  <w15:commentEx w15:paraId="6E4E4735" w15:done="0"/>
  <w15:commentEx w15:paraId="1C4D04EB" w15:done="0"/>
  <w15:commentEx w15:paraId="243A6CD7" w15:done="0"/>
  <w15:commentEx w15:paraId="5D20D04F" w15:done="0"/>
  <w15:commentEx w15:paraId="3DB94EC7" w15:done="0"/>
  <w15:commentEx w15:paraId="5DFCFF68" w15:done="0"/>
  <w15:commentEx w15:paraId="557FC509" w15:done="0"/>
  <w15:commentEx w15:paraId="00824891" w15:done="0"/>
  <w15:commentEx w15:paraId="5F28ACA7" w15:done="0"/>
  <w15:commentEx w15:paraId="7AC05659" w15:done="0"/>
  <w15:commentEx w15:paraId="75B6FAAC" w15:done="0"/>
  <w15:commentEx w15:paraId="3354353A" w15:done="0"/>
  <w15:commentEx w15:paraId="3A78C4AA" w15:done="0"/>
  <w15:commentEx w15:paraId="50C6DEFA" w15:done="0"/>
  <w15:commentEx w15:paraId="78433C36" w15:done="0"/>
  <w15:commentEx w15:paraId="7864EF03" w15:done="0"/>
  <w15:commentEx w15:paraId="53325042" w15:done="0"/>
  <w15:commentEx w15:paraId="4C3DCBB8" w15:done="0"/>
  <w15:commentEx w15:paraId="79BD2037" w15:done="0"/>
  <w15:commentEx w15:paraId="6789DE08" w15:done="0"/>
  <w15:commentEx w15:paraId="2F17C315" w15:done="0"/>
  <w15:commentEx w15:paraId="4DDE1401" w15:done="0"/>
  <w15:commentEx w15:paraId="5BB23D88" w15:done="0"/>
  <w15:commentEx w15:paraId="5FEF7C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8F25A0" w16cex:dateUtc="2024-03-03T08:36:00Z"/>
  <w16cex:commentExtensible w16cex:durableId="28A9B658" w16cex:dateUtc="2023-09-11T07:52:00Z"/>
  <w16cex:commentExtensible w16cex:durableId="2990E31C" w16cex:dateUtc="2024-03-04T16:17:00Z"/>
  <w16cex:commentExtensible w16cex:durableId="297E0366" w16cex:dateUtc="2024-02-19T08:42:00Z"/>
  <w16cex:commentExtensible w16cex:durableId="2985F2BD" w16cex:dateUtc="2024-02-25T09:09:00Z"/>
  <w16cex:commentExtensible w16cex:durableId="287228D7" w16cex:dateUtc="2023-07-31T04:34:00Z"/>
  <w16cex:commentExtensible w16cex:durableId="28722C25" w16cex:dateUtc="2023-07-31T04:48:00Z"/>
  <w16cex:commentExtensible w16cex:durableId="287250F9" w16cex:dateUtc="2023-07-31T07:25:00Z"/>
  <w16cex:commentExtensible w16cex:durableId="28725009" w16cex:dateUtc="2023-07-31T07:21:00Z"/>
  <w16cex:commentExtensible w16cex:durableId="2872527B" w16cex:dateUtc="2023-07-31T07:32:00Z"/>
  <w16cex:commentExtensible w16cex:durableId="2872574D" w16cex:dateUtc="2023-07-31T07:52:00Z"/>
  <w16cex:commentExtensible w16cex:durableId="29919273" w16cex:dateUtc="2024-03-05T04:45:00Z"/>
  <w16cex:commentExtensible w16cex:durableId="28725759" w16cex:dateUtc="2023-07-31T07:52:00Z"/>
  <w16cex:commentExtensible w16cex:durableId="28725743" w16cex:dateUtc="2023-07-31T07:52:00Z"/>
  <w16cex:commentExtensible w16cex:durableId="28726ECC" w16cex:dateUtc="2023-07-31T09:33:00Z"/>
  <w16cex:commentExtensible w16cex:durableId="2872AE76" w16cex:dateUtc="2023-07-31T14:04:00Z"/>
  <w16cex:commentExtensible w16cex:durableId="287B4E6A" w16cex:dateUtc="2023-08-07T03:05:00Z"/>
  <w16cex:commentExtensible w16cex:durableId="28827A04" w16cex:dateUtc="2023-08-12T13:37:00Z"/>
  <w16cex:commentExtensible w16cex:durableId="287A5154" w16cex:dateUtc="2023-08-06T09:05:00Z"/>
  <w16cex:commentExtensible w16cex:durableId="287A7D9C" w16cex:dateUtc="2023-08-06T12:14:00Z"/>
  <w16cex:commentExtensible w16cex:durableId="287B4BF4" w16cex:dateUtc="2023-08-07T02:54:00Z"/>
  <w16cex:commentExtensible w16cex:durableId="287B495D" w16cex:dateUtc="2023-08-07T02:43:00Z"/>
  <w16cex:commentExtensible w16cex:durableId="287B408E" w16cex:dateUtc="2023-08-07T02:06:00Z"/>
  <w16cex:commentExtensible w16cex:durableId="287B418F" w16cex:dateUtc="2023-08-07T02:10:00Z"/>
  <w16cex:commentExtensible w16cex:durableId="287B5511" w16cex:dateUtc="2023-08-07T03:33:00Z"/>
  <w16cex:commentExtensible w16cex:durableId="287B3E5C" w16cex:dateUtc="2023-08-07T01:56:00Z"/>
  <w16cex:commentExtensible w16cex:durableId="287B5C5F" w16cex:dateUtc="2023-08-07T04:04:00Z"/>
  <w16cex:commentExtensible w16cex:durableId="287B5A3D" w16cex:dateUtc="2023-08-07T03:55:00Z"/>
  <w16cex:commentExtensible w16cex:durableId="287B5AAF" w16cex:dateUtc="2023-08-07T03:57:00Z"/>
  <w16cex:commentExtensible w16cex:durableId="287C810F" w16cex:dateUtc="2023-08-08T00:53:00Z"/>
  <w16cex:commentExtensible w16cex:durableId="287C8093" w16cex:dateUtc="2023-08-08T00:51:00Z"/>
  <w16cex:commentExtensible w16cex:durableId="287C80D4" w16cex:dateUtc="2023-08-08T00:52:00Z"/>
  <w16cex:commentExtensible w16cex:durableId="287C844C" w16cex:dateUtc="2023-08-08T01:07:00Z"/>
  <w16cex:commentExtensible w16cex:durableId="287C85C4" w16cex:dateUtc="2023-08-08T01:13:00Z"/>
  <w16cex:commentExtensible w16cex:durableId="28824DDD" w16cex:dateUtc="2023-08-12T10:28:00Z"/>
  <w16cex:commentExtensible w16cex:durableId="28824DB1" w16cex:dateUtc="2023-08-12T10:28:00Z"/>
  <w16cex:commentExtensible w16cex:durableId="288262AF" w16cex:dateUtc="2023-08-12T11:57:00Z"/>
  <w16cex:commentExtensible w16cex:durableId="28826463" w16cex:dateUtc="2023-08-12T12:04:00Z"/>
  <w16cex:commentExtensible w16cex:durableId="288266EA" w16cex:dateUtc="2023-08-12T12:15:00Z"/>
  <w16cex:commentExtensible w16cex:durableId="28826A32" w16cex:dateUtc="2023-08-12T12:29:00Z"/>
  <w16cex:commentExtensible w16cex:durableId="28837FFD" w16cex:dateUtc="2023-08-13T08:14:00Z"/>
  <w16cex:commentExtensible w16cex:durableId="28838041" w16cex:dateUtc="2023-08-13T08:16:00Z"/>
  <w16cex:commentExtensible w16cex:durableId="2883812D" w16cex:dateUtc="2023-08-13T08:19:00Z"/>
  <w16cex:commentExtensible w16cex:durableId="28838F70" w16cex:dateUtc="2023-08-13T09:20:00Z"/>
  <w16cex:commentExtensible w16cex:durableId="2883B6A2" w16cex:dateUtc="2023-08-13T12:08:00Z"/>
  <w16cex:commentExtensible w16cex:durableId="2885BCC9" w16cex:dateUtc="2023-08-15T00:58:00Z"/>
  <w16cex:commentExtensible w16cex:durableId="288CC4D7" w16cex:dateUtc="2023-08-20T08:59:00Z"/>
  <w16cex:commentExtensible w16cex:durableId="288DFA04" w16cex:dateUtc="2023-08-21T06:58:00Z"/>
  <w16cex:commentExtensible w16cex:durableId="288E170C" w16cex:dateUtc="2023-08-21T09:02:00Z"/>
  <w16cex:commentExtensible w16cex:durableId="2896FEED" w16cex:dateUtc="2023-08-28T03:09:00Z"/>
  <w16cex:commentExtensible w16cex:durableId="28973DBC" w16cex:dateUtc="2023-08-28T07:37:00Z"/>
  <w16cex:commentExtensible w16cex:durableId="28982E4D" w16cex:dateUtc="2023-08-29T00:43:00Z"/>
  <w16cex:commentExtensible w16cex:durableId="28982FCD" w16cex:dateUtc="2023-08-29T00:50:00Z"/>
  <w16cex:commentExtensible w16cex:durableId="2898341C" w16cex:dateUtc="2023-08-29T01:08:00Z"/>
  <w16cex:commentExtensible w16cex:durableId="29B2C200" w16cex:dateUtc="2024-03-30T08:53:00Z"/>
  <w16cex:commentExtensible w16cex:durableId="28A2BEDB" w16cex:dateUtc="2023-09-06T01:03:00Z"/>
  <w16cex:commentExtensible w16cex:durableId="28A4135F" w16cex:dateUtc="2023-09-07T01:16:00Z"/>
  <w16cex:commentExtensible w16cex:durableId="28A885B0" w16cex:dateUtc="2023-09-10T10:13:00Z"/>
  <w16cex:commentExtensible w16cex:durableId="2696690A" w16cex:dateUtc="2022-08-04T07:49:00Z"/>
  <w16cex:commentExtensible w16cex:durableId="268812F3" w16cex:dateUtc="2022-07-24T10:50:00Z"/>
  <w16cex:commentExtensible w16cex:durableId="28A96C96" w16cex:dateUtc="2023-09-11T02:38:00Z"/>
  <w16cex:commentExtensible w16cex:durableId="26D08DBB" w16cex:dateUtc="2022-09-17T10:17:00Z"/>
  <w16cex:commentExtensible w16cex:durableId="26BF5EBC" w16cex:dateUtc="2022-09-04T09:28:00Z"/>
  <w16cex:commentExtensible w16cex:durableId="26BF5E50" w16cex:dateUtc="2022-09-04T09:26:00Z"/>
  <w16cex:commentExtensible w16cex:durableId="26BF625E" w16cex:dateUtc="2022-09-04T09:43:00Z"/>
  <w16cex:commentExtensible w16cex:durableId="2688085A" w16cex:dateUtc="2022-07-24T10:05:00Z"/>
  <w16cex:commentExtensible w16cex:durableId="26967008" w16cex:dateUtc="2022-08-04T08:19:00Z"/>
  <w16cex:commentExtensible w16cex:durableId="2696703B" w16cex:dateUtc="2022-08-04T08:20:00Z"/>
  <w16cex:commentExtensible w16cex:durableId="26D0740B" w16cex:dateUtc="2022-09-17T08:27:00Z"/>
  <w16cex:commentExtensible w16cex:durableId="26D0754A" w16cex:dateUtc="2022-09-17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1201C9" w16cid:durableId="298F25A0"/>
  <w16cid:commentId w16cid:paraId="2FA0F86F" w16cid:durableId="28A9B658"/>
  <w16cid:commentId w16cid:paraId="726A5D72" w16cid:durableId="2990E31C"/>
  <w16cid:commentId w16cid:paraId="75224052" w16cid:durableId="297E0366"/>
  <w16cid:commentId w16cid:paraId="1EEB4204" w16cid:durableId="2985F2BD"/>
  <w16cid:commentId w16cid:paraId="5A5F18F4" w16cid:durableId="287228D7"/>
  <w16cid:commentId w16cid:paraId="1E51DA79" w16cid:durableId="28722C25"/>
  <w16cid:commentId w16cid:paraId="7C7842B5" w16cid:durableId="287250F9"/>
  <w16cid:commentId w16cid:paraId="22D7E865" w16cid:durableId="28725009"/>
  <w16cid:commentId w16cid:paraId="7C5DE088" w16cid:durableId="2872527B"/>
  <w16cid:commentId w16cid:paraId="5C3FBD44" w16cid:durableId="2872574D"/>
  <w16cid:commentId w16cid:paraId="5FCA79D6" w16cid:durableId="29919273"/>
  <w16cid:commentId w16cid:paraId="0E641C02" w16cid:durableId="28725759"/>
  <w16cid:commentId w16cid:paraId="129891AE" w16cid:durableId="28725743"/>
  <w16cid:commentId w16cid:paraId="00267085" w16cid:durableId="28726ECC"/>
  <w16cid:commentId w16cid:paraId="76A463DB" w16cid:durableId="2872AE76"/>
  <w16cid:commentId w16cid:paraId="21EBF637" w16cid:durableId="287B4E6A"/>
  <w16cid:commentId w16cid:paraId="3CBCF919" w16cid:durableId="28827A04"/>
  <w16cid:commentId w16cid:paraId="2671220B" w16cid:durableId="287A5154"/>
  <w16cid:commentId w16cid:paraId="3DAF1708" w16cid:durableId="287A7D9C"/>
  <w16cid:commentId w16cid:paraId="3F94F890" w16cid:durableId="287B4BF4"/>
  <w16cid:commentId w16cid:paraId="39441A57" w16cid:durableId="287B495D"/>
  <w16cid:commentId w16cid:paraId="4C70E618" w16cid:durableId="287B408E"/>
  <w16cid:commentId w16cid:paraId="09276EEC" w16cid:durableId="287B418F"/>
  <w16cid:commentId w16cid:paraId="7A72A0DF" w16cid:durableId="287B5511"/>
  <w16cid:commentId w16cid:paraId="29F23899" w16cid:durableId="287B3E5C"/>
  <w16cid:commentId w16cid:paraId="13885E56" w16cid:durableId="287B5C5F"/>
  <w16cid:commentId w16cid:paraId="76D76847" w16cid:durableId="287B5A3D"/>
  <w16cid:commentId w16cid:paraId="6BBDD6A0" w16cid:durableId="287B5AAF"/>
  <w16cid:commentId w16cid:paraId="68F48D3C" w16cid:durableId="287C810F"/>
  <w16cid:commentId w16cid:paraId="1FC1482C" w16cid:durableId="287C8093"/>
  <w16cid:commentId w16cid:paraId="0C9E7F18" w16cid:durableId="287C80D4"/>
  <w16cid:commentId w16cid:paraId="2A8B74F6" w16cid:durableId="287C844C"/>
  <w16cid:commentId w16cid:paraId="6DE2AC08" w16cid:durableId="287C85C4"/>
  <w16cid:commentId w16cid:paraId="75917745" w16cid:durableId="28824DDD"/>
  <w16cid:commentId w16cid:paraId="0F293C68" w16cid:durableId="28824DB1"/>
  <w16cid:commentId w16cid:paraId="5A08343E" w16cid:durableId="288262AF"/>
  <w16cid:commentId w16cid:paraId="51A8A914" w16cid:durableId="28826463"/>
  <w16cid:commentId w16cid:paraId="1D2B9420" w16cid:durableId="288266EA"/>
  <w16cid:commentId w16cid:paraId="2ACD0F6C" w16cid:durableId="28826A32"/>
  <w16cid:commentId w16cid:paraId="4338F709" w16cid:durableId="28837FFD"/>
  <w16cid:commentId w16cid:paraId="28B4DDD7" w16cid:durableId="28838041"/>
  <w16cid:commentId w16cid:paraId="4DB0E995" w16cid:durableId="2883812D"/>
  <w16cid:commentId w16cid:paraId="7C10997B" w16cid:durableId="28838F70"/>
  <w16cid:commentId w16cid:paraId="7910C895" w16cid:durableId="2883B6A2"/>
  <w16cid:commentId w16cid:paraId="7740CBD6" w16cid:durableId="2885BCC9"/>
  <w16cid:commentId w16cid:paraId="6E4E4735" w16cid:durableId="288CC4D7"/>
  <w16cid:commentId w16cid:paraId="1C4D04EB" w16cid:durableId="288DFA04"/>
  <w16cid:commentId w16cid:paraId="243A6CD7" w16cid:durableId="288E170C"/>
  <w16cid:commentId w16cid:paraId="5D20D04F" w16cid:durableId="2896FEED"/>
  <w16cid:commentId w16cid:paraId="3DB94EC7" w16cid:durableId="28973DBC"/>
  <w16cid:commentId w16cid:paraId="5DFCFF68" w16cid:durableId="28982E4D"/>
  <w16cid:commentId w16cid:paraId="557FC509" w16cid:durableId="28982FCD"/>
  <w16cid:commentId w16cid:paraId="00824891" w16cid:durableId="2898341C"/>
  <w16cid:commentId w16cid:paraId="5F28ACA7" w16cid:durableId="29B2C200"/>
  <w16cid:commentId w16cid:paraId="7AC05659" w16cid:durableId="28A2BEDB"/>
  <w16cid:commentId w16cid:paraId="75B6FAAC" w16cid:durableId="28A4135F"/>
  <w16cid:commentId w16cid:paraId="3354353A" w16cid:durableId="28A885B0"/>
  <w16cid:commentId w16cid:paraId="3A78C4AA" w16cid:durableId="2696690A"/>
  <w16cid:commentId w16cid:paraId="50C6DEFA" w16cid:durableId="268812F3"/>
  <w16cid:commentId w16cid:paraId="78433C36" w16cid:durableId="28A96C96"/>
  <w16cid:commentId w16cid:paraId="7864EF03" w16cid:durableId="26D08DBB"/>
  <w16cid:commentId w16cid:paraId="53325042" w16cid:durableId="26BF5EBC"/>
  <w16cid:commentId w16cid:paraId="4C3DCBB8" w16cid:durableId="26BF5E50"/>
  <w16cid:commentId w16cid:paraId="79BD2037" w16cid:durableId="26BF625E"/>
  <w16cid:commentId w16cid:paraId="6789DE08" w16cid:durableId="2688085A"/>
  <w16cid:commentId w16cid:paraId="2F17C315" w16cid:durableId="26967008"/>
  <w16cid:commentId w16cid:paraId="4DDE1401" w16cid:durableId="2696703B"/>
  <w16cid:commentId w16cid:paraId="5BB23D88" w16cid:durableId="26D0740B"/>
  <w16cid:commentId w16cid:paraId="5FEF7C12" w16cid:durableId="26D075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2856" w14:textId="77777777" w:rsidR="00B46875" w:rsidRDefault="00B46875" w:rsidP="003F1FDE">
      <w:r>
        <w:separator/>
      </w:r>
    </w:p>
  </w:endnote>
  <w:endnote w:type="continuationSeparator" w:id="0">
    <w:p w14:paraId="49807827" w14:textId="77777777" w:rsidR="00B46875" w:rsidRDefault="00B46875" w:rsidP="003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BFBA" w14:textId="652AA271" w:rsidR="006B15BC" w:rsidRDefault="006B15BC">
    <w:pPr>
      <w:pStyle w:val="Footer"/>
    </w:pPr>
    <w:r>
      <w:rPr>
        <w:noProof/>
      </w:rPr>
      <mc:AlternateContent>
        <mc:Choice Requires="wps">
          <w:drawing>
            <wp:anchor distT="0" distB="0" distL="0" distR="0" simplePos="0" relativeHeight="251659264" behindDoc="0" locked="0" layoutInCell="1" allowOverlap="1" wp14:anchorId="2FA6C7AE" wp14:editId="7E1713BC">
              <wp:simplePos x="635" y="635"/>
              <wp:positionH relativeFrom="page">
                <wp:align>center</wp:align>
              </wp:positionH>
              <wp:positionV relativeFrom="page">
                <wp:align>bottom</wp:align>
              </wp:positionV>
              <wp:extent cx="443865" cy="443865"/>
              <wp:effectExtent l="0" t="0" r="13970" b="0"/>
              <wp:wrapNone/>
              <wp:docPr id="8" name="Text Box 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38FA5D9D" w14:textId="77E61903"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6C7AE" id="_x0000_t202" coordsize="21600,21600" o:spt="202" path="m,l,21600r21600,l21600,xe">
              <v:stroke joinstyle="miter"/>
              <v:path gradientshapeok="t" o:connecttype="rect"/>
            </v:shapetype>
            <v:shape id="Text Box 8" o:spid="_x0000_s1026" type="#_x0000_t202" alt="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DFtPdLDAIAACMEAAAO&#10;AAAAAAAAAAAAAAAAAC4CAABkcnMvZTJvRG9jLnhtbFBLAQItABQABgAIAAAAIQA37dH42QAAAAMB&#10;AAAPAAAAAAAAAAAAAAAAAGYEAABkcnMvZG93bnJldi54bWxQSwUGAAAAAAQABADzAAAAbAUAAAAA&#10;" filled="f" stroked="f">
              <v:textbox style="mso-fit-shape-to-text:t" inset="0,0,0,15pt">
                <w:txbxContent>
                  <w:p w14:paraId="38FA5D9D" w14:textId="77E61903"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A3FA" w14:textId="496EE1F1" w:rsidR="006B15BC" w:rsidRDefault="006B15BC">
    <w:pPr>
      <w:pStyle w:val="Footer"/>
    </w:pPr>
    <w:r>
      <w:rPr>
        <w:noProof/>
      </w:rPr>
      <mc:AlternateContent>
        <mc:Choice Requires="wps">
          <w:drawing>
            <wp:anchor distT="0" distB="0" distL="0" distR="0" simplePos="0" relativeHeight="251660288" behindDoc="0" locked="0" layoutInCell="1" allowOverlap="1" wp14:anchorId="3DDEBD02" wp14:editId="55A72F8F">
              <wp:simplePos x="719750" y="10128621"/>
              <wp:positionH relativeFrom="page">
                <wp:align>center</wp:align>
              </wp:positionH>
              <wp:positionV relativeFrom="page">
                <wp:align>bottom</wp:align>
              </wp:positionV>
              <wp:extent cx="443865" cy="443865"/>
              <wp:effectExtent l="0" t="0" r="13970" b="0"/>
              <wp:wrapNone/>
              <wp:docPr id="9" name="Text Box 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6228E8DF" w14:textId="567A8FC6"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DEBD02" id="_x0000_t202" coordsize="21600,21600" o:spt="202" path="m,l,21600r21600,l21600,xe">
              <v:stroke joinstyle="miter"/>
              <v:path gradientshapeok="t" o:connecttype="rect"/>
            </v:shapetype>
            <v:shape id="Text Box 9" o:spid="_x0000_s1027" type="#_x0000_t202" alt="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" filled="f" stroked="f">
              <v:textbox style="mso-fit-shape-to-text:t" inset="0,0,0,15pt">
                <w:txbxContent>
                  <w:p w14:paraId="6228E8DF" w14:textId="567A8FC6"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8310" w14:textId="18FA7D21" w:rsidR="006B15BC" w:rsidRDefault="006B15BC">
    <w:pPr>
      <w:pStyle w:val="Footer"/>
    </w:pPr>
    <w:r>
      <w:rPr>
        <w:noProof/>
      </w:rPr>
      <mc:AlternateContent>
        <mc:Choice Requires="wps">
          <w:drawing>
            <wp:anchor distT="0" distB="0" distL="0" distR="0" simplePos="0" relativeHeight="251658240" behindDoc="0" locked="0" layoutInCell="1" allowOverlap="1" wp14:anchorId="5C9F2AB6" wp14:editId="0E82D5E6">
              <wp:simplePos x="635" y="635"/>
              <wp:positionH relativeFrom="page">
                <wp:align>center</wp:align>
              </wp:positionH>
              <wp:positionV relativeFrom="page">
                <wp:align>bottom</wp:align>
              </wp:positionV>
              <wp:extent cx="443865" cy="443865"/>
              <wp:effectExtent l="0" t="0" r="13970" b="0"/>
              <wp:wrapNone/>
              <wp:docPr id="6"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440C985E" w14:textId="323E290A"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9F2AB6" id="_x0000_t202" coordsize="21600,21600" o:spt="202" path="m,l,21600r21600,l21600,xe">
              <v:stroke joinstyle="miter"/>
              <v:path gradientshapeok="t" o:connecttype="rect"/>
            </v:shapetype>
            <v:shape id="Text Box 6" o:spid="_x0000_s1028" type="#_x0000_t202" alt="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" filled="f" stroked="f">
              <v:textbox style="mso-fit-shape-to-text:t" inset="0,0,0,15pt">
                <w:txbxContent>
                  <w:p w14:paraId="440C985E" w14:textId="323E290A"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66D71" w14:textId="77777777" w:rsidR="00B46875" w:rsidRDefault="00B46875" w:rsidP="003F1FDE">
      <w:r>
        <w:separator/>
      </w:r>
    </w:p>
  </w:footnote>
  <w:footnote w:type="continuationSeparator" w:id="0">
    <w:p w14:paraId="0F86747A" w14:textId="77777777" w:rsidR="00B46875" w:rsidRDefault="00B46875" w:rsidP="003F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A54"/>
    <w:multiLevelType w:val="hybridMultilevel"/>
    <w:tmpl w:val="702E3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A152B"/>
    <w:multiLevelType w:val="hybridMultilevel"/>
    <w:tmpl w:val="46B05FDE"/>
    <w:lvl w:ilvl="0" w:tplc="ABFC67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F3295"/>
    <w:multiLevelType w:val="hybridMultilevel"/>
    <w:tmpl w:val="8F6A5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32653"/>
    <w:multiLevelType w:val="hybridMultilevel"/>
    <w:tmpl w:val="47FAC0C8"/>
    <w:lvl w:ilvl="0" w:tplc="F3F802F2">
      <w:start w:val="3"/>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5" w15:restartNumberingAfterBreak="0">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6" w15:restartNumberingAfterBreak="0">
    <w:nsid w:val="38DD2C8A"/>
    <w:multiLevelType w:val="hybridMultilevel"/>
    <w:tmpl w:val="30E631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12548"/>
    <w:multiLevelType w:val="hybridMultilevel"/>
    <w:tmpl w:val="EB20F280"/>
    <w:lvl w:ilvl="0" w:tplc="ABFC67EC">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4121CB"/>
    <w:multiLevelType w:val="hybridMultilevel"/>
    <w:tmpl w:val="14F07B24"/>
    <w:lvl w:ilvl="0" w:tplc="08C81EF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248F3"/>
    <w:multiLevelType w:val="hybridMultilevel"/>
    <w:tmpl w:val="6A4C7032"/>
    <w:lvl w:ilvl="0" w:tplc="AFE2F396">
      <w:numFmt w:val="bullet"/>
      <w:lvlText w:val=""/>
      <w:lvlJc w:val="left"/>
      <w:pPr>
        <w:ind w:left="720" w:hanging="360"/>
      </w:pPr>
      <w:rPr>
        <w:rFonts w:ascii="Wingdings" w:eastAsiaTheme="minorEastAs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431CEE"/>
    <w:multiLevelType w:val="hybridMultilevel"/>
    <w:tmpl w:val="9BD0EBD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3AD7535"/>
    <w:multiLevelType w:val="hybridMultilevel"/>
    <w:tmpl w:val="12663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80952"/>
    <w:multiLevelType w:val="hybridMultilevel"/>
    <w:tmpl w:val="B1800BB4"/>
    <w:lvl w:ilvl="0" w:tplc="727C7A8C">
      <w:start w:val="6"/>
      <w:numFmt w:val="bullet"/>
      <w:lvlText w:val=""/>
      <w:lvlJc w:val="left"/>
      <w:pPr>
        <w:ind w:left="720" w:hanging="360"/>
      </w:pPr>
      <w:rPr>
        <w:rFonts w:ascii="Wingdings" w:eastAsiaTheme="minorEastAs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14" w15:restartNumberingAfterBreak="0">
    <w:nsid w:val="4A1432D5"/>
    <w:multiLevelType w:val="hybridMultilevel"/>
    <w:tmpl w:val="89809972"/>
    <w:lvl w:ilvl="0" w:tplc="214814CE">
      <w:start w:val="1"/>
      <w:numFmt w:val="bullet"/>
      <w:lvlText w:val=""/>
      <w:lvlJc w:val="left"/>
      <w:pPr>
        <w:ind w:left="1480" w:hanging="360"/>
      </w:pPr>
      <w:rPr>
        <w:rFonts w:ascii="Symbol" w:hAnsi="Symbol"/>
      </w:rPr>
    </w:lvl>
    <w:lvl w:ilvl="1" w:tplc="8F2AE6E4">
      <w:start w:val="1"/>
      <w:numFmt w:val="bullet"/>
      <w:lvlText w:val=""/>
      <w:lvlJc w:val="left"/>
      <w:pPr>
        <w:ind w:left="1480" w:hanging="360"/>
      </w:pPr>
      <w:rPr>
        <w:rFonts w:ascii="Symbol" w:hAnsi="Symbol"/>
      </w:rPr>
    </w:lvl>
    <w:lvl w:ilvl="2" w:tplc="7750DDAA">
      <w:start w:val="1"/>
      <w:numFmt w:val="bullet"/>
      <w:lvlText w:val=""/>
      <w:lvlJc w:val="left"/>
      <w:pPr>
        <w:ind w:left="1480" w:hanging="360"/>
      </w:pPr>
      <w:rPr>
        <w:rFonts w:ascii="Symbol" w:hAnsi="Symbol"/>
      </w:rPr>
    </w:lvl>
    <w:lvl w:ilvl="3" w:tplc="47DE8D1E">
      <w:start w:val="1"/>
      <w:numFmt w:val="bullet"/>
      <w:lvlText w:val=""/>
      <w:lvlJc w:val="left"/>
      <w:pPr>
        <w:ind w:left="1480" w:hanging="360"/>
      </w:pPr>
      <w:rPr>
        <w:rFonts w:ascii="Symbol" w:hAnsi="Symbol"/>
      </w:rPr>
    </w:lvl>
    <w:lvl w:ilvl="4" w:tplc="45A2C1AC">
      <w:start w:val="1"/>
      <w:numFmt w:val="bullet"/>
      <w:lvlText w:val=""/>
      <w:lvlJc w:val="left"/>
      <w:pPr>
        <w:ind w:left="1480" w:hanging="360"/>
      </w:pPr>
      <w:rPr>
        <w:rFonts w:ascii="Symbol" w:hAnsi="Symbol"/>
      </w:rPr>
    </w:lvl>
    <w:lvl w:ilvl="5" w:tplc="932A5E6A">
      <w:start w:val="1"/>
      <w:numFmt w:val="bullet"/>
      <w:lvlText w:val=""/>
      <w:lvlJc w:val="left"/>
      <w:pPr>
        <w:ind w:left="1480" w:hanging="360"/>
      </w:pPr>
      <w:rPr>
        <w:rFonts w:ascii="Symbol" w:hAnsi="Symbol"/>
      </w:rPr>
    </w:lvl>
    <w:lvl w:ilvl="6" w:tplc="5CC2FB1A">
      <w:start w:val="1"/>
      <w:numFmt w:val="bullet"/>
      <w:lvlText w:val=""/>
      <w:lvlJc w:val="left"/>
      <w:pPr>
        <w:ind w:left="1480" w:hanging="360"/>
      </w:pPr>
      <w:rPr>
        <w:rFonts w:ascii="Symbol" w:hAnsi="Symbol"/>
      </w:rPr>
    </w:lvl>
    <w:lvl w:ilvl="7" w:tplc="C0540B78">
      <w:start w:val="1"/>
      <w:numFmt w:val="bullet"/>
      <w:lvlText w:val=""/>
      <w:lvlJc w:val="left"/>
      <w:pPr>
        <w:ind w:left="1480" w:hanging="360"/>
      </w:pPr>
      <w:rPr>
        <w:rFonts w:ascii="Symbol" w:hAnsi="Symbol"/>
      </w:rPr>
    </w:lvl>
    <w:lvl w:ilvl="8" w:tplc="5944F296">
      <w:start w:val="1"/>
      <w:numFmt w:val="bullet"/>
      <w:lvlText w:val=""/>
      <w:lvlJc w:val="left"/>
      <w:pPr>
        <w:ind w:left="1480" w:hanging="360"/>
      </w:pPr>
      <w:rPr>
        <w:rFonts w:ascii="Symbol" w:hAnsi="Symbol"/>
      </w:rPr>
    </w:lvl>
  </w:abstractNum>
  <w:abstractNum w:abstractNumId="15" w15:restartNumberingAfterBreak="0">
    <w:nsid w:val="4D1D21A1"/>
    <w:multiLevelType w:val="hybridMultilevel"/>
    <w:tmpl w:val="DE805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C19A4"/>
    <w:multiLevelType w:val="hybridMultilevel"/>
    <w:tmpl w:val="A52E7FF6"/>
    <w:lvl w:ilvl="0" w:tplc="ABFC67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3B1CEC"/>
    <w:multiLevelType w:val="hybridMultilevel"/>
    <w:tmpl w:val="A5A09ADC"/>
    <w:lvl w:ilvl="0" w:tplc="3F342EE0">
      <w:start w:val="1"/>
      <w:numFmt w:val="bullet"/>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18" w15:restartNumberingAfterBreak="0">
    <w:nsid w:val="612475DF"/>
    <w:multiLevelType w:val="hybridMultilevel"/>
    <w:tmpl w:val="0326015E"/>
    <w:lvl w:ilvl="0" w:tplc="D89089D4">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CE5FF0"/>
    <w:multiLevelType w:val="hybridMultilevel"/>
    <w:tmpl w:val="89D42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21" w15:restartNumberingAfterBreak="0">
    <w:nsid w:val="730A19A8"/>
    <w:multiLevelType w:val="multilevel"/>
    <w:tmpl w:val="96BC3C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40188242">
    <w:abstractNumId w:val="5"/>
  </w:num>
  <w:num w:numId="2" w16cid:durableId="1683701982">
    <w:abstractNumId w:val="13"/>
  </w:num>
  <w:num w:numId="3" w16cid:durableId="1407649120">
    <w:abstractNumId w:val="17"/>
  </w:num>
  <w:num w:numId="4" w16cid:durableId="2096441741">
    <w:abstractNumId w:val="4"/>
  </w:num>
  <w:num w:numId="5" w16cid:durableId="602808556">
    <w:abstractNumId w:val="20"/>
  </w:num>
  <w:num w:numId="6" w16cid:durableId="88166017">
    <w:abstractNumId w:val="21"/>
  </w:num>
  <w:num w:numId="7" w16cid:durableId="142352095">
    <w:abstractNumId w:val="8"/>
  </w:num>
  <w:num w:numId="8" w16cid:durableId="1529023740">
    <w:abstractNumId w:val="19"/>
  </w:num>
  <w:num w:numId="9" w16cid:durableId="1008755325">
    <w:abstractNumId w:val="6"/>
  </w:num>
  <w:num w:numId="10" w16cid:durableId="1341738861">
    <w:abstractNumId w:val="9"/>
  </w:num>
  <w:num w:numId="11" w16cid:durableId="250820259">
    <w:abstractNumId w:val="10"/>
  </w:num>
  <w:num w:numId="12" w16cid:durableId="1352293682">
    <w:abstractNumId w:val="18"/>
  </w:num>
  <w:num w:numId="13" w16cid:durableId="129522348">
    <w:abstractNumId w:val="1"/>
  </w:num>
  <w:num w:numId="14" w16cid:durableId="1332955036">
    <w:abstractNumId w:val="7"/>
  </w:num>
  <w:num w:numId="15" w16cid:durableId="1841002732">
    <w:abstractNumId w:val="16"/>
  </w:num>
  <w:num w:numId="16" w16cid:durableId="1241985807">
    <w:abstractNumId w:val="3"/>
  </w:num>
  <w:num w:numId="17" w16cid:durableId="917058171">
    <w:abstractNumId w:val="2"/>
  </w:num>
  <w:num w:numId="18" w16cid:durableId="1919248605">
    <w:abstractNumId w:val="12"/>
  </w:num>
  <w:num w:numId="19" w16cid:durableId="379668552">
    <w:abstractNumId w:val="14"/>
  </w:num>
  <w:num w:numId="20" w16cid:durableId="1789661522">
    <w:abstractNumId w:val="0"/>
  </w:num>
  <w:num w:numId="21" w16cid:durableId="1581522071">
    <w:abstractNumId w:val="11"/>
  </w:num>
  <w:num w:numId="22" w16cid:durableId="1706177782">
    <w:abstractNumId w:val="1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issa Lyu">
    <w15:presenceInfo w15:providerId="None" w15:userId="Melissa Lyu"/>
  </w15:person>
  <w15:person w15:author="Lyu Mengke - HongKong-MR">
    <w15:presenceInfo w15:providerId="AD" w15:userId="S::MLyu@munichre.com::d849c440-2142-46d3-9e84-ae4778b667ec"/>
  </w15:person>
  <w15:person w15:author="Mengke Lyu">
    <w15:presenceInfo w15:providerId="AD" w15:userId="S::MLyu@munichre.com::d849c440-2142-46d3-9e84-ae4778b667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25"/>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3E"/>
    <w:rsid w:val="0000034D"/>
    <w:rsid w:val="000003D9"/>
    <w:rsid w:val="00000685"/>
    <w:rsid w:val="00000A6B"/>
    <w:rsid w:val="00000FD4"/>
    <w:rsid w:val="000012F7"/>
    <w:rsid w:val="00001306"/>
    <w:rsid w:val="000013C7"/>
    <w:rsid w:val="00001924"/>
    <w:rsid w:val="00001BD2"/>
    <w:rsid w:val="00001F08"/>
    <w:rsid w:val="00001FED"/>
    <w:rsid w:val="00003547"/>
    <w:rsid w:val="00003DAE"/>
    <w:rsid w:val="0000421A"/>
    <w:rsid w:val="00004317"/>
    <w:rsid w:val="000044F1"/>
    <w:rsid w:val="00004E34"/>
    <w:rsid w:val="00004E4A"/>
    <w:rsid w:val="00004F7B"/>
    <w:rsid w:val="00005A13"/>
    <w:rsid w:val="00005A31"/>
    <w:rsid w:val="00005D71"/>
    <w:rsid w:val="00006219"/>
    <w:rsid w:val="000064C4"/>
    <w:rsid w:val="0000652C"/>
    <w:rsid w:val="000066B9"/>
    <w:rsid w:val="00007142"/>
    <w:rsid w:val="0000741B"/>
    <w:rsid w:val="00007C78"/>
    <w:rsid w:val="000104A7"/>
    <w:rsid w:val="000107E9"/>
    <w:rsid w:val="0001088D"/>
    <w:rsid w:val="00010B8E"/>
    <w:rsid w:val="00010DC7"/>
    <w:rsid w:val="00010E69"/>
    <w:rsid w:val="0001137F"/>
    <w:rsid w:val="000113B9"/>
    <w:rsid w:val="00011530"/>
    <w:rsid w:val="00011596"/>
    <w:rsid w:val="0001187D"/>
    <w:rsid w:val="00011AFB"/>
    <w:rsid w:val="000120E5"/>
    <w:rsid w:val="000124A2"/>
    <w:rsid w:val="00012980"/>
    <w:rsid w:val="00012DEB"/>
    <w:rsid w:val="00013035"/>
    <w:rsid w:val="000133F8"/>
    <w:rsid w:val="00013CD0"/>
    <w:rsid w:val="0001436B"/>
    <w:rsid w:val="00014673"/>
    <w:rsid w:val="00014987"/>
    <w:rsid w:val="00014A0F"/>
    <w:rsid w:val="00014A3B"/>
    <w:rsid w:val="00014EF2"/>
    <w:rsid w:val="000154F3"/>
    <w:rsid w:val="00015C0D"/>
    <w:rsid w:val="00015C8C"/>
    <w:rsid w:val="00015F31"/>
    <w:rsid w:val="0001606A"/>
    <w:rsid w:val="00016C00"/>
    <w:rsid w:val="000170CE"/>
    <w:rsid w:val="00017F61"/>
    <w:rsid w:val="0002006F"/>
    <w:rsid w:val="000204F2"/>
    <w:rsid w:val="000206C2"/>
    <w:rsid w:val="00020F0B"/>
    <w:rsid w:val="00021261"/>
    <w:rsid w:val="00021590"/>
    <w:rsid w:val="00021610"/>
    <w:rsid w:val="00021CF4"/>
    <w:rsid w:val="00021D2C"/>
    <w:rsid w:val="00021D43"/>
    <w:rsid w:val="00022695"/>
    <w:rsid w:val="00022E45"/>
    <w:rsid w:val="0002340D"/>
    <w:rsid w:val="00023FC0"/>
    <w:rsid w:val="00024307"/>
    <w:rsid w:val="0002431C"/>
    <w:rsid w:val="000243D9"/>
    <w:rsid w:val="00024870"/>
    <w:rsid w:val="00024CA7"/>
    <w:rsid w:val="00024E89"/>
    <w:rsid w:val="00025150"/>
    <w:rsid w:val="000256F6"/>
    <w:rsid w:val="00026137"/>
    <w:rsid w:val="000262EC"/>
    <w:rsid w:val="000262FE"/>
    <w:rsid w:val="00026776"/>
    <w:rsid w:val="00026D50"/>
    <w:rsid w:val="0002753F"/>
    <w:rsid w:val="00027740"/>
    <w:rsid w:val="00027BA3"/>
    <w:rsid w:val="000309D3"/>
    <w:rsid w:val="00031432"/>
    <w:rsid w:val="0003173B"/>
    <w:rsid w:val="00032016"/>
    <w:rsid w:val="00032174"/>
    <w:rsid w:val="000321A9"/>
    <w:rsid w:val="000328B0"/>
    <w:rsid w:val="00032D05"/>
    <w:rsid w:val="00033060"/>
    <w:rsid w:val="00034591"/>
    <w:rsid w:val="00034763"/>
    <w:rsid w:val="00034973"/>
    <w:rsid w:val="00034EAF"/>
    <w:rsid w:val="0003518A"/>
    <w:rsid w:val="00035357"/>
    <w:rsid w:val="0003549D"/>
    <w:rsid w:val="000356CB"/>
    <w:rsid w:val="00036C16"/>
    <w:rsid w:val="00037495"/>
    <w:rsid w:val="00037886"/>
    <w:rsid w:val="00037A35"/>
    <w:rsid w:val="00037ED7"/>
    <w:rsid w:val="00040E86"/>
    <w:rsid w:val="000416D4"/>
    <w:rsid w:val="00041913"/>
    <w:rsid w:val="00041ABA"/>
    <w:rsid w:val="00041E6F"/>
    <w:rsid w:val="00042394"/>
    <w:rsid w:val="00042655"/>
    <w:rsid w:val="00042984"/>
    <w:rsid w:val="000438BC"/>
    <w:rsid w:val="00043EE4"/>
    <w:rsid w:val="00044008"/>
    <w:rsid w:val="0004433F"/>
    <w:rsid w:val="00044789"/>
    <w:rsid w:val="00044E02"/>
    <w:rsid w:val="0004507F"/>
    <w:rsid w:val="00045361"/>
    <w:rsid w:val="000458A3"/>
    <w:rsid w:val="0004659F"/>
    <w:rsid w:val="00046E83"/>
    <w:rsid w:val="00047086"/>
    <w:rsid w:val="00047144"/>
    <w:rsid w:val="0004780A"/>
    <w:rsid w:val="00047BA3"/>
    <w:rsid w:val="00047DBC"/>
    <w:rsid w:val="000505A2"/>
    <w:rsid w:val="000505DF"/>
    <w:rsid w:val="000506F2"/>
    <w:rsid w:val="000507B8"/>
    <w:rsid w:val="0005113C"/>
    <w:rsid w:val="000511F7"/>
    <w:rsid w:val="000513A7"/>
    <w:rsid w:val="00051407"/>
    <w:rsid w:val="0005182F"/>
    <w:rsid w:val="00051CE1"/>
    <w:rsid w:val="0005218B"/>
    <w:rsid w:val="0005235B"/>
    <w:rsid w:val="00052C4A"/>
    <w:rsid w:val="00052CC7"/>
    <w:rsid w:val="00053145"/>
    <w:rsid w:val="000531FA"/>
    <w:rsid w:val="0005353A"/>
    <w:rsid w:val="00053A81"/>
    <w:rsid w:val="00053A95"/>
    <w:rsid w:val="00053CA5"/>
    <w:rsid w:val="00053F3C"/>
    <w:rsid w:val="000540D1"/>
    <w:rsid w:val="0005475D"/>
    <w:rsid w:val="00054B69"/>
    <w:rsid w:val="00054D6F"/>
    <w:rsid w:val="00054E6B"/>
    <w:rsid w:val="000561E4"/>
    <w:rsid w:val="000565A1"/>
    <w:rsid w:val="000570C4"/>
    <w:rsid w:val="0006039A"/>
    <w:rsid w:val="00060D27"/>
    <w:rsid w:val="00060EF6"/>
    <w:rsid w:val="00061A29"/>
    <w:rsid w:val="00061AAD"/>
    <w:rsid w:val="000622DF"/>
    <w:rsid w:val="00062890"/>
    <w:rsid w:val="000628CC"/>
    <w:rsid w:val="00062E11"/>
    <w:rsid w:val="00063455"/>
    <w:rsid w:val="00064AD2"/>
    <w:rsid w:val="00064F01"/>
    <w:rsid w:val="00065033"/>
    <w:rsid w:val="000650B6"/>
    <w:rsid w:val="000651BC"/>
    <w:rsid w:val="00065948"/>
    <w:rsid w:val="00065A9C"/>
    <w:rsid w:val="00065B71"/>
    <w:rsid w:val="00065BB0"/>
    <w:rsid w:val="00066F6A"/>
    <w:rsid w:val="0006708B"/>
    <w:rsid w:val="000678EF"/>
    <w:rsid w:val="00067D29"/>
    <w:rsid w:val="000700A6"/>
    <w:rsid w:val="000701C3"/>
    <w:rsid w:val="00070C15"/>
    <w:rsid w:val="00070E52"/>
    <w:rsid w:val="00070F3D"/>
    <w:rsid w:val="00071C0F"/>
    <w:rsid w:val="00072729"/>
    <w:rsid w:val="00072A58"/>
    <w:rsid w:val="00072D0F"/>
    <w:rsid w:val="00072EDA"/>
    <w:rsid w:val="000730BC"/>
    <w:rsid w:val="000737BB"/>
    <w:rsid w:val="000740CE"/>
    <w:rsid w:val="00074A74"/>
    <w:rsid w:val="00074F1C"/>
    <w:rsid w:val="000751F1"/>
    <w:rsid w:val="00075CC6"/>
    <w:rsid w:val="00075F0E"/>
    <w:rsid w:val="00075F3B"/>
    <w:rsid w:val="0007637B"/>
    <w:rsid w:val="0007666F"/>
    <w:rsid w:val="00076A5D"/>
    <w:rsid w:val="0007793C"/>
    <w:rsid w:val="00077AAF"/>
    <w:rsid w:val="00077AFD"/>
    <w:rsid w:val="00077C5D"/>
    <w:rsid w:val="000802F9"/>
    <w:rsid w:val="00080A50"/>
    <w:rsid w:val="00080C30"/>
    <w:rsid w:val="00081545"/>
    <w:rsid w:val="00081591"/>
    <w:rsid w:val="00081747"/>
    <w:rsid w:val="0008219F"/>
    <w:rsid w:val="00082D28"/>
    <w:rsid w:val="00082E31"/>
    <w:rsid w:val="0008306A"/>
    <w:rsid w:val="00083718"/>
    <w:rsid w:val="00083B8A"/>
    <w:rsid w:val="00084235"/>
    <w:rsid w:val="00084956"/>
    <w:rsid w:val="00084A3D"/>
    <w:rsid w:val="00084AA6"/>
    <w:rsid w:val="00084F28"/>
    <w:rsid w:val="000850BF"/>
    <w:rsid w:val="000860DF"/>
    <w:rsid w:val="00086212"/>
    <w:rsid w:val="0008687E"/>
    <w:rsid w:val="00086940"/>
    <w:rsid w:val="00086950"/>
    <w:rsid w:val="00086BC8"/>
    <w:rsid w:val="000874C9"/>
    <w:rsid w:val="00087E42"/>
    <w:rsid w:val="00090EB9"/>
    <w:rsid w:val="00091001"/>
    <w:rsid w:val="00091310"/>
    <w:rsid w:val="0009144E"/>
    <w:rsid w:val="00091A20"/>
    <w:rsid w:val="00092901"/>
    <w:rsid w:val="00092976"/>
    <w:rsid w:val="00093311"/>
    <w:rsid w:val="00093DF1"/>
    <w:rsid w:val="0009481A"/>
    <w:rsid w:val="0009490A"/>
    <w:rsid w:val="00094CC1"/>
    <w:rsid w:val="00094D54"/>
    <w:rsid w:val="000952A1"/>
    <w:rsid w:val="0009532E"/>
    <w:rsid w:val="00095794"/>
    <w:rsid w:val="000959FD"/>
    <w:rsid w:val="00095A84"/>
    <w:rsid w:val="00095C07"/>
    <w:rsid w:val="00096247"/>
    <w:rsid w:val="000967BE"/>
    <w:rsid w:val="000967F5"/>
    <w:rsid w:val="000968E5"/>
    <w:rsid w:val="0009714E"/>
    <w:rsid w:val="0009751D"/>
    <w:rsid w:val="000976D9"/>
    <w:rsid w:val="000A0A69"/>
    <w:rsid w:val="000A0F00"/>
    <w:rsid w:val="000A11D0"/>
    <w:rsid w:val="000A153E"/>
    <w:rsid w:val="000A22BB"/>
    <w:rsid w:val="000A2B6B"/>
    <w:rsid w:val="000A3284"/>
    <w:rsid w:val="000A34E4"/>
    <w:rsid w:val="000A36C8"/>
    <w:rsid w:val="000A399D"/>
    <w:rsid w:val="000A3AFF"/>
    <w:rsid w:val="000A3D6E"/>
    <w:rsid w:val="000A40DB"/>
    <w:rsid w:val="000A4245"/>
    <w:rsid w:val="000A4658"/>
    <w:rsid w:val="000A497E"/>
    <w:rsid w:val="000A5899"/>
    <w:rsid w:val="000A58E1"/>
    <w:rsid w:val="000A5A2E"/>
    <w:rsid w:val="000A66AD"/>
    <w:rsid w:val="000A7363"/>
    <w:rsid w:val="000A7450"/>
    <w:rsid w:val="000A7A14"/>
    <w:rsid w:val="000A7E79"/>
    <w:rsid w:val="000A7F68"/>
    <w:rsid w:val="000A7F88"/>
    <w:rsid w:val="000B0D85"/>
    <w:rsid w:val="000B1154"/>
    <w:rsid w:val="000B189F"/>
    <w:rsid w:val="000B1FC4"/>
    <w:rsid w:val="000B2081"/>
    <w:rsid w:val="000B2B91"/>
    <w:rsid w:val="000B2E81"/>
    <w:rsid w:val="000B3232"/>
    <w:rsid w:val="000B33E5"/>
    <w:rsid w:val="000B3E6E"/>
    <w:rsid w:val="000B46CD"/>
    <w:rsid w:val="000B54FD"/>
    <w:rsid w:val="000B5515"/>
    <w:rsid w:val="000B55DD"/>
    <w:rsid w:val="000B5A3C"/>
    <w:rsid w:val="000B5AB3"/>
    <w:rsid w:val="000B5F8B"/>
    <w:rsid w:val="000B60ED"/>
    <w:rsid w:val="000B666F"/>
    <w:rsid w:val="000B6A33"/>
    <w:rsid w:val="000B7DF9"/>
    <w:rsid w:val="000C0F8B"/>
    <w:rsid w:val="000C1DDC"/>
    <w:rsid w:val="000C1F10"/>
    <w:rsid w:val="000C2561"/>
    <w:rsid w:val="000C27CA"/>
    <w:rsid w:val="000C2DAD"/>
    <w:rsid w:val="000C3D9F"/>
    <w:rsid w:val="000C4A55"/>
    <w:rsid w:val="000C4AD3"/>
    <w:rsid w:val="000C4E1B"/>
    <w:rsid w:val="000C5A28"/>
    <w:rsid w:val="000C5E2C"/>
    <w:rsid w:val="000C68B2"/>
    <w:rsid w:val="000C68D2"/>
    <w:rsid w:val="000C6928"/>
    <w:rsid w:val="000C6E4D"/>
    <w:rsid w:val="000C72E5"/>
    <w:rsid w:val="000C75AE"/>
    <w:rsid w:val="000C789A"/>
    <w:rsid w:val="000C79F1"/>
    <w:rsid w:val="000D06D7"/>
    <w:rsid w:val="000D0B38"/>
    <w:rsid w:val="000D179B"/>
    <w:rsid w:val="000D2054"/>
    <w:rsid w:val="000D256D"/>
    <w:rsid w:val="000D2F2D"/>
    <w:rsid w:val="000D3145"/>
    <w:rsid w:val="000D3BD6"/>
    <w:rsid w:val="000D3DC8"/>
    <w:rsid w:val="000D3F8A"/>
    <w:rsid w:val="000D4506"/>
    <w:rsid w:val="000D4AAA"/>
    <w:rsid w:val="000D4D6C"/>
    <w:rsid w:val="000D4EAE"/>
    <w:rsid w:val="000D563D"/>
    <w:rsid w:val="000D5903"/>
    <w:rsid w:val="000D5A7F"/>
    <w:rsid w:val="000D5C2B"/>
    <w:rsid w:val="000D640A"/>
    <w:rsid w:val="000D6707"/>
    <w:rsid w:val="000D67C6"/>
    <w:rsid w:val="000D6BE9"/>
    <w:rsid w:val="000D70F6"/>
    <w:rsid w:val="000D711C"/>
    <w:rsid w:val="000D731A"/>
    <w:rsid w:val="000D736B"/>
    <w:rsid w:val="000D73BE"/>
    <w:rsid w:val="000D7B58"/>
    <w:rsid w:val="000E0347"/>
    <w:rsid w:val="000E0C66"/>
    <w:rsid w:val="000E0CFB"/>
    <w:rsid w:val="000E0DB2"/>
    <w:rsid w:val="000E1EFF"/>
    <w:rsid w:val="000E2049"/>
    <w:rsid w:val="000E21BD"/>
    <w:rsid w:val="000E24C1"/>
    <w:rsid w:val="000E30C2"/>
    <w:rsid w:val="000E38F6"/>
    <w:rsid w:val="000E3DA4"/>
    <w:rsid w:val="000E4186"/>
    <w:rsid w:val="000E455D"/>
    <w:rsid w:val="000E5194"/>
    <w:rsid w:val="000E54CE"/>
    <w:rsid w:val="000E5DDE"/>
    <w:rsid w:val="000E5FC6"/>
    <w:rsid w:val="000E61EB"/>
    <w:rsid w:val="000E6D87"/>
    <w:rsid w:val="000E7886"/>
    <w:rsid w:val="000E7B1B"/>
    <w:rsid w:val="000E7B31"/>
    <w:rsid w:val="000F0C8E"/>
    <w:rsid w:val="000F0F0F"/>
    <w:rsid w:val="000F1630"/>
    <w:rsid w:val="000F27C1"/>
    <w:rsid w:val="000F2F3B"/>
    <w:rsid w:val="000F324B"/>
    <w:rsid w:val="000F3345"/>
    <w:rsid w:val="000F39CF"/>
    <w:rsid w:val="000F3E96"/>
    <w:rsid w:val="000F45B7"/>
    <w:rsid w:val="000F48DF"/>
    <w:rsid w:val="000F4921"/>
    <w:rsid w:val="000F4969"/>
    <w:rsid w:val="000F4ECE"/>
    <w:rsid w:val="000F5080"/>
    <w:rsid w:val="000F52A3"/>
    <w:rsid w:val="000F630D"/>
    <w:rsid w:val="000F670C"/>
    <w:rsid w:val="000F6C53"/>
    <w:rsid w:val="000F6C73"/>
    <w:rsid w:val="000F6FF8"/>
    <w:rsid w:val="000F7680"/>
    <w:rsid w:val="000F77D7"/>
    <w:rsid w:val="0010078B"/>
    <w:rsid w:val="00100CFD"/>
    <w:rsid w:val="00100D0A"/>
    <w:rsid w:val="00100DC1"/>
    <w:rsid w:val="0010197E"/>
    <w:rsid w:val="00101E75"/>
    <w:rsid w:val="00101ED5"/>
    <w:rsid w:val="00101F07"/>
    <w:rsid w:val="00101FB8"/>
    <w:rsid w:val="00102067"/>
    <w:rsid w:val="00102479"/>
    <w:rsid w:val="0010268A"/>
    <w:rsid w:val="00103CB8"/>
    <w:rsid w:val="00103D16"/>
    <w:rsid w:val="001046C6"/>
    <w:rsid w:val="0010571C"/>
    <w:rsid w:val="00105AA1"/>
    <w:rsid w:val="00105C97"/>
    <w:rsid w:val="00105DC8"/>
    <w:rsid w:val="00105EF1"/>
    <w:rsid w:val="0010609D"/>
    <w:rsid w:val="001064F3"/>
    <w:rsid w:val="00106E5E"/>
    <w:rsid w:val="0010711A"/>
    <w:rsid w:val="00107269"/>
    <w:rsid w:val="00107338"/>
    <w:rsid w:val="001100A8"/>
    <w:rsid w:val="00110D56"/>
    <w:rsid w:val="0011124A"/>
    <w:rsid w:val="0011157A"/>
    <w:rsid w:val="00112445"/>
    <w:rsid w:val="00112455"/>
    <w:rsid w:val="0011280E"/>
    <w:rsid w:val="0011285C"/>
    <w:rsid w:val="001130FE"/>
    <w:rsid w:val="0011399F"/>
    <w:rsid w:val="00113B35"/>
    <w:rsid w:val="00113C37"/>
    <w:rsid w:val="00114243"/>
    <w:rsid w:val="001142CD"/>
    <w:rsid w:val="00114A3E"/>
    <w:rsid w:val="00115CF3"/>
    <w:rsid w:val="00116933"/>
    <w:rsid w:val="001171A7"/>
    <w:rsid w:val="00117A1E"/>
    <w:rsid w:val="00117B87"/>
    <w:rsid w:val="00117E78"/>
    <w:rsid w:val="0012091A"/>
    <w:rsid w:val="00120EC3"/>
    <w:rsid w:val="001222C0"/>
    <w:rsid w:val="001224F3"/>
    <w:rsid w:val="001225ED"/>
    <w:rsid w:val="001229D1"/>
    <w:rsid w:val="00122C6C"/>
    <w:rsid w:val="00122E56"/>
    <w:rsid w:val="0012381B"/>
    <w:rsid w:val="001240FC"/>
    <w:rsid w:val="001244BB"/>
    <w:rsid w:val="001246FE"/>
    <w:rsid w:val="00124D9B"/>
    <w:rsid w:val="001250F0"/>
    <w:rsid w:val="00126172"/>
    <w:rsid w:val="0012630E"/>
    <w:rsid w:val="00126A73"/>
    <w:rsid w:val="0012711C"/>
    <w:rsid w:val="0013040D"/>
    <w:rsid w:val="00130768"/>
    <w:rsid w:val="00131797"/>
    <w:rsid w:val="00131ADE"/>
    <w:rsid w:val="00131F6E"/>
    <w:rsid w:val="001324EB"/>
    <w:rsid w:val="00132C02"/>
    <w:rsid w:val="00132D17"/>
    <w:rsid w:val="00133155"/>
    <w:rsid w:val="0013315C"/>
    <w:rsid w:val="00133269"/>
    <w:rsid w:val="0013377A"/>
    <w:rsid w:val="00133ACC"/>
    <w:rsid w:val="00133E35"/>
    <w:rsid w:val="00133F2F"/>
    <w:rsid w:val="00134A1F"/>
    <w:rsid w:val="00134BF4"/>
    <w:rsid w:val="00134FEC"/>
    <w:rsid w:val="001354B2"/>
    <w:rsid w:val="001356AC"/>
    <w:rsid w:val="001356E2"/>
    <w:rsid w:val="00135BE5"/>
    <w:rsid w:val="001362C4"/>
    <w:rsid w:val="001362D4"/>
    <w:rsid w:val="001365A3"/>
    <w:rsid w:val="00136B27"/>
    <w:rsid w:val="001372A3"/>
    <w:rsid w:val="001375A3"/>
    <w:rsid w:val="00137A6F"/>
    <w:rsid w:val="00137A75"/>
    <w:rsid w:val="00137BEE"/>
    <w:rsid w:val="00137DD9"/>
    <w:rsid w:val="00137ED7"/>
    <w:rsid w:val="00140195"/>
    <w:rsid w:val="001403B0"/>
    <w:rsid w:val="00140C00"/>
    <w:rsid w:val="001414E0"/>
    <w:rsid w:val="00141F0B"/>
    <w:rsid w:val="0014313C"/>
    <w:rsid w:val="001438CE"/>
    <w:rsid w:val="0014418A"/>
    <w:rsid w:val="001441B4"/>
    <w:rsid w:val="00144915"/>
    <w:rsid w:val="00144A9A"/>
    <w:rsid w:val="00144B41"/>
    <w:rsid w:val="00144B95"/>
    <w:rsid w:val="00144BFF"/>
    <w:rsid w:val="00144E22"/>
    <w:rsid w:val="00144F0A"/>
    <w:rsid w:val="00144F49"/>
    <w:rsid w:val="00145472"/>
    <w:rsid w:val="001472A4"/>
    <w:rsid w:val="00147652"/>
    <w:rsid w:val="00147B52"/>
    <w:rsid w:val="00147D94"/>
    <w:rsid w:val="00147FB7"/>
    <w:rsid w:val="0015009E"/>
    <w:rsid w:val="001503C3"/>
    <w:rsid w:val="00150650"/>
    <w:rsid w:val="001506E2"/>
    <w:rsid w:val="0015159B"/>
    <w:rsid w:val="00151BE8"/>
    <w:rsid w:val="00151E59"/>
    <w:rsid w:val="001526F2"/>
    <w:rsid w:val="00153374"/>
    <w:rsid w:val="00153690"/>
    <w:rsid w:val="0015377A"/>
    <w:rsid w:val="00153780"/>
    <w:rsid w:val="00153B1C"/>
    <w:rsid w:val="00153F6F"/>
    <w:rsid w:val="0015403F"/>
    <w:rsid w:val="001540CA"/>
    <w:rsid w:val="00154F81"/>
    <w:rsid w:val="00155116"/>
    <w:rsid w:val="0015553B"/>
    <w:rsid w:val="001557C5"/>
    <w:rsid w:val="00155D9B"/>
    <w:rsid w:val="00155E43"/>
    <w:rsid w:val="001560F5"/>
    <w:rsid w:val="0015662C"/>
    <w:rsid w:val="00156651"/>
    <w:rsid w:val="00156B5B"/>
    <w:rsid w:val="00157EA0"/>
    <w:rsid w:val="001600F4"/>
    <w:rsid w:val="0016032B"/>
    <w:rsid w:val="0016079E"/>
    <w:rsid w:val="001617B5"/>
    <w:rsid w:val="001618A6"/>
    <w:rsid w:val="00161D5E"/>
    <w:rsid w:val="00161DD8"/>
    <w:rsid w:val="00162642"/>
    <w:rsid w:val="001627BD"/>
    <w:rsid w:val="00162805"/>
    <w:rsid w:val="00162875"/>
    <w:rsid w:val="00163437"/>
    <w:rsid w:val="00163C70"/>
    <w:rsid w:val="00163E0F"/>
    <w:rsid w:val="001648AE"/>
    <w:rsid w:val="00164E9B"/>
    <w:rsid w:val="00164FA2"/>
    <w:rsid w:val="00165766"/>
    <w:rsid w:val="0016579B"/>
    <w:rsid w:val="00166BB2"/>
    <w:rsid w:val="001671AF"/>
    <w:rsid w:val="001674FD"/>
    <w:rsid w:val="00167EE6"/>
    <w:rsid w:val="001700A8"/>
    <w:rsid w:val="001708BB"/>
    <w:rsid w:val="00170E7F"/>
    <w:rsid w:val="00171320"/>
    <w:rsid w:val="001713D4"/>
    <w:rsid w:val="00171808"/>
    <w:rsid w:val="00171B1C"/>
    <w:rsid w:val="00171C3E"/>
    <w:rsid w:val="00171C6A"/>
    <w:rsid w:val="0017272C"/>
    <w:rsid w:val="0017359C"/>
    <w:rsid w:val="00173604"/>
    <w:rsid w:val="00173949"/>
    <w:rsid w:val="00173F3E"/>
    <w:rsid w:val="00174119"/>
    <w:rsid w:val="00174C69"/>
    <w:rsid w:val="00175B03"/>
    <w:rsid w:val="001761E7"/>
    <w:rsid w:val="00176F1D"/>
    <w:rsid w:val="00176F28"/>
    <w:rsid w:val="0017717B"/>
    <w:rsid w:val="001778A8"/>
    <w:rsid w:val="00177975"/>
    <w:rsid w:val="00177B21"/>
    <w:rsid w:val="00177C99"/>
    <w:rsid w:val="00180190"/>
    <w:rsid w:val="0018097D"/>
    <w:rsid w:val="00180A2A"/>
    <w:rsid w:val="0018126B"/>
    <w:rsid w:val="00181452"/>
    <w:rsid w:val="00181FA2"/>
    <w:rsid w:val="00181FAB"/>
    <w:rsid w:val="00182BD0"/>
    <w:rsid w:val="00183273"/>
    <w:rsid w:val="0018486C"/>
    <w:rsid w:val="00184A0C"/>
    <w:rsid w:val="00184DEC"/>
    <w:rsid w:val="00184FEA"/>
    <w:rsid w:val="00185188"/>
    <w:rsid w:val="00185D37"/>
    <w:rsid w:val="00187188"/>
    <w:rsid w:val="00187189"/>
    <w:rsid w:val="00187B6B"/>
    <w:rsid w:val="0019007A"/>
    <w:rsid w:val="001904FE"/>
    <w:rsid w:val="00190BB9"/>
    <w:rsid w:val="00190CC5"/>
    <w:rsid w:val="00190F2F"/>
    <w:rsid w:val="00191697"/>
    <w:rsid w:val="001916DA"/>
    <w:rsid w:val="001918ED"/>
    <w:rsid w:val="001929B3"/>
    <w:rsid w:val="00192DB6"/>
    <w:rsid w:val="00192DF7"/>
    <w:rsid w:val="00192F6A"/>
    <w:rsid w:val="0019323B"/>
    <w:rsid w:val="0019387C"/>
    <w:rsid w:val="00193F4C"/>
    <w:rsid w:val="001946EF"/>
    <w:rsid w:val="001947EB"/>
    <w:rsid w:val="00194993"/>
    <w:rsid w:val="001955B4"/>
    <w:rsid w:val="00195995"/>
    <w:rsid w:val="00195C2D"/>
    <w:rsid w:val="001964AB"/>
    <w:rsid w:val="00196AD9"/>
    <w:rsid w:val="00197A37"/>
    <w:rsid w:val="001A0432"/>
    <w:rsid w:val="001A0663"/>
    <w:rsid w:val="001A0BB6"/>
    <w:rsid w:val="001A0C3D"/>
    <w:rsid w:val="001A135C"/>
    <w:rsid w:val="001A13CF"/>
    <w:rsid w:val="001A158E"/>
    <w:rsid w:val="001A17B1"/>
    <w:rsid w:val="001A17C2"/>
    <w:rsid w:val="001A1A09"/>
    <w:rsid w:val="001A24ED"/>
    <w:rsid w:val="001A28D0"/>
    <w:rsid w:val="001A2973"/>
    <w:rsid w:val="001A3087"/>
    <w:rsid w:val="001A30CC"/>
    <w:rsid w:val="001A3380"/>
    <w:rsid w:val="001A3897"/>
    <w:rsid w:val="001A3BB0"/>
    <w:rsid w:val="001A3C5C"/>
    <w:rsid w:val="001A440A"/>
    <w:rsid w:val="001A4858"/>
    <w:rsid w:val="001A4907"/>
    <w:rsid w:val="001A4C7F"/>
    <w:rsid w:val="001A4E63"/>
    <w:rsid w:val="001A4EE7"/>
    <w:rsid w:val="001A55A6"/>
    <w:rsid w:val="001A5677"/>
    <w:rsid w:val="001A59B6"/>
    <w:rsid w:val="001A5A6A"/>
    <w:rsid w:val="001A6169"/>
    <w:rsid w:val="001A63CE"/>
    <w:rsid w:val="001A64C3"/>
    <w:rsid w:val="001A730F"/>
    <w:rsid w:val="001A73BA"/>
    <w:rsid w:val="001B014F"/>
    <w:rsid w:val="001B03AE"/>
    <w:rsid w:val="001B179B"/>
    <w:rsid w:val="001B1BBF"/>
    <w:rsid w:val="001B1FB5"/>
    <w:rsid w:val="001B221B"/>
    <w:rsid w:val="001B2284"/>
    <w:rsid w:val="001B2B0E"/>
    <w:rsid w:val="001B2BF3"/>
    <w:rsid w:val="001B3070"/>
    <w:rsid w:val="001B3266"/>
    <w:rsid w:val="001B3459"/>
    <w:rsid w:val="001B368A"/>
    <w:rsid w:val="001B42C5"/>
    <w:rsid w:val="001B5231"/>
    <w:rsid w:val="001B54BB"/>
    <w:rsid w:val="001B5626"/>
    <w:rsid w:val="001B57B6"/>
    <w:rsid w:val="001B58F7"/>
    <w:rsid w:val="001B5B95"/>
    <w:rsid w:val="001B5C2C"/>
    <w:rsid w:val="001B5C7D"/>
    <w:rsid w:val="001B6AA5"/>
    <w:rsid w:val="001B7077"/>
    <w:rsid w:val="001C044B"/>
    <w:rsid w:val="001C07BF"/>
    <w:rsid w:val="001C0911"/>
    <w:rsid w:val="001C0B6F"/>
    <w:rsid w:val="001C12B2"/>
    <w:rsid w:val="001C1636"/>
    <w:rsid w:val="001C16B2"/>
    <w:rsid w:val="001C16DB"/>
    <w:rsid w:val="001C1814"/>
    <w:rsid w:val="001C2417"/>
    <w:rsid w:val="001C2813"/>
    <w:rsid w:val="001C2932"/>
    <w:rsid w:val="001C299A"/>
    <w:rsid w:val="001C2C23"/>
    <w:rsid w:val="001C2E83"/>
    <w:rsid w:val="001C2FFC"/>
    <w:rsid w:val="001C33F9"/>
    <w:rsid w:val="001C37B0"/>
    <w:rsid w:val="001C3865"/>
    <w:rsid w:val="001C41BB"/>
    <w:rsid w:val="001C457E"/>
    <w:rsid w:val="001C50DC"/>
    <w:rsid w:val="001C5114"/>
    <w:rsid w:val="001C542E"/>
    <w:rsid w:val="001C5B8B"/>
    <w:rsid w:val="001C63B6"/>
    <w:rsid w:val="001C6574"/>
    <w:rsid w:val="001C6719"/>
    <w:rsid w:val="001C6754"/>
    <w:rsid w:val="001C709A"/>
    <w:rsid w:val="001C73D0"/>
    <w:rsid w:val="001C750A"/>
    <w:rsid w:val="001C7858"/>
    <w:rsid w:val="001C78D1"/>
    <w:rsid w:val="001C7AF7"/>
    <w:rsid w:val="001C7FE3"/>
    <w:rsid w:val="001D008B"/>
    <w:rsid w:val="001D01DE"/>
    <w:rsid w:val="001D05C3"/>
    <w:rsid w:val="001D06DD"/>
    <w:rsid w:val="001D09C6"/>
    <w:rsid w:val="001D0D28"/>
    <w:rsid w:val="001D10FA"/>
    <w:rsid w:val="001D209A"/>
    <w:rsid w:val="001D2212"/>
    <w:rsid w:val="001D275B"/>
    <w:rsid w:val="001D2ABE"/>
    <w:rsid w:val="001D2D6A"/>
    <w:rsid w:val="001D2F01"/>
    <w:rsid w:val="001D3375"/>
    <w:rsid w:val="001D39A5"/>
    <w:rsid w:val="001D4148"/>
    <w:rsid w:val="001D4893"/>
    <w:rsid w:val="001D4D10"/>
    <w:rsid w:val="001D4FA4"/>
    <w:rsid w:val="001D5164"/>
    <w:rsid w:val="001D51E2"/>
    <w:rsid w:val="001D5567"/>
    <w:rsid w:val="001D572B"/>
    <w:rsid w:val="001D61B5"/>
    <w:rsid w:val="001D6647"/>
    <w:rsid w:val="001D68D4"/>
    <w:rsid w:val="001D6AE1"/>
    <w:rsid w:val="001E03F0"/>
    <w:rsid w:val="001E0A32"/>
    <w:rsid w:val="001E0B7F"/>
    <w:rsid w:val="001E1007"/>
    <w:rsid w:val="001E1A84"/>
    <w:rsid w:val="001E1CB0"/>
    <w:rsid w:val="001E1D63"/>
    <w:rsid w:val="001E1D92"/>
    <w:rsid w:val="001E1EDB"/>
    <w:rsid w:val="001E23FA"/>
    <w:rsid w:val="001E2706"/>
    <w:rsid w:val="001E32BC"/>
    <w:rsid w:val="001E3E09"/>
    <w:rsid w:val="001E4937"/>
    <w:rsid w:val="001E542F"/>
    <w:rsid w:val="001E5483"/>
    <w:rsid w:val="001E590D"/>
    <w:rsid w:val="001E5A13"/>
    <w:rsid w:val="001E5FF2"/>
    <w:rsid w:val="001E688F"/>
    <w:rsid w:val="001E7528"/>
    <w:rsid w:val="001E7D5A"/>
    <w:rsid w:val="001F05CE"/>
    <w:rsid w:val="001F0773"/>
    <w:rsid w:val="001F08A3"/>
    <w:rsid w:val="001F0978"/>
    <w:rsid w:val="001F0A85"/>
    <w:rsid w:val="001F10B9"/>
    <w:rsid w:val="001F139A"/>
    <w:rsid w:val="001F13C3"/>
    <w:rsid w:val="001F1837"/>
    <w:rsid w:val="001F1B75"/>
    <w:rsid w:val="001F2DB5"/>
    <w:rsid w:val="001F2F68"/>
    <w:rsid w:val="001F3951"/>
    <w:rsid w:val="001F44E2"/>
    <w:rsid w:val="001F4F20"/>
    <w:rsid w:val="001F52A8"/>
    <w:rsid w:val="001F53CD"/>
    <w:rsid w:val="001F5505"/>
    <w:rsid w:val="001F55A0"/>
    <w:rsid w:val="001F71F1"/>
    <w:rsid w:val="001F74CB"/>
    <w:rsid w:val="002000C0"/>
    <w:rsid w:val="00200203"/>
    <w:rsid w:val="00200723"/>
    <w:rsid w:val="002007D5"/>
    <w:rsid w:val="00200DEF"/>
    <w:rsid w:val="0020104A"/>
    <w:rsid w:val="00201524"/>
    <w:rsid w:val="00201DC6"/>
    <w:rsid w:val="00201E2E"/>
    <w:rsid w:val="00201E92"/>
    <w:rsid w:val="00201F89"/>
    <w:rsid w:val="00202308"/>
    <w:rsid w:val="002024CD"/>
    <w:rsid w:val="00203731"/>
    <w:rsid w:val="00203BAB"/>
    <w:rsid w:val="00204846"/>
    <w:rsid w:val="00204889"/>
    <w:rsid w:val="00204939"/>
    <w:rsid w:val="00204EF0"/>
    <w:rsid w:val="00204F19"/>
    <w:rsid w:val="002050D6"/>
    <w:rsid w:val="00205498"/>
    <w:rsid w:val="002056EF"/>
    <w:rsid w:val="0020602E"/>
    <w:rsid w:val="00206302"/>
    <w:rsid w:val="0020655E"/>
    <w:rsid w:val="0020665F"/>
    <w:rsid w:val="002066B5"/>
    <w:rsid w:val="002075ED"/>
    <w:rsid w:val="0020786F"/>
    <w:rsid w:val="00210838"/>
    <w:rsid w:val="00210938"/>
    <w:rsid w:val="00210ADF"/>
    <w:rsid w:val="00210DE5"/>
    <w:rsid w:val="00211814"/>
    <w:rsid w:val="0021191C"/>
    <w:rsid w:val="00213270"/>
    <w:rsid w:val="00213A4A"/>
    <w:rsid w:val="0021430C"/>
    <w:rsid w:val="00215684"/>
    <w:rsid w:val="00216026"/>
    <w:rsid w:val="00216360"/>
    <w:rsid w:val="002164CB"/>
    <w:rsid w:val="00216666"/>
    <w:rsid w:val="00216DCB"/>
    <w:rsid w:val="002170C2"/>
    <w:rsid w:val="00217715"/>
    <w:rsid w:val="002200AD"/>
    <w:rsid w:val="00220150"/>
    <w:rsid w:val="00220354"/>
    <w:rsid w:val="00220627"/>
    <w:rsid w:val="002208D4"/>
    <w:rsid w:val="00220F30"/>
    <w:rsid w:val="00221506"/>
    <w:rsid w:val="00222178"/>
    <w:rsid w:val="00223EC0"/>
    <w:rsid w:val="0022407F"/>
    <w:rsid w:val="00224936"/>
    <w:rsid w:val="00224BE8"/>
    <w:rsid w:val="00225243"/>
    <w:rsid w:val="00225368"/>
    <w:rsid w:val="00225BE2"/>
    <w:rsid w:val="00225FCC"/>
    <w:rsid w:val="002260EE"/>
    <w:rsid w:val="0022660B"/>
    <w:rsid w:val="0022668A"/>
    <w:rsid w:val="0022668E"/>
    <w:rsid w:val="00226D73"/>
    <w:rsid w:val="00226E9A"/>
    <w:rsid w:val="00227D44"/>
    <w:rsid w:val="00227EA1"/>
    <w:rsid w:val="0023000F"/>
    <w:rsid w:val="0023004D"/>
    <w:rsid w:val="0023051B"/>
    <w:rsid w:val="002306E9"/>
    <w:rsid w:val="00230D09"/>
    <w:rsid w:val="00230D60"/>
    <w:rsid w:val="00230F38"/>
    <w:rsid w:val="002312A3"/>
    <w:rsid w:val="002321F4"/>
    <w:rsid w:val="002339E6"/>
    <w:rsid w:val="00234241"/>
    <w:rsid w:val="00234A2A"/>
    <w:rsid w:val="00234AB3"/>
    <w:rsid w:val="00234C73"/>
    <w:rsid w:val="00234C95"/>
    <w:rsid w:val="0023580D"/>
    <w:rsid w:val="002361D7"/>
    <w:rsid w:val="002363FA"/>
    <w:rsid w:val="00236459"/>
    <w:rsid w:val="002368B0"/>
    <w:rsid w:val="0023692A"/>
    <w:rsid w:val="00236C18"/>
    <w:rsid w:val="00237038"/>
    <w:rsid w:val="002370DC"/>
    <w:rsid w:val="0023728E"/>
    <w:rsid w:val="0023729E"/>
    <w:rsid w:val="00237375"/>
    <w:rsid w:val="0023748E"/>
    <w:rsid w:val="00237B83"/>
    <w:rsid w:val="00237E9D"/>
    <w:rsid w:val="0024006E"/>
    <w:rsid w:val="0024119F"/>
    <w:rsid w:val="00241552"/>
    <w:rsid w:val="00241A99"/>
    <w:rsid w:val="00241B08"/>
    <w:rsid w:val="002427B0"/>
    <w:rsid w:val="002428F1"/>
    <w:rsid w:val="00242F3D"/>
    <w:rsid w:val="002430A9"/>
    <w:rsid w:val="002433A7"/>
    <w:rsid w:val="00243458"/>
    <w:rsid w:val="00244078"/>
    <w:rsid w:val="0024443C"/>
    <w:rsid w:val="002445E7"/>
    <w:rsid w:val="00245732"/>
    <w:rsid w:val="0024583C"/>
    <w:rsid w:val="00245AF5"/>
    <w:rsid w:val="00245E8A"/>
    <w:rsid w:val="00245EE9"/>
    <w:rsid w:val="00245FCD"/>
    <w:rsid w:val="00247750"/>
    <w:rsid w:val="0024782D"/>
    <w:rsid w:val="0024791A"/>
    <w:rsid w:val="00247ABA"/>
    <w:rsid w:val="00247F4A"/>
    <w:rsid w:val="002500B6"/>
    <w:rsid w:val="0025056E"/>
    <w:rsid w:val="002506FD"/>
    <w:rsid w:val="00250D31"/>
    <w:rsid w:val="00250D70"/>
    <w:rsid w:val="00250DF9"/>
    <w:rsid w:val="002514D1"/>
    <w:rsid w:val="00252004"/>
    <w:rsid w:val="002522B9"/>
    <w:rsid w:val="00252476"/>
    <w:rsid w:val="00252C17"/>
    <w:rsid w:val="00253F23"/>
    <w:rsid w:val="002543FA"/>
    <w:rsid w:val="002546C7"/>
    <w:rsid w:val="0025494C"/>
    <w:rsid w:val="00254E4F"/>
    <w:rsid w:val="002555BE"/>
    <w:rsid w:val="002555C4"/>
    <w:rsid w:val="0025584E"/>
    <w:rsid w:val="002559D3"/>
    <w:rsid w:val="00255C01"/>
    <w:rsid w:val="00256660"/>
    <w:rsid w:val="002569A5"/>
    <w:rsid w:val="00256CC2"/>
    <w:rsid w:val="002577EA"/>
    <w:rsid w:val="00260349"/>
    <w:rsid w:val="002608CD"/>
    <w:rsid w:val="00260B42"/>
    <w:rsid w:val="00260D15"/>
    <w:rsid w:val="00261307"/>
    <w:rsid w:val="00262779"/>
    <w:rsid w:val="00262B59"/>
    <w:rsid w:val="00262CA8"/>
    <w:rsid w:val="0026317C"/>
    <w:rsid w:val="00264460"/>
    <w:rsid w:val="00264AF7"/>
    <w:rsid w:val="002652B0"/>
    <w:rsid w:val="002654BB"/>
    <w:rsid w:val="00265752"/>
    <w:rsid w:val="00265947"/>
    <w:rsid w:val="00265A58"/>
    <w:rsid w:val="00265B90"/>
    <w:rsid w:val="0026608A"/>
    <w:rsid w:val="0026682B"/>
    <w:rsid w:val="00266AAE"/>
    <w:rsid w:val="00267590"/>
    <w:rsid w:val="00267A2D"/>
    <w:rsid w:val="00270E07"/>
    <w:rsid w:val="0027171B"/>
    <w:rsid w:val="00271C8C"/>
    <w:rsid w:val="00271F88"/>
    <w:rsid w:val="00272B22"/>
    <w:rsid w:val="002732EF"/>
    <w:rsid w:val="002737D1"/>
    <w:rsid w:val="00275D91"/>
    <w:rsid w:val="00276606"/>
    <w:rsid w:val="0027675C"/>
    <w:rsid w:val="0027676F"/>
    <w:rsid w:val="00276DA6"/>
    <w:rsid w:val="0027721E"/>
    <w:rsid w:val="00277277"/>
    <w:rsid w:val="0027766B"/>
    <w:rsid w:val="002776F5"/>
    <w:rsid w:val="002804A2"/>
    <w:rsid w:val="00280F4F"/>
    <w:rsid w:val="00281EC3"/>
    <w:rsid w:val="00281F4F"/>
    <w:rsid w:val="0028231A"/>
    <w:rsid w:val="00282A7D"/>
    <w:rsid w:val="00282B92"/>
    <w:rsid w:val="00283F3C"/>
    <w:rsid w:val="00284B1A"/>
    <w:rsid w:val="002850A3"/>
    <w:rsid w:val="002850C0"/>
    <w:rsid w:val="00285B0F"/>
    <w:rsid w:val="00285FD7"/>
    <w:rsid w:val="002862BC"/>
    <w:rsid w:val="00286889"/>
    <w:rsid w:val="00286C73"/>
    <w:rsid w:val="00287C67"/>
    <w:rsid w:val="00287F88"/>
    <w:rsid w:val="00287F94"/>
    <w:rsid w:val="00290163"/>
    <w:rsid w:val="002917E8"/>
    <w:rsid w:val="00291841"/>
    <w:rsid w:val="002921A0"/>
    <w:rsid w:val="002923D5"/>
    <w:rsid w:val="00292791"/>
    <w:rsid w:val="00292CA2"/>
    <w:rsid w:val="002932CB"/>
    <w:rsid w:val="00293AAB"/>
    <w:rsid w:val="00294338"/>
    <w:rsid w:val="00294406"/>
    <w:rsid w:val="0029449B"/>
    <w:rsid w:val="00294FD4"/>
    <w:rsid w:val="0029500F"/>
    <w:rsid w:val="0029521B"/>
    <w:rsid w:val="00295893"/>
    <w:rsid w:val="00296866"/>
    <w:rsid w:val="002969D7"/>
    <w:rsid w:val="002A0017"/>
    <w:rsid w:val="002A06B6"/>
    <w:rsid w:val="002A0D40"/>
    <w:rsid w:val="002A1177"/>
    <w:rsid w:val="002A11C3"/>
    <w:rsid w:val="002A19AB"/>
    <w:rsid w:val="002A232F"/>
    <w:rsid w:val="002A2693"/>
    <w:rsid w:val="002A2782"/>
    <w:rsid w:val="002A314A"/>
    <w:rsid w:val="002A37CB"/>
    <w:rsid w:val="002A3A38"/>
    <w:rsid w:val="002A3ADC"/>
    <w:rsid w:val="002A3CDE"/>
    <w:rsid w:val="002A3DEB"/>
    <w:rsid w:val="002A48F0"/>
    <w:rsid w:val="002A491F"/>
    <w:rsid w:val="002A4C92"/>
    <w:rsid w:val="002A4E7C"/>
    <w:rsid w:val="002A55CF"/>
    <w:rsid w:val="002A5FBA"/>
    <w:rsid w:val="002A60DA"/>
    <w:rsid w:val="002A6204"/>
    <w:rsid w:val="002A6DB7"/>
    <w:rsid w:val="002A6FB1"/>
    <w:rsid w:val="002A7CCD"/>
    <w:rsid w:val="002A7F80"/>
    <w:rsid w:val="002B04B5"/>
    <w:rsid w:val="002B0C16"/>
    <w:rsid w:val="002B0EEE"/>
    <w:rsid w:val="002B0FC8"/>
    <w:rsid w:val="002B1268"/>
    <w:rsid w:val="002B13C7"/>
    <w:rsid w:val="002B156B"/>
    <w:rsid w:val="002B198A"/>
    <w:rsid w:val="002B2A5A"/>
    <w:rsid w:val="002B2F4B"/>
    <w:rsid w:val="002B2FEE"/>
    <w:rsid w:val="002B353F"/>
    <w:rsid w:val="002B4888"/>
    <w:rsid w:val="002B4ED2"/>
    <w:rsid w:val="002B502D"/>
    <w:rsid w:val="002B516B"/>
    <w:rsid w:val="002B56DD"/>
    <w:rsid w:val="002B57BD"/>
    <w:rsid w:val="002B5871"/>
    <w:rsid w:val="002B5A39"/>
    <w:rsid w:val="002B5C36"/>
    <w:rsid w:val="002B5D7C"/>
    <w:rsid w:val="002B5E9E"/>
    <w:rsid w:val="002B675A"/>
    <w:rsid w:val="002B6780"/>
    <w:rsid w:val="002B754F"/>
    <w:rsid w:val="002C01F2"/>
    <w:rsid w:val="002C0282"/>
    <w:rsid w:val="002C04BE"/>
    <w:rsid w:val="002C077D"/>
    <w:rsid w:val="002C1AD3"/>
    <w:rsid w:val="002C1B28"/>
    <w:rsid w:val="002C2190"/>
    <w:rsid w:val="002C22F8"/>
    <w:rsid w:val="002C34BE"/>
    <w:rsid w:val="002C357E"/>
    <w:rsid w:val="002C358C"/>
    <w:rsid w:val="002C364B"/>
    <w:rsid w:val="002C375F"/>
    <w:rsid w:val="002C3D53"/>
    <w:rsid w:val="002C42E8"/>
    <w:rsid w:val="002C43EC"/>
    <w:rsid w:val="002C58AE"/>
    <w:rsid w:val="002C5E6D"/>
    <w:rsid w:val="002C6141"/>
    <w:rsid w:val="002C63A0"/>
    <w:rsid w:val="002C668B"/>
    <w:rsid w:val="002C698A"/>
    <w:rsid w:val="002C69C4"/>
    <w:rsid w:val="002C6D2B"/>
    <w:rsid w:val="002C712B"/>
    <w:rsid w:val="002C71A9"/>
    <w:rsid w:val="002C75F4"/>
    <w:rsid w:val="002C760A"/>
    <w:rsid w:val="002C7921"/>
    <w:rsid w:val="002C79B2"/>
    <w:rsid w:val="002D0479"/>
    <w:rsid w:val="002D05E0"/>
    <w:rsid w:val="002D0AB7"/>
    <w:rsid w:val="002D1607"/>
    <w:rsid w:val="002D16DC"/>
    <w:rsid w:val="002D17E0"/>
    <w:rsid w:val="002D17EE"/>
    <w:rsid w:val="002D2061"/>
    <w:rsid w:val="002D26C5"/>
    <w:rsid w:val="002D33BB"/>
    <w:rsid w:val="002D38C5"/>
    <w:rsid w:val="002D3923"/>
    <w:rsid w:val="002D3967"/>
    <w:rsid w:val="002D3D24"/>
    <w:rsid w:val="002D3EF1"/>
    <w:rsid w:val="002D4171"/>
    <w:rsid w:val="002D4848"/>
    <w:rsid w:val="002D4BFD"/>
    <w:rsid w:val="002D4E0B"/>
    <w:rsid w:val="002D55D7"/>
    <w:rsid w:val="002D560A"/>
    <w:rsid w:val="002D57AC"/>
    <w:rsid w:val="002D58F9"/>
    <w:rsid w:val="002D6679"/>
    <w:rsid w:val="002D67D5"/>
    <w:rsid w:val="002D6DD2"/>
    <w:rsid w:val="002D6F39"/>
    <w:rsid w:val="002D71CE"/>
    <w:rsid w:val="002D7C5D"/>
    <w:rsid w:val="002D7FB1"/>
    <w:rsid w:val="002E0657"/>
    <w:rsid w:val="002E1169"/>
    <w:rsid w:val="002E11F9"/>
    <w:rsid w:val="002E13A5"/>
    <w:rsid w:val="002E16F5"/>
    <w:rsid w:val="002E17C2"/>
    <w:rsid w:val="002E2731"/>
    <w:rsid w:val="002E328A"/>
    <w:rsid w:val="002E3FCA"/>
    <w:rsid w:val="002E40D5"/>
    <w:rsid w:val="002E40E9"/>
    <w:rsid w:val="002E41F4"/>
    <w:rsid w:val="002E4DBE"/>
    <w:rsid w:val="002E500B"/>
    <w:rsid w:val="002E510A"/>
    <w:rsid w:val="002E530D"/>
    <w:rsid w:val="002E5318"/>
    <w:rsid w:val="002E604B"/>
    <w:rsid w:val="002E63EB"/>
    <w:rsid w:val="002E6C32"/>
    <w:rsid w:val="002E73AD"/>
    <w:rsid w:val="002E7532"/>
    <w:rsid w:val="002E75F9"/>
    <w:rsid w:val="002E775A"/>
    <w:rsid w:val="002F0571"/>
    <w:rsid w:val="002F11CD"/>
    <w:rsid w:val="002F1247"/>
    <w:rsid w:val="002F26D1"/>
    <w:rsid w:val="002F2B81"/>
    <w:rsid w:val="002F2C78"/>
    <w:rsid w:val="002F2EEE"/>
    <w:rsid w:val="002F3537"/>
    <w:rsid w:val="002F3921"/>
    <w:rsid w:val="002F431D"/>
    <w:rsid w:val="002F4CAA"/>
    <w:rsid w:val="002F587D"/>
    <w:rsid w:val="002F5A0C"/>
    <w:rsid w:val="002F5B3E"/>
    <w:rsid w:val="002F62B8"/>
    <w:rsid w:val="002F6B89"/>
    <w:rsid w:val="002F73B9"/>
    <w:rsid w:val="002F7A27"/>
    <w:rsid w:val="002F7D49"/>
    <w:rsid w:val="002F7E31"/>
    <w:rsid w:val="00300409"/>
    <w:rsid w:val="00300797"/>
    <w:rsid w:val="0030079F"/>
    <w:rsid w:val="00300E15"/>
    <w:rsid w:val="00300EE5"/>
    <w:rsid w:val="00301672"/>
    <w:rsid w:val="00302054"/>
    <w:rsid w:val="0030248D"/>
    <w:rsid w:val="003026C6"/>
    <w:rsid w:val="0030292E"/>
    <w:rsid w:val="003037E4"/>
    <w:rsid w:val="00303814"/>
    <w:rsid w:val="003038E3"/>
    <w:rsid w:val="00303926"/>
    <w:rsid w:val="00303A3C"/>
    <w:rsid w:val="00303E1D"/>
    <w:rsid w:val="00303F43"/>
    <w:rsid w:val="00304032"/>
    <w:rsid w:val="003047B7"/>
    <w:rsid w:val="00304AB3"/>
    <w:rsid w:val="00305142"/>
    <w:rsid w:val="00305604"/>
    <w:rsid w:val="00305859"/>
    <w:rsid w:val="00305D12"/>
    <w:rsid w:val="00306060"/>
    <w:rsid w:val="003065DC"/>
    <w:rsid w:val="00306622"/>
    <w:rsid w:val="0030686E"/>
    <w:rsid w:val="00306A08"/>
    <w:rsid w:val="00306DC2"/>
    <w:rsid w:val="0030725F"/>
    <w:rsid w:val="00307A3E"/>
    <w:rsid w:val="00307E63"/>
    <w:rsid w:val="003100BB"/>
    <w:rsid w:val="00310D5D"/>
    <w:rsid w:val="00310D88"/>
    <w:rsid w:val="003111D1"/>
    <w:rsid w:val="00311320"/>
    <w:rsid w:val="00311740"/>
    <w:rsid w:val="003117E6"/>
    <w:rsid w:val="003128E5"/>
    <w:rsid w:val="00312E4A"/>
    <w:rsid w:val="003131BF"/>
    <w:rsid w:val="003135AC"/>
    <w:rsid w:val="00313ECA"/>
    <w:rsid w:val="00314018"/>
    <w:rsid w:val="003142DD"/>
    <w:rsid w:val="0031454E"/>
    <w:rsid w:val="003146B3"/>
    <w:rsid w:val="00314B2D"/>
    <w:rsid w:val="00314F92"/>
    <w:rsid w:val="00315693"/>
    <w:rsid w:val="003157EF"/>
    <w:rsid w:val="003159A5"/>
    <w:rsid w:val="003159C4"/>
    <w:rsid w:val="00315B7A"/>
    <w:rsid w:val="00315EC8"/>
    <w:rsid w:val="00316226"/>
    <w:rsid w:val="00316FCA"/>
    <w:rsid w:val="00320144"/>
    <w:rsid w:val="00320534"/>
    <w:rsid w:val="00320616"/>
    <w:rsid w:val="00320717"/>
    <w:rsid w:val="0032116B"/>
    <w:rsid w:val="003213E0"/>
    <w:rsid w:val="003214BA"/>
    <w:rsid w:val="00321634"/>
    <w:rsid w:val="00322365"/>
    <w:rsid w:val="00322C0C"/>
    <w:rsid w:val="003231C8"/>
    <w:rsid w:val="003235EA"/>
    <w:rsid w:val="003244C0"/>
    <w:rsid w:val="003244DF"/>
    <w:rsid w:val="00324B0E"/>
    <w:rsid w:val="00324EB3"/>
    <w:rsid w:val="00325494"/>
    <w:rsid w:val="00325BAA"/>
    <w:rsid w:val="00325DF1"/>
    <w:rsid w:val="003272EC"/>
    <w:rsid w:val="00327545"/>
    <w:rsid w:val="003279FF"/>
    <w:rsid w:val="00327A6D"/>
    <w:rsid w:val="00327C32"/>
    <w:rsid w:val="00327C93"/>
    <w:rsid w:val="00330391"/>
    <w:rsid w:val="00330D17"/>
    <w:rsid w:val="00331C9C"/>
    <w:rsid w:val="00331D6D"/>
    <w:rsid w:val="0033208E"/>
    <w:rsid w:val="003323C3"/>
    <w:rsid w:val="003323EA"/>
    <w:rsid w:val="003326E1"/>
    <w:rsid w:val="003330A8"/>
    <w:rsid w:val="00333947"/>
    <w:rsid w:val="00333A80"/>
    <w:rsid w:val="00333BFE"/>
    <w:rsid w:val="00333E45"/>
    <w:rsid w:val="0033466C"/>
    <w:rsid w:val="00334762"/>
    <w:rsid w:val="00334802"/>
    <w:rsid w:val="0033486D"/>
    <w:rsid w:val="003349DF"/>
    <w:rsid w:val="00334AE1"/>
    <w:rsid w:val="003359FA"/>
    <w:rsid w:val="00335CF1"/>
    <w:rsid w:val="0033621D"/>
    <w:rsid w:val="003370A1"/>
    <w:rsid w:val="00337284"/>
    <w:rsid w:val="00340136"/>
    <w:rsid w:val="003412C9"/>
    <w:rsid w:val="0034179B"/>
    <w:rsid w:val="003421D8"/>
    <w:rsid w:val="00342242"/>
    <w:rsid w:val="00342397"/>
    <w:rsid w:val="00342484"/>
    <w:rsid w:val="00342892"/>
    <w:rsid w:val="00342EA8"/>
    <w:rsid w:val="003432A5"/>
    <w:rsid w:val="003437F2"/>
    <w:rsid w:val="00343A68"/>
    <w:rsid w:val="00343A7C"/>
    <w:rsid w:val="0034433D"/>
    <w:rsid w:val="00344386"/>
    <w:rsid w:val="00344479"/>
    <w:rsid w:val="003444D7"/>
    <w:rsid w:val="00344549"/>
    <w:rsid w:val="00344A90"/>
    <w:rsid w:val="00344C38"/>
    <w:rsid w:val="00344C7F"/>
    <w:rsid w:val="00344E46"/>
    <w:rsid w:val="003451AD"/>
    <w:rsid w:val="003453A1"/>
    <w:rsid w:val="0034548B"/>
    <w:rsid w:val="0034565F"/>
    <w:rsid w:val="00345ACE"/>
    <w:rsid w:val="00345DAC"/>
    <w:rsid w:val="00346A94"/>
    <w:rsid w:val="00346BAB"/>
    <w:rsid w:val="00346DB5"/>
    <w:rsid w:val="00347446"/>
    <w:rsid w:val="00347532"/>
    <w:rsid w:val="00347976"/>
    <w:rsid w:val="00347F16"/>
    <w:rsid w:val="003500A7"/>
    <w:rsid w:val="00350154"/>
    <w:rsid w:val="00350636"/>
    <w:rsid w:val="0035114A"/>
    <w:rsid w:val="003514BF"/>
    <w:rsid w:val="003517D4"/>
    <w:rsid w:val="003517EA"/>
    <w:rsid w:val="00351A8D"/>
    <w:rsid w:val="00352582"/>
    <w:rsid w:val="003528DA"/>
    <w:rsid w:val="00353636"/>
    <w:rsid w:val="0035389C"/>
    <w:rsid w:val="0035391A"/>
    <w:rsid w:val="003539D9"/>
    <w:rsid w:val="00353A86"/>
    <w:rsid w:val="00354280"/>
    <w:rsid w:val="0035444C"/>
    <w:rsid w:val="003544A6"/>
    <w:rsid w:val="003553E4"/>
    <w:rsid w:val="00355440"/>
    <w:rsid w:val="003554FD"/>
    <w:rsid w:val="003558E2"/>
    <w:rsid w:val="003563E9"/>
    <w:rsid w:val="00356A94"/>
    <w:rsid w:val="003575B1"/>
    <w:rsid w:val="003577EA"/>
    <w:rsid w:val="0035797E"/>
    <w:rsid w:val="00357F28"/>
    <w:rsid w:val="003600A2"/>
    <w:rsid w:val="00360E26"/>
    <w:rsid w:val="003615CA"/>
    <w:rsid w:val="00361C3B"/>
    <w:rsid w:val="00362140"/>
    <w:rsid w:val="00362295"/>
    <w:rsid w:val="0036266A"/>
    <w:rsid w:val="00362670"/>
    <w:rsid w:val="00362812"/>
    <w:rsid w:val="00362A12"/>
    <w:rsid w:val="00362A6F"/>
    <w:rsid w:val="003637AC"/>
    <w:rsid w:val="00363A0C"/>
    <w:rsid w:val="00363A8F"/>
    <w:rsid w:val="0036491C"/>
    <w:rsid w:val="00364AF1"/>
    <w:rsid w:val="00364D03"/>
    <w:rsid w:val="00365064"/>
    <w:rsid w:val="00365307"/>
    <w:rsid w:val="003653D3"/>
    <w:rsid w:val="00365CCA"/>
    <w:rsid w:val="00365FBA"/>
    <w:rsid w:val="003660D0"/>
    <w:rsid w:val="00366D69"/>
    <w:rsid w:val="00367994"/>
    <w:rsid w:val="00367C05"/>
    <w:rsid w:val="00367D48"/>
    <w:rsid w:val="00367E81"/>
    <w:rsid w:val="00370162"/>
    <w:rsid w:val="003706A4"/>
    <w:rsid w:val="0037077D"/>
    <w:rsid w:val="00370F54"/>
    <w:rsid w:val="0037131A"/>
    <w:rsid w:val="003722BE"/>
    <w:rsid w:val="00372358"/>
    <w:rsid w:val="00372496"/>
    <w:rsid w:val="00372825"/>
    <w:rsid w:val="00372848"/>
    <w:rsid w:val="0037290B"/>
    <w:rsid w:val="00373741"/>
    <w:rsid w:val="00373AF5"/>
    <w:rsid w:val="00373B2E"/>
    <w:rsid w:val="00374361"/>
    <w:rsid w:val="00374A03"/>
    <w:rsid w:val="00374A79"/>
    <w:rsid w:val="00374ACC"/>
    <w:rsid w:val="0037506F"/>
    <w:rsid w:val="003754C1"/>
    <w:rsid w:val="0037561F"/>
    <w:rsid w:val="003761F4"/>
    <w:rsid w:val="003762C1"/>
    <w:rsid w:val="003767F2"/>
    <w:rsid w:val="0037682C"/>
    <w:rsid w:val="00376D2D"/>
    <w:rsid w:val="00377654"/>
    <w:rsid w:val="0037787D"/>
    <w:rsid w:val="0038054E"/>
    <w:rsid w:val="00381127"/>
    <w:rsid w:val="00381565"/>
    <w:rsid w:val="00381CF6"/>
    <w:rsid w:val="0038202E"/>
    <w:rsid w:val="003821EC"/>
    <w:rsid w:val="003827B6"/>
    <w:rsid w:val="0038304F"/>
    <w:rsid w:val="0038389D"/>
    <w:rsid w:val="0038411E"/>
    <w:rsid w:val="003849D9"/>
    <w:rsid w:val="00385637"/>
    <w:rsid w:val="00385685"/>
    <w:rsid w:val="003857DC"/>
    <w:rsid w:val="003858A7"/>
    <w:rsid w:val="003868F1"/>
    <w:rsid w:val="00386C21"/>
    <w:rsid w:val="00386C89"/>
    <w:rsid w:val="00387110"/>
    <w:rsid w:val="003871D8"/>
    <w:rsid w:val="003878F6"/>
    <w:rsid w:val="003879B2"/>
    <w:rsid w:val="00387CE1"/>
    <w:rsid w:val="0039033A"/>
    <w:rsid w:val="00390C99"/>
    <w:rsid w:val="00390E0C"/>
    <w:rsid w:val="00391188"/>
    <w:rsid w:val="0039149C"/>
    <w:rsid w:val="00391A50"/>
    <w:rsid w:val="00391BA0"/>
    <w:rsid w:val="00392103"/>
    <w:rsid w:val="003923D7"/>
    <w:rsid w:val="0039275D"/>
    <w:rsid w:val="00392A98"/>
    <w:rsid w:val="0039329E"/>
    <w:rsid w:val="003934B1"/>
    <w:rsid w:val="00393CF5"/>
    <w:rsid w:val="00394623"/>
    <w:rsid w:val="003949D3"/>
    <w:rsid w:val="003954D5"/>
    <w:rsid w:val="003957CE"/>
    <w:rsid w:val="00395BBC"/>
    <w:rsid w:val="0039687E"/>
    <w:rsid w:val="003968E2"/>
    <w:rsid w:val="00396E3F"/>
    <w:rsid w:val="003974C0"/>
    <w:rsid w:val="00397554"/>
    <w:rsid w:val="0039796A"/>
    <w:rsid w:val="00397D4B"/>
    <w:rsid w:val="003A0393"/>
    <w:rsid w:val="003A0677"/>
    <w:rsid w:val="003A08A6"/>
    <w:rsid w:val="003A08BF"/>
    <w:rsid w:val="003A10A9"/>
    <w:rsid w:val="003A1115"/>
    <w:rsid w:val="003A1376"/>
    <w:rsid w:val="003A1AB7"/>
    <w:rsid w:val="003A1CEB"/>
    <w:rsid w:val="003A1D43"/>
    <w:rsid w:val="003A212E"/>
    <w:rsid w:val="003A21B0"/>
    <w:rsid w:val="003A228B"/>
    <w:rsid w:val="003A2D91"/>
    <w:rsid w:val="003A2DF2"/>
    <w:rsid w:val="003A2EA2"/>
    <w:rsid w:val="003A3172"/>
    <w:rsid w:val="003A3221"/>
    <w:rsid w:val="003A3EBE"/>
    <w:rsid w:val="003A403A"/>
    <w:rsid w:val="003A417E"/>
    <w:rsid w:val="003A4713"/>
    <w:rsid w:val="003A49B0"/>
    <w:rsid w:val="003A5043"/>
    <w:rsid w:val="003A5ADF"/>
    <w:rsid w:val="003A5BFF"/>
    <w:rsid w:val="003A5F0D"/>
    <w:rsid w:val="003A643A"/>
    <w:rsid w:val="003A6910"/>
    <w:rsid w:val="003A6AA3"/>
    <w:rsid w:val="003A77D5"/>
    <w:rsid w:val="003B019B"/>
    <w:rsid w:val="003B01EA"/>
    <w:rsid w:val="003B0881"/>
    <w:rsid w:val="003B177F"/>
    <w:rsid w:val="003B1A24"/>
    <w:rsid w:val="003B1C91"/>
    <w:rsid w:val="003B2042"/>
    <w:rsid w:val="003B219B"/>
    <w:rsid w:val="003B2E95"/>
    <w:rsid w:val="003B31BF"/>
    <w:rsid w:val="003B34E3"/>
    <w:rsid w:val="003B48D9"/>
    <w:rsid w:val="003B5099"/>
    <w:rsid w:val="003B52C3"/>
    <w:rsid w:val="003B5671"/>
    <w:rsid w:val="003B58FC"/>
    <w:rsid w:val="003B5926"/>
    <w:rsid w:val="003B5A53"/>
    <w:rsid w:val="003B6FEF"/>
    <w:rsid w:val="003B6FF8"/>
    <w:rsid w:val="003B7019"/>
    <w:rsid w:val="003B769D"/>
    <w:rsid w:val="003B77D1"/>
    <w:rsid w:val="003B7CFA"/>
    <w:rsid w:val="003C0A13"/>
    <w:rsid w:val="003C0BD6"/>
    <w:rsid w:val="003C0FB4"/>
    <w:rsid w:val="003C1396"/>
    <w:rsid w:val="003C1434"/>
    <w:rsid w:val="003C1658"/>
    <w:rsid w:val="003C1673"/>
    <w:rsid w:val="003C16CC"/>
    <w:rsid w:val="003C1BA8"/>
    <w:rsid w:val="003C1F6F"/>
    <w:rsid w:val="003C2033"/>
    <w:rsid w:val="003C215D"/>
    <w:rsid w:val="003C2343"/>
    <w:rsid w:val="003C237A"/>
    <w:rsid w:val="003C27E4"/>
    <w:rsid w:val="003C3BDF"/>
    <w:rsid w:val="003C4B79"/>
    <w:rsid w:val="003C4DFD"/>
    <w:rsid w:val="003C5170"/>
    <w:rsid w:val="003C51B7"/>
    <w:rsid w:val="003C5660"/>
    <w:rsid w:val="003C5B61"/>
    <w:rsid w:val="003C60C3"/>
    <w:rsid w:val="003C63F7"/>
    <w:rsid w:val="003C65BC"/>
    <w:rsid w:val="003C6F22"/>
    <w:rsid w:val="003C6FD9"/>
    <w:rsid w:val="003C70E0"/>
    <w:rsid w:val="003C7181"/>
    <w:rsid w:val="003C7886"/>
    <w:rsid w:val="003C7F4A"/>
    <w:rsid w:val="003C7FD1"/>
    <w:rsid w:val="003D00B6"/>
    <w:rsid w:val="003D0334"/>
    <w:rsid w:val="003D09E6"/>
    <w:rsid w:val="003D0E21"/>
    <w:rsid w:val="003D1373"/>
    <w:rsid w:val="003D1637"/>
    <w:rsid w:val="003D18A5"/>
    <w:rsid w:val="003D1A12"/>
    <w:rsid w:val="003D1D0A"/>
    <w:rsid w:val="003D1EFC"/>
    <w:rsid w:val="003D2A9D"/>
    <w:rsid w:val="003D3C52"/>
    <w:rsid w:val="003D3E23"/>
    <w:rsid w:val="003D3E40"/>
    <w:rsid w:val="003D435A"/>
    <w:rsid w:val="003D4AC1"/>
    <w:rsid w:val="003D4CCA"/>
    <w:rsid w:val="003D4ECF"/>
    <w:rsid w:val="003D651E"/>
    <w:rsid w:val="003D68FC"/>
    <w:rsid w:val="003D6905"/>
    <w:rsid w:val="003D6B6B"/>
    <w:rsid w:val="003D6C41"/>
    <w:rsid w:val="003D79FE"/>
    <w:rsid w:val="003D7A7E"/>
    <w:rsid w:val="003D7C32"/>
    <w:rsid w:val="003E0409"/>
    <w:rsid w:val="003E076E"/>
    <w:rsid w:val="003E07B9"/>
    <w:rsid w:val="003E091F"/>
    <w:rsid w:val="003E10ED"/>
    <w:rsid w:val="003E12DB"/>
    <w:rsid w:val="003E13B6"/>
    <w:rsid w:val="003E1881"/>
    <w:rsid w:val="003E1A2F"/>
    <w:rsid w:val="003E1E2F"/>
    <w:rsid w:val="003E2293"/>
    <w:rsid w:val="003E2367"/>
    <w:rsid w:val="003E24C1"/>
    <w:rsid w:val="003E2961"/>
    <w:rsid w:val="003E301C"/>
    <w:rsid w:val="003E3894"/>
    <w:rsid w:val="003E3AC8"/>
    <w:rsid w:val="003E3EE1"/>
    <w:rsid w:val="003E46BE"/>
    <w:rsid w:val="003E5439"/>
    <w:rsid w:val="003E5457"/>
    <w:rsid w:val="003E556D"/>
    <w:rsid w:val="003E56D8"/>
    <w:rsid w:val="003E5A00"/>
    <w:rsid w:val="003E5B6E"/>
    <w:rsid w:val="003E6038"/>
    <w:rsid w:val="003E6854"/>
    <w:rsid w:val="003E6BBA"/>
    <w:rsid w:val="003E75A3"/>
    <w:rsid w:val="003E7B54"/>
    <w:rsid w:val="003E7CCA"/>
    <w:rsid w:val="003E7D09"/>
    <w:rsid w:val="003F0C70"/>
    <w:rsid w:val="003F0F6C"/>
    <w:rsid w:val="003F11E6"/>
    <w:rsid w:val="003F15C1"/>
    <w:rsid w:val="003F1993"/>
    <w:rsid w:val="003F1C3B"/>
    <w:rsid w:val="003F1FDE"/>
    <w:rsid w:val="003F2258"/>
    <w:rsid w:val="003F2260"/>
    <w:rsid w:val="003F23A0"/>
    <w:rsid w:val="003F2EAD"/>
    <w:rsid w:val="003F2F60"/>
    <w:rsid w:val="003F4678"/>
    <w:rsid w:val="003F5737"/>
    <w:rsid w:val="003F6393"/>
    <w:rsid w:val="003F6433"/>
    <w:rsid w:val="003F662C"/>
    <w:rsid w:val="003F6643"/>
    <w:rsid w:val="003F6BE0"/>
    <w:rsid w:val="003F71D0"/>
    <w:rsid w:val="003F75E8"/>
    <w:rsid w:val="003F7684"/>
    <w:rsid w:val="003F76DD"/>
    <w:rsid w:val="003F7F99"/>
    <w:rsid w:val="004001C4"/>
    <w:rsid w:val="004004BC"/>
    <w:rsid w:val="00400E68"/>
    <w:rsid w:val="004011D2"/>
    <w:rsid w:val="00401791"/>
    <w:rsid w:val="00401F88"/>
    <w:rsid w:val="0040201B"/>
    <w:rsid w:val="00402353"/>
    <w:rsid w:val="00402854"/>
    <w:rsid w:val="0040375F"/>
    <w:rsid w:val="00403B35"/>
    <w:rsid w:val="00403EFF"/>
    <w:rsid w:val="00404021"/>
    <w:rsid w:val="004043AC"/>
    <w:rsid w:val="00404E65"/>
    <w:rsid w:val="004055EC"/>
    <w:rsid w:val="0040577D"/>
    <w:rsid w:val="004058A2"/>
    <w:rsid w:val="00405FB0"/>
    <w:rsid w:val="00406218"/>
    <w:rsid w:val="00407330"/>
    <w:rsid w:val="0040750B"/>
    <w:rsid w:val="00407517"/>
    <w:rsid w:val="004075B3"/>
    <w:rsid w:val="0040789D"/>
    <w:rsid w:val="004078D0"/>
    <w:rsid w:val="00407C55"/>
    <w:rsid w:val="00407D1B"/>
    <w:rsid w:val="00410543"/>
    <w:rsid w:val="0041090F"/>
    <w:rsid w:val="004112A0"/>
    <w:rsid w:val="00411651"/>
    <w:rsid w:val="00411F41"/>
    <w:rsid w:val="00412DF9"/>
    <w:rsid w:val="00412FDA"/>
    <w:rsid w:val="00413660"/>
    <w:rsid w:val="00413C78"/>
    <w:rsid w:val="00413D35"/>
    <w:rsid w:val="00413DF6"/>
    <w:rsid w:val="00414540"/>
    <w:rsid w:val="004146CE"/>
    <w:rsid w:val="00414FC6"/>
    <w:rsid w:val="004150C4"/>
    <w:rsid w:val="004150FA"/>
    <w:rsid w:val="004158EC"/>
    <w:rsid w:val="00415F9C"/>
    <w:rsid w:val="004162B5"/>
    <w:rsid w:val="0041635A"/>
    <w:rsid w:val="004167C3"/>
    <w:rsid w:val="00416C5F"/>
    <w:rsid w:val="00416E47"/>
    <w:rsid w:val="00416EB3"/>
    <w:rsid w:val="004176B2"/>
    <w:rsid w:val="0041774C"/>
    <w:rsid w:val="00420A57"/>
    <w:rsid w:val="00420FC3"/>
    <w:rsid w:val="00421566"/>
    <w:rsid w:val="00422458"/>
    <w:rsid w:val="00422EAF"/>
    <w:rsid w:val="00422F91"/>
    <w:rsid w:val="00423879"/>
    <w:rsid w:val="004244BF"/>
    <w:rsid w:val="00424BE3"/>
    <w:rsid w:val="00425C33"/>
    <w:rsid w:val="00425E0D"/>
    <w:rsid w:val="00425E3F"/>
    <w:rsid w:val="00426194"/>
    <w:rsid w:val="00426CEF"/>
    <w:rsid w:val="00426F85"/>
    <w:rsid w:val="00427297"/>
    <w:rsid w:val="004273D2"/>
    <w:rsid w:val="00427704"/>
    <w:rsid w:val="00427776"/>
    <w:rsid w:val="004277B1"/>
    <w:rsid w:val="00427B3E"/>
    <w:rsid w:val="00427DC6"/>
    <w:rsid w:val="00430470"/>
    <w:rsid w:val="00430583"/>
    <w:rsid w:val="004308B1"/>
    <w:rsid w:val="00430B6A"/>
    <w:rsid w:val="00431112"/>
    <w:rsid w:val="0043163A"/>
    <w:rsid w:val="004316E8"/>
    <w:rsid w:val="00431CB6"/>
    <w:rsid w:val="00431DC8"/>
    <w:rsid w:val="00431DFB"/>
    <w:rsid w:val="00432A36"/>
    <w:rsid w:val="00432A40"/>
    <w:rsid w:val="00432B1C"/>
    <w:rsid w:val="00432D4A"/>
    <w:rsid w:val="00432F33"/>
    <w:rsid w:val="00433222"/>
    <w:rsid w:val="0043324B"/>
    <w:rsid w:val="0043377A"/>
    <w:rsid w:val="004337F3"/>
    <w:rsid w:val="00434174"/>
    <w:rsid w:val="00434BC3"/>
    <w:rsid w:val="00435446"/>
    <w:rsid w:val="00435636"/>
    <w:rsid w:val="00435C46"/>
    <w:rsid w:val="00435CCF"/>
    <w:rsid w:val="00436160"/>
    <w:rsid w:val="00436584"/>
    <w:rsid w:val="004371D4"/>
    <w:rsid w:val="00437A2F"/>
    <w:rsid w:val="00437A90"/>
    <w:rsid w:val="00437C03"/>
    <w:rsid w:val="00437C8D"/>
    <w:rsid w:val="0044012F"/>
    <w:rsid w:val="0044099D"/>
    <w:rsid w:val="00440C23"/>
    <w:rsid w:val="004420B9"/>
    <w:rsid w:val="0044237C"/>
    <w:rsid w:val="0044239D"/>
    <w:rsid w:val="00442667"/>
    <w:rsid w:val="00442B73"/>
    <w:rsid w:val="00442B79"/>
    <w:rsid w:val="00442C1E"/>
    <w:rsid w:val="004432C2"/>
    <w:rsid w:val="004434BD"/>
    <w:rsid w:val="00443672"/>
    <w:rsid w:val="0044378E"/>
    <w:rsid w:val="004437C0"/>
    <w:rsid w:val="00443AE6"/>
    <w:rsid w:val="00443F9D"/>
    <w:rsid w:val="00444203"/>
    <w:rsid w:val="00444379"/>
    <w:rsid w:val="004443DC"/>
    <w:rsid w:val="0044456F"/>
    <w:rsid w:val="004452F9"/>
    <w:rsid w:val="0044540B"/>
    <w:rsid w:val="0044595C"/>
    <w:rsid w:val="004463CB"/>
    <w:rsid w:val="00446FE5"/>
    <w:rsid w:val="00447472"/>
    <w:rsid w:val="00447C3C"/>
    <w:rsid w:val="00450079"/>
    <w:rsid w:val="00450431"/>
    <w:rsid w:val="004507A3"/>
    <w:rsid w:val="00450935"/>
    <w:rsid w:val="0045104F"/>
    <w:rsid w:val="004514E5"/>
    <w:rsid w:val="00451557"/>
    <w:rsid w:val="004518C0"/>
    <w:rsid w:val="00451C1C"/>
    <w:rsid w:val="00451D2F"/>
    <w:rsid w:val="00452DA0"/>
    <w:rsid w:val="00452F29"/>
    <w:rsid w:val="00453F36"/>
    <w:rsid w:val="004546C6"/>
    <w:rsid w:val="00454B5D"/>
    <w:rsid w:val="00454EEF"/>
    <w:rsid w:val="004551D0"/>
    <w:rsid w:val="00455716"/>
    <w:rsid w:val="00455B5E"/>
    <w:rsid w:val="004564A9"/>
    <w:rsid w:val="00456FAD"/>
    <w:rsid w:val="004572E4"/>
    <w:rsid w:val="00457D33"/>
    <w:rsid w:val="00457D80"/>
    <w:rsid w:val="00457DB2"/>
    <w:rsid w:val="00460379"/>
    <w:rsid w:val="00461026"/>
    <w:rsid w:val="004618C2"/>
    <w:rsid w:val="0046296E"/>
    <w:rsid w:val="004629A3"/>
    <w:rsid w:val="00462D78"/>
    <w:rsid w:val="00462F47"/>
    <w:rsid w:val="004631EF"/>
    <w:rsid w:val="00464288"/>
    <w:rsid w:val="00464575"/>
    <w:rsid w:val="004649CC"/>
    <w:rsid w:val="00465367"/>
    <w:rsid w:val="004656DF"/>
    <w:rsid w:val="0046571B"/>
    <w:rsid w:val="004657AA"/>
    <w:rsid w:val="00465B90"/>
    <w:rsid w:val="00466158"/>
    <w:rsid w:val="004663D6"/>
    <w:rsid w:val="00466663"/>
    <w:rsid w:val="00466666"/>
    <w:rsid w:val="00466917"/>
    <w:rsid w:val="00466F80"/>
    <w:rsid w:val="004671A5"/>
    <w:rsid w:val="00470311"/>
    <w:rsid w:val="00470754"/>
    <w:rsid w:val="0047080E"/>
    <w:rsid w:val="00470823"/>
    <w:rsid w:val="004708B2"/>
    <w:rsid w:val="00470B9B"/>
    <w:rsid w:val="00470E94"/>
    <w:rsid w:val="00471165"/>
    <w:rsid w:val="004712BF"/>
    <w:rsid w:val="004715B6"/>
    <w:rsid w:val="004717B7"/>
    <w:rsid w:val="00471831"/>
    <w:rsid w:val="004719CA"/>
    <w:rsid w:val="00471AF5"/>
    <w:rsid w:val="00472B03"/>
    <w:rsid w:val="00473887"/>
    <w:rsid w:val="00473A70"/>
    <w:rsid w:val="00473A7A"/>
    <w:rsid w:val="00474379"/>
    <w:rsid w:val="00474382"/>
    <w:rsid w:val="004746E1"/>
    <w:rsid w:val="00474794"/>
    <w:rsid w:val="00475132"/>
    <w:rsid w:val="0047592C"/>
    <w:rsid w:val="004767CF"/>
    <w:rsid w:val="00476A56"/>
    <w:rsid w:val="00476C3C"/>
    <w:rsid w:val="004777B0"/>
    <w:rsid w:val="00477D01"/>
    <w:rsid w:val="00477D03"/>
    <w:rsid w:val="00477F81"/>
    <w:rsid w:val="00480327"/>
    <w:rsid w:val="00480849"/>
    <w:rsid w:val="00480A1F"/>
    <w:rsid w:val="004810A7"/>
    <w:rsid w:val="00481222"/>
    <w:rsid w:val="0048199B"/>
    <w:rsid w:val="00481DC1"/>
    <w:rsid w:val="00482B4E"/>
    <w:rsid w:val="00482EC1"/>
    <w:rsid w:val="0048306E"/>
    <w:rsid w:val="00483102"/>
    <w:rsid w:val="00483111"/>
    <w:rsid w:val="004835A8"/>
    <w:rsid w:val="004837AC"/>
    <w:rsid w:val="00484135"/>
    <w:rsid w:val="0048451D"/>
    <w:rsid w:val="004846A4"/>
    <w:rsid w:val="00485448"/>
    <w:rsid w:val="00485689"/>
    <w:rsid w:val="00485C4E"/>
    <w:rsid w:val="00485C7A"/>
    <w:rsid w:val="004860F0"/>
    <w:rsid w:val="004860FD"/>
    <w:rsid w:val="0048690E"/>
    <w:rsid w:val="00486B25"/>
    <w:rsid w:val="00486F37"/>
    <w:rsid w:val="0048748F"/>
    <w:rsid w:val="00490B2E"/>
    <w:rsid w:val="004910C9"/>
    <w:rsid w:val="004913A6"/>
    <w:rsid w:val="004914E4"/>
    <w:rsid w:val="004914F0"/>
    <w:rsid w:val="0049161B"/>
    <w:rsid w:val="00491953"/>
    <w:rsid w:val="00491C2C"/>
    <w:rsid w:val="00491D77"/>
    <w:rsid w:val="00492046"/>
    <w:rsid w:val="00492309"/>
    <w:rsid w:val="00492F8B"/>
    <w:rsid w:val="004936F3"/>
    <w:rsid w:val="00493863"/>
    <w:rsid w:val="0049458E"/>
    <w:rsid w:val="00494627"/>
    <w:rsid w:val="00494895"/>
    <w:rsid w:val="004950B6"/>
    <w:rsid w:val="0049521B"/>
    <w:rsid w:val="0049577F"/>
    <w:rsid w:val="004957E9"/>
    <w:rsid w:val="00495B81"/>
    <w:rsid w:val="00495C76"/>
    <w:rsid w:val="00495D31"/>
    <w:rsid w:val="00496254"/>
    <w:rsid w:val="0049785F"/>
    <w:rsid w:val="00497976"/>
    <w:rsid w:val="00497D39"/>
    <w:rsid w:val="004A007F"/>
    <w:rsid w:val="004A0350"/>
    <w:rsid w:val="004A0409"/>
    <w:rsid w:val="004A0595"/>
    <w:rsid w:val="004A05BC"/>
    <w:rsid w:val="004A09F3"/>
    <w:rsid w:val="004A0DDD"/>
    <w:rsid w:val="004A1105"/>
    <w:rsid w:val="004A1296"/>
    <w:rsid w:val="004A134B"/>
    <w:rsid w:val="004A1375"/>
    <w:rsid w:val="004A139D"/>
    <w:rsid w:val="004A1488"/>
    <w:rsid w:val="004A1B46"/>
    <w:rsid w:val="004A1DF9"/>
    <w:rsid w:val="004A2018"/>
    <w:rsid w:val="004A3D43"/>
    <w:rsid w:val="004A3F01"/>
    <w:rsid w:val="004A3FEE"/>
    <w:rsid w:val="004A41EF"/>
    <w:rsid w:val="004A4233"/>
    <w:rsid w:val="004A4A57"/>
    <w:rsid w:val="004A4FC0"/>
    <w:rsid w:val="004A5D64"/>
    <w:rsid w:val="004A5F5C"/>
    <w:rsid w:val="004A5FBA"/>
    <w:rsid w:val="004A657F"/>
    <w:rsid w:val="004A6980"/>
    <w:rsid w:val="004A6C8C"/>
    <w:rsid w:val="004A6EF2"/>
    <w:rsid w:val="004A7465"/>
    <w:rsid w:val="004A77C3"/>
    <w:rsid w:val="004A7F4D"/>
    <w:rsid w:val="004B000C"/>
    <w:rsid w:val="004B0100"/>
    <w:rsid w:val="004B0969"/>
    <w:rsid w:val="004B0F50"/>
    <w:rsid w:val="004B1EB5"/>
    <w:rsid w:val="004B2627"/>
    <w:rsid w:val="004B27DA"/>
    <w:rsid w:val="004B2CAD"/>
    <w:rsid w:val="004B365B"/>
    <w:rsid w:val="004B3671"/>
    <w:rsid w:val="004B3D8C"/>
    <w:rsid w:val="004B4088"/>
    <w:rsid w:val="004B4DB8"/>
    <w:rsid w:val="004B50BB"/>
    <w:rsid w:val="004B5568"/>
    <w:rsid w:val="004B55E0"/>
    <w:rsid w:val="004B601E"/>
    <w:rsid w:val="004B6D2B"/>
    <w:rsid w:val="004B6DD1"/>
    <w:rsid w:val="004B7075"/>
    <w:rsid w:val="004B7524"/>
    <w:rsid w:val="004B7EBF"/>
    <w:rsid w:val="004C0673"/>
    <w:rsid w:val="004C0A43"/>
    <w:rsid w:val="004C0BB5"/>
    <w:rsid w:val="004C1777"/>
    <w:rsid w:val="004C1B30"/>
    <w:rsid w:val="004C232A"/>
    <w:rsid w:val="004C24D6"/>
    <w:rsid w:val="004C2643"/>
    <w:rsid w:val="004C2999"/>
    <w:rsid w:val="004C2F1E"/>
    <w:rsid w:val="004C34F9"/>
    <w:rsid w:val="004C42D7"/>
    <w:rsid w:val="004C4EF2"/>
    <w:rsid w:val="004C56AB"/>
    <w:rsid w:val="004C5D27"/>
    <w:rsid w:val="004C6187"/>
    <w:rsid w:val="004C628C"/>
    <w:rsid w:val="004C6596"/>
    <w:rsid w:val="004C678A"/>
    <w:rsid w:val="004C740F"/>
    <w:rsid w:val="004C754A"/>
    <w:rsid w:val="004D002D"/>
    <w:rsid w:val="004D065B"/>
    <w:rsid w:val="004D0B75"/>
    <w:rsid w:val="004D0DFB"/>
    <w:rsid w:val="004D15EE"/>
    <w:rsid w:val="004D1836"/>
    <w:rsid w:val="004D1A34"/>
    <w:rsid w:val="004D2B95"/>
    <w:rsid w:val="004D2D7D"/>
    <w:rsid w:val="004D2F60"/>
    <w:rsid w:val="004D3168"/>
    <w:rsid w:val="004D353A"/>
    <w:rsid w:val="004D3659"/>
    <w:rsid w:val="004D3983"/>
    <w:rsid w:val="004D39FD"/>
    <w:rsid w:val="004D3D7F"/>
    <w:rsid w:val="004D3D83"/>
    <w:rsid w:val="004D43B4"/>
    <w:rsid w:val="004D4428"/>
    <w:rsid w:val="004D4B70"/>
    <w:rsid w:val="004D5078"/>
    <w:rsid w:val="004D5128"/>
    <w:rsid w:val="004D58DF"/>
    <w:rsid w:val="004D59E3"/>
    <w:rsid w:val="004D61F1"/>
    <w:rsid w:val="004D73B6"/>
    <w:rsid w:val="004D73DD"/>
    <w:rsid w:val="004D7881"/>
    <w:rsid w:val="004E0369"/>
    <w:rsid w:val="004E054A"/>
    <w:rsid w:val="004E080C"/>
    <w:rsid w:val="004E08C1"/>
    <w:rsid w:val="004E0E59"/>
    <w:rsid w:val="004E10FB"/>
    <w:rsid w:val="004E16B4"/>
    <w:rsid w:val="004E19EC"/>
    <w:rsid w:val="004E1CFE"/>
    <w:rsid w:val="004E1E94"/>
    <w:rsid w:val="004E1F6A"/>
    <w:rsid w:val="004E2219"/>
    <w:rsid w:val="004E222E"/>
    <w:rsid w:val="004E2749"/>
    <w:rsid w:val="004E2A91"/>
    <w:rsid w:val="004E379E"/>
    <w:rsid w:val="004E3EAD"/>
    <w:rsid w:val="004E4C31"/>
    <w:rsid w:val="004E53E1"/>
    <w:rsid w:val="004E584E"/>
    <w:rsid w:val="004E5B27"/>
    <w:rsid w:val="004E5C92"/>
    <w:rsid w:val="004E5DD3"/>
    <w:rsid w:val="004E630C"/>
    <w:rsid w:val="004E688D"/>
    <w:rsid w:val="004E6C90"/>
    <w:rsid w:val="004E7B2B"/>
    <w:rsid w:val="004F03D5"/>
    <w:rsid w:val="004F064C"/>
    <w:rsid w:val="004F0731"/>
    <w:rsid w:val="004F095E"/>
    <w:rsid w:val="004F15E9"/>
    <w:rsid w:val="004F195A"/>
    <w:rsid w:val="004F1B2D"/>
    <w:rsid w:val="004F23BE"/>
    <w:rsid w:val="004F2470"/>
    <w:rsid w:val="004F24DA"/>
    <w:rsid w:val="004F2613"/>
    <w:rsid w:val="004F2758"/>
    <w:rsid w:val="004F27F9"/>
    <w:rsid w:val="004F2A0F"/>
    <w:rsid w:val="004F2B84"/>
    <w:rsid w:val="004F2F30"/>
    <w:rsid w:val="004F2FB3"/>
    <w:rsid w:val="004F3BCC"/>
    <w:rsid w:val="004F41FA"/>
    <w:rsid w:val="004F4630"/>
    <w:rsid w:val="004F4FBD"/>
    <w:rsid w:val="004F5040"/>
    <w:rsid w:val="004F5364"/>
    <w:rsid w:val="004F53CA"/>
    <w:rsid w:val="004F58B6"/>
    <w:rsid w:val="004F5F0A"/>
    <w:rsid w:val="004F6055"/>
    <w:rsid w:val="004F6366"/>
    <w:rsid w:val="004F66BE"/>
    <w:rsid w:val="004F6AC6"/>
    <w:rsid w:val="004F6C9C"/>
    <w:rsid w:val="004F786D"/>
    <w:rsid w:val="004F7997"/>
    <w:rsid w:val="0050023C"/>
    <w:rsid w:val="0050099B"/>
    <w:rsid w:val="00500E0C"/>
    <w:rsid w:val="00501052"/>
    <w:rsid w:val="00501E48"/>
    <w:rsid w:val="00501E82"/>
    <w:rsid w:val="00502026"/>
    <w:rsid w:val="005024DD"/>
    <w:rsid w:val="00502954"/>
    <w:rsid w:val="00502DFC"/>
    <w:rsid w:val="005032F6"/>
    <w:rsid w:val="0050330D"/>
    <w:rsid w:val="00503444"/>
    <w:rsid w:val="00503647"/>
    <w:rsid w:val="00503686"/>
    <w:rsid w:val="0050445E"/>
    <w:rsid w:val="00504683"/>
    <w:rsid w:val="0050506A"/>
    <w:rsid w:val="005058AF"/>
    <w:rsid w:val="00505AD6"/>
    <w:rsid w:val="00506190"/>
    <w:rsid w:val="005067A1"/>
    <w:rsid w:val="00506D13"/>
    <w:rsid w:val="00507797"/>
    <w:rsid w:val="00507AFE"/>
    <w:rsid w:val="00507DC9"/>
    <w:rsid w:val="005104D5"/>
    <w:rsid w:val="005104E5"/>
    <w:rsid w:val="0051052B"/>
    <w:rsid w:val="00510992"/>
    <w:rsid w:val="0051128B"/>
    <w:rsid w:val="0051182A"/>
    <w:rsid w:val="00511A1F"/>
    <w:rsid w:val="00511F20"/>
    <w:rsid w:val="005121CB"/>
    <w:rsid w:val="005124A4"/>
    <w:rsid w:val="00512670"/>
    <w:rsid w:val="00512CA6"/>
    <w:rsid w:val="005130EA"/>
    <w:rsid w:val="00513599"/>
    <w:rsid w:val="00513D6B"/>
    <w:rsid w:val="00513DBA"/>
    <w:rsid w:val="005140E5"/>
    <w:rsid w:val="00514396"/>
    <w:rsid w:val="00514A3C"/>
    <w:rsid w:val="00514D44"/>
    <w:rsid w:val="00514F61"/>
    <w:rsid w:val="00514FEC"/>
    <w:rsid w:val="0051583C"/>
    <w:rsid w:val="00515B5F"/>
    <w:rsid w:val="00515BDA"/>
    <w:rsid w:val="00515CCB"/>
    <w:rsid w:val="005162FA"/>
    <w:rsid w:val="00516429"/>
    <w:rsid w:val="0051657F"/>
    <w:rsid w:val="00516DA0"/>
    <w:rsid w:val="00516DF0"/>
    <w:rsid w:val="00517101"/>
    <w:rsid w:val="0051760C"/>
    <w:rsid w:val="00517CC5"/>
    <w:rsid w:val="00517D5E"/>
    <w:rsid w:val="0052063E"/>
    <w:rsid w:val="005206E4"/>
    <w:rsid w:val="005208A8"/>
    <w:rsid w:val="00520DD5"/>
    <w:rsid w:val="00520FF8"/>
    <w:rsid w:val="00521023"/>
    <w:rsid w:val="0052137A"/>
    <w:rsid w:val="0052196A"/>
    <w:rsid w:val="00521DA7"/>
    <w:rsid w:val="005222D4"/>
    <w:rsid w:val="00523634"/>
    <w:rsid w:val="00523D96"/>
    <w:rsid w:val="00523F3B"/>
    <w:rsid w:val="00524288"/>
    <w:rsid w:val="00525760"/>
    <w:rsid w:val="00525B5D"/>
    <w:rsid w:val="00525B87"/>
    <w:rsid w:val="00525C4D"/>
    <w:rsid w:val="0052614C"/>
    <w:rsid w:val="005266F5"/>
    <w:rsid w:val="005272F4"/>
    <w:rsid w:val="005272FF"/>
    <w:rsid w:val="00527A5C"/>
    <w:rsid w:val="00527F54"/>
    <w:rsid w:val="00527F64"/>
    <w:rsid w:val="005301F4"/>
    <w:rsid w:val="005306F7"/>
    <w:rsid w:val="0053178E"/>
    <w:rsid w:val="00531964"/>
    <w:rsid w:val="00531F78"/>
    <w:rsid w:val="00532945"/>
    <w:rsid w:val="00532A9E"/>
    <w:rsid w:val="0053405E"/>
    <w:rsid w:val="00534390"/>
    <w:rsid w:val="00534759"/>
    <w:rsid w:val="00534C5D"/>
    <w:rsid w:val="005351BD"/>
    <w:rsid w:val="005353AF"/>
    <w:rsid w:val="00535573"/>
    <w:rsid w:val="00535C4A"/>
    <w:rsid w:val="00535F14"/>
    <w:rsid w:val="0053622E"/>
    <w:rsid w:val="005370EC"/>
    <w:rsid w:val="00537235"/>
    <w:rsid w:val="0053741F"/>
    <w:rsid w:val="005376DD"/>
    <w:rsid w:val="00537A5F"/>
    <w:rsid w:val="00537E9D"/>
    <w:rsid w:val="005403AB"/>
    <w:rsid w:val="00540667"/>
    <w:rsid w:val="005409EB"/>
    <w:rsid w:val="00540AB0"/>
    <w:rsid w:val="005410C7"/>
    <w:rsid w:val="00541159"/>
    <w:rsid w:val="00541209"/>
    <w:rsid w:val="00541CED"/>
    <w:rsid w:val="00542006"/>
    <w:rsid w:val="00542762"/>
    <w:rsid w:val="005427E5"/>
    <w:rsid w:val="00542CB6"/>
    <w:rsid w:val="0054329A"/>
    <w:rsid w:val="0054372C"/>
    <w:rsid w:val="00543D49"/>
    <w:rsid w:val="00543DC2"/>
    <w:rsid w:val="00544CD3"/>
    <w:rsid w:val="00544EBC"/>
    <w:rsid w:val="00544F39"/>
    <w:rsid w:val="00545346"/>
    <w:rsid w:val="005461E9"/>
    <w:rsid w:val="00546245"/>
    <w:rsid w:val="005473AE"/>
    <w:rsid w:val="00547A1A"/>
    <w:rsid w:val="00547C40"/>
    <w:rsid w:val="00547D93"/>
    <w:rsid w:val="00550698"/>
    <w:rsid w:val="00550D15"/>
    <w:rsid w:val="00550F48"/>
    <w:rsid w:val="0055134E"/>
    <w:rsid w:val="00551416"/>
    <w:rsid w:val="00551A3A"/>
    <w:rsid w:val="00551E07"/>
    <w:rsid w:val="005522FF"/>
    <w:rsid w:val="00552625"/>
    <w:rsid w:val="00552734"/>
    <w:rsid w:val="00552749"/>
    <w:rsid w:val="00552753"/>
    <w:rsid w:val="00552AAE"/>
    <w:rsid w:val="00552F7D"/>
    <w:rsid w:val="005530FF"/>
    <w:rsid w:val="00553A92"/>
    <w:rsid w:val="00553B65"/>
    <w:rsid w:val="00554413"/>
    <w:rsid w:val="0055475C"/>
    <w:rsid w:val="00555386"/>
    <w:rsid w:val="005557B8"/>
    <w:rsid w:val="00555D51"/>
    <w:rsid w:val="00555EEA"/>
    <w:rsid w:val="005561B5"/>
    <w:rsid w:val="005561E2"/>
    <w:rsid w:val="005567BA"/>
    <w:rsid w:val="00556D05"/>
    <w:rsid w:val="00556D51"/>
    <w:rsid w:val="00557200"/>
    <w:rsid w:val="0055739F"/>
    <w:rsid w:val="005574E1"/>
    <w:rsid w:val="0055752E"/>
    <w:rsid w:val="00557A16"/>
    <w:rsid w:val="00557F2C"/>
    <w:rsid w:val="0056012F"/>
    <w:rsid w:val="00560990"/>
    <w:rsid w:val="00560A3D"/>
    <w:rsid w:val="0056125A"/>
    <w:rsid w:val="005613B2"/>
    <w:rsid w:val="005614FB"/>
    <w:rsid w:val="00561E31"/>
    <w:rsid w:val="00562878"/>
    <w:rsid w:val="00562AF8"/>
    <w:rsid w:val="00563FE7"/>
    <w:rsid w:val="00564A6C"/>
    <w:rsid w:val="00565043"/>
    <w:rsid w:val="005653DC"/>
    <w:rsid w:val="005656E5"/>
    <w:rsid w:val="005657BD"/>
    <w:rsid w:val="005661BC"/>
    <w:rsid w:val="0056694C"/>
    <w:rsid w:val="00566BD6"/>
    <w:rsid w:val="00566C4C"/>
    <w:rsid w:val="00566C7F"/>
    <w:rsid w:val="00567097"/>
    <w:rsid w:val="00567935"/>
    <w:rsid w:val="00570060"/>
    <w:rsid w:val="00570917"/>
    <w:rsid w:val="00570B1D"/>
    <w:rsid w:val="00570C3B"/>
    <w:rsid w:val="00570D85"/>
    <w:rsid w:val="00570EE9"/>
    <w:rsid w:val="005713D5"/>
    <w:rsid w:val="0057171E"/>
    <w:rsid w:val="00572097"/>
    <w:rsid w:val="00572233"/>
    <w:rsid w:val="00572259"/>
    <w:rsid w:val="00572444"/>
    <w:rsid w:val="005733CA"/>
    <w:rsid w:val="00573407"/>
    <w:rsid w:val="00573D2C"/>
    <w:rsid w:val="00573F0E"/>
    <w:rsid w:val="0057408A"/>
    <w:rsid w:val="005742C7"/>
    <w:rsid w:val="005747CD"/>
    <w:rsid w:val="0057489D"/>
    <w:rsid w:val="00575105"/>
    <w:rsid w:val="0057536C"/>
    <w:rsid w:val="00575409"/>
    <w:rsid w:val="0057547E"/>
    <w:rsid w:val="005754D2"/>
    <w:rsid w:val="00575602"/>
    <w:rsid w:val="00575987"/>
    <w:rsid w:val="00575E14"/>
    <w:rsid w:val="00576067"/>
    <w:rsid w:val="00576903"/>
    <w:rsid w:val="0057695A"/>
    <w:rsid w:val="005779AA"/>
    <w:rsid w:val="00577C65"/>
    <w:rsid w:val="00577FB0"/>
    <w:rsid w:val="00580067"/>
    <w:rsid w:val="005800BD"/>
    <w:rsid w:val="005802B3"/>
    <w:rsid w:val="005806DE"/>
    <w:rsid w:val="00580AA5"/>
    <w:rsid w:val="00580D6A"/>
    <w:rsid w:val="00580DC4"/>
    <w:rsid w:val="0058130D"/>
    <w:rsid w:val="005816E9"/>
    <w:rsid w:val="00581DA8"/>
    <w:rsid w:val="0058202E"/>
    <w:rsid w:val="00582300"/>
    <w:rsid w:val="00582404"/>
    <w:rsid w:val="00583320"/>
    <w:rsid w:val="00583350"/>
    <w:rsid w:val="005836AF"/>
    <w:rsid w:val="00583830"/>
    <w:rsid w:val="00583CD4"/>
    <w:rsid w:val="00583E88"/>
    <w:rsid w:val="00584CA5"/>
    <w:rsid w:val="005859AF"/>
    <w:rsid w:val="00585C80"/>
    <w:rsid w:val="00585E48"/>
    <w:rsid w:val="0058610C"/>
    <w:rsid w:val="00586A99"/>
    <w:rsid w:val="00587336"/>
    <w:rsid w:val="0058764A"/>
    <w:rsid w:val="00587C81"/>
    <w:rsid w:val="00587D53"/>
    <w:rsid w:val="00591617"/>
    <w:rsid w:val="00591AE3"/>
    <w:rsid w:val="00591AED"/>
    <w:rsid w:val="00591BBA"/>
    <w:rsid w:val="00591EFE"/>
    <w:rsid w:val="0059294D"/>
    <w:rsid w:val="00592CEC"/>
    <w:rsid w:val="005940BC"/>
    <w:rsid w:val="00594734"/>
    <w:rsid w:val="00594B03"/>
    <w:rsid w:val="0059546B"/>
    <w:rsid w:val="00595B8B"/>
    <w:rsid w:val="00595CA6"/>
    <w:rsid w:val="00595D51"/>
    <w:rsid w:val="00595DA4"/>
    <w:rsid w:val="0059636E"/>
    <w:rsid w:val="005972FA"/>
    <w:rsid w:val="0059739B"/>
    <w:rsid w:val="00597488"/>
    <w:rsid w:val="005975AE"/>
    <w:rsid w:val="00597AAD"/>
    <w:rsid w:val="00597AB6"/>
    <w:rsid w:val="00597DDE"/>
    <w:rsid w:val="005A0B22"/>
    <w:rsid w:val="005A0B65"/>
    <w:rsid w:val="005A0CE8"/>
    <w:rsid w:val="005A0DEB"/>
    <w:rsid w:val="005A0EE1"/>
    <w:rsid w:val="005A1665"/>
    <w:rsid w:val="005A16F9"/>
    <w:rsid w:val="005A18BC"/>
    <w:rsid w:val="005A24C8"/>
    <w:rsid w:val="005A250F"/>
    <w:rsid w:val="005A2720"/>
    <w:rsid w:val="005A28A2"/>
    <w:rsid w:val="005A2F54"/>
    <w:rsid w:val="005A3534"/>
    <w:rsid w:val="005A38B9"/>
    <w:rsid w:val="005A3995"/>
    <w:rsid w:val="005A3A3A"/>
    <w:rsid w:val="005A3F43"/>
    <w:rsid w:val="005A3F54"/>
    <w:rsid w:val="005A5C0D"/>
    <w:rsid w:val="005A5E6A"/>
    <w:rsid w:val="005A6411"/>
    <w:rsid w:val="005A6600"/>
    <w:rsid w:val="005A6A4A"/>
    <w:rsid w:val="005A6A81"/>
    <w:rsid w:val="005A6CD7"/>
    <w:rsid w:val="005A740D"/>
    <w:rsid w:val="005A7446"/>
    <w:rsid w:val="005A7773"/>
    <w:rsid w:val="005A781C"/>
    <w:rsid w:val="005A7DDE"/>
    <w:rsid w:val="005B0436"/>
    <w:rsid w:val="005B05C2"/>
    <w:rsid w:val="005B0ABB"/>
    <w:rsid w:val="005B1722"/>
    <w:rsid w:val="005B1A36"/>
    <w:rsid w:val="005B22FE"/>
    <w:rsid w:val="005B262F"/>
    <w:rsid w:val="005B2671"/>
    <w:rsid w:val="005B292A"/>
    <w:rsid w:val="005B2B97"/>
    <w:rsid w:val="005B2CD0"/>
    <w:rsid w:val="005B2DE5"/>
    <w:rsid w:val="005B2E02"/>
    <w:rsid w:val="005B31DD"/>
    <w:rsid w:val="005B3219"/>
    <w:rsid w:val="005B349A"/>
    <w:rsid w:val="005B357C"/>
    <w:rsid w:val="005B3BAA"/>
    <w:rsid w:val="005B4BDB"/>
    <w:rsid w:val="005B5545"/>
    <w:rsid w:val="005B571E"/>
    <w:rsid w:val="005B5AB4"/>
    <w:rsid w:val="005B611C"/>
    <w:rsid w:val="005B619E"/>
    <w:rsid w:val="005B67EA"/>
    <w:rsid w:val="005B7A22"/>
    <w:rsid w:val="005B7E24"/>
    <w:rsid w:val="005C027E"/>
    <w:rsid w:val="005C0A25"/>
    <w:rsid w:val="005C0B4E"/>
    <w:rsid w:val="005C17AF"/>
    <w:rsid w:val="005C1FE9"/>
    <w:rsid w:val="005C22FA"/>
    <w:rsid w:val="005C25F7"/>
    <w:rsid w:val="005C3F7E"/>
    <w:rsid w:val="005C3FC7"/>
    <w:rsid w:val="005C4202"/>
    <w:rsid w:val="005C4B0A"/>
    <w:rsid w:val="005C4D86"/>
    <w:rsid w:val="005C4E49"/>
    <w:rsid w:val="005C51EF"/>
    <w:rsid w:val="005C5209"/>
    <w:rsid w:val="005C5538"/>
    <w:rsid w:val="005C587E"/>
    <w:rsid w:val="005C5A0A"/>
    <w:rsid w:val="005C5FA7"/>
    <w:rsid w:val="005C61AB"/>
    <w:rsid w:val="005C6D18"/>
    <w:rsid w:val="005C72C2"/>
    <w:rsid w:val="005C7310"/>
    <w:rsid w:val="005C778F"/>
    <w:rsid w:val="005C7C49"/>
    <w:rsid w:val="005C7E48"/>
    <w:rsid w:val="005C7F4D"/>
    <w:rsid w:val="005D07BF"/>
    <w:rsid w:val="005D1717"/>
    <w:rsid w:val="005D1B9D"/>
    <w:rsid w:val="005D2DD0"/>
    <w:rsid w:val="005D2F05"/>
    <w:rsid w:val="005D3DC8"/>
    <w:rsid w:val="005D3E38"/>
    <w:rsid w:val="005D4449"/>
    <w:rsid w:val="005D4D0E"/>
    <w:rsid w:val="005D4E50"/>
    <w:rsid w:val="005D5128"/>
    <w:rsid w:val="005D5DC7"/>
    <w:rsid w:val="005D5F75"/>
    <w:rsid w:val="005D6010"/>
    <w:rsid w:val="005D671F"/>
    <w:rsid w:val="005D6767"/>
    <w:rsid w:val="005D69AF"/>
    <w:rsid w:val="005D6F24"/>
    <w:rsid w:val="005D747F"/>
    <w:rsid w:val="005D7E4C"/>
    <w:rsid w:val="005E0321"/>
    <w:rsid w:val="005E04EE"/>
    <w:rsid w:val="005E093F"/>
    <w:rsid w:val="005E0B72"/>
    <w:rsid w:val="005E1465"/>
    <w:rsid w:val="005E1C63"/>
    <w:rsid w:val="005E1F80"/>
    <w:rsid w:val="005E20EC"/>
    <w:rsid w:val="005E34EE"/>
    <w:rsid w:val="005E35F0"/>
    <w:rsid w:val="005E3C0C"/>
    <w:rsid w:val="005E420A"/>
    <w:rsid w:val="005E4645"/>
    <w:rsid w:val="005E4AE7"/>
    <w:rsid w:val="005E4B50"/>
    <w:rsid w:val="005E4B76"/>
    <w:rsid w:val="005E5050"/>
    <w:rsid w:val="005E5962"/>
    <w:rsid w:val="005E5DFA"/>
    <w:rsid w:val="005E6279"/>
    <w:rsid w:val="005E684F"/>
    <w:rsid w:val="005E6C30"/>
    <w:rsid w:val="005E6FC2"/>
    <w:rsid w:val="005F0CF3"/>
    <w:rsid w:val="005F0D4D"/>
    <w:rsid w:val="005F1516"/>
    <w:rsid w:val="005F1650"/>
    <w:rsid w:val="005F1BA5"/>
    <w:rsid w:val="005F1DD5"/>
    <w:rsid w:val="005F2283"/>
    <w:rsid w:val="005F278C"/>
    <w:rsid w:val="005F2F95"/>
    <w:rsid w:val="005F3551"/>
    <w:rsid w:val="005F35D9"/>
    <w:rsid w:val="005F3865"/>
    <w:rsid w:val="005F3A6C"/>
    <w:rsid w:val="005F3C3E"/>
    <w:rsid w:val="005F3D42"/>
    <w:rsid w:val="005F41CF"/>
    <w:rsid w:val="005F46F0"/>
    <w:rsid w:val="005F4A88"/>
    <w:rsid w:val="005F4E50"/>
    <w:rsid w:val="005F4EC5"/>
    <w:rsid w:val="005F58BF"/>
    <w:rsid w:val="005F5AB2"/>
    <w:rsid w:val="005F5D94"/>
    <w:rsid w:val="005F6C99"/>
    <w:rsid w:val="005F6DE4"/>
    <w:rsid w:val="005F6FA3"/>
    <w:rsid w:val="005F701D"/>
    <w:rsid w:val="005F72AB"/>
    <w:rsid w:val="005F776C"/>
    <w:rsid w:val="005F7D01"/>
    <w:rsid w:val="0060053B"/>
    <w:rsid w:val="00600B24"/>
    <w:rsid w:val="00600DF3"/>
    <w:rsid w:val="00600F39"/>
    <w:rsid w:val="00601268"/>
    <w:rsid w:val="0060126A"/>
    <w:rsid w:val="006015D5"/>
    <w:rsid w:val="00601847"/>
    <w:rsid w:val="00601927"/>
    <w:rsid w:val="006019A7"/>
    <w:rsid w:val="006028FC"/>
    <w:rsid w:val="00602B16"/>
    <w:rsid w:val="00602CD9"/>
    <w:rsid w:val="00603206"/>
    <w:rsid w:val="006033E8"/>
    <w:rsid w:val="00603DC5"/>
    <w:rsid w:val="00603E3F"/>
    <w:rsid w:val="0060456C"/>
    <w:rsid w:val="006048F5"/>
    <w:rsid w:val="00604A41"/>
    <w:rsid w:val="00604B4A"/>
    <w:rsid w:val="00604CF9"/>
    <w:rsid w:val="00604E83"/>
    <w:rsid w:val="00605529"/>
    <w:rsid w:val="00606DC4"/>
    <w:rsid w:val="00607851"/>
    <w:rsid w:val="006106B4"/>
    <w:rsid w:val="006112DB"/>
    <w:rsid w:val="00611CEB"/>
    <w:rsid w:val="0061343F"/>
    <w:rsid w:val="00613730"/>
    <w:rsid w:val="00613BAB"/>
    <w:rsid w:val="0061418C"/>
    <w:rsid w:val="006142C5"/>
    <w:rsid w:val="0061458C"/>
    <w:rsid w:val="00614DD8"/>
    <w:rsid w:val="0061584A"/>
    <w:rsid w:val="00615F3E"/>
    <w:rsid w:val="006162E0"/>
    <w:rsid w:val="0061669F"/>
    <w:rsid w:val="00616853"/>
    <w:rsid w:val="006169FE"/>
    <w:rsid w:val="00616B00"/>
    <w:rsid w:val="00616CA7"/>
    <w:rsid w:val="0061704B"/>
    <w:rsid w:val="00617154"/>
    <w:rsid w:val="00617AA6"/>
    <w:rsid w:val="00617C6A"/>
    <w:rsid w:val="00617CCD"/>
    <w:rsid w:val="0062023D"/>
    <w:rsid w:val="00620417"/>
    <w:rsid w:val="00621585"/>
    <w:rsid w:val="0062173D"/>
    <w:rsid w:val="006217DB"/>
    <w:rsid w:val="0062187E"/>
    <w:rsid w:val="006218E1"/>
    <w:rsid w:val="00621E0D"/>
    <w:rsid w:val="006225CC"/>
    <w:rsid w:val="006226CC"/>
    <w:rsid w:val="006227EE"/>
    <w:rsid w:val="0062337E"/>
    <w:rsid w:val="00623B22"/>
    <w:rsid w:val="006243E3"/>
    <w:rsid w:val="00624446"/>
    <w:rsid w:val="006244E5"/>
    <w:rsid w:val="00624790"/>
    <w:rsid w:val="00624B86"/>
    <w:rsid w:val="00624D91"/>
    <w:rsid w:val="00624E67"/>
    <w:rsid w:val="006256CF"/>
    <w:rsid w:val="00625B95"/>
    <w:rsid w:val="00625D30"/>
    <w:rsid w:val="00625DCB"/>
    <w:rsid w:val="0062687E"/>
    <w:rsid w:val="006270B9"/>
    <w:rsid w:val="00627255"/>
    <w:rsid w:val="00627BAC"/>
    <w:rsid w:val="00630617"/>
    <w:rsid w:val="00630E62"/>
    <w:rsid w:val="0063142F"/>
    <w:rsid w:val="0063156B"/>
    <w:rsid w:val="00631B1C"/>
    <w:rsid w:val="00632EF2"/>
    <w:rsid w:val="0063300F"/>
    <w:rsid w:val="0063357C"/>
    <w:rsid w:val="006337B7"/>
    <w:rsid w:val="0063458A"/>
    <w:rsid w:val="006345C8"/>
    <w:rsid w:val="006347FA"/>
    <w:rsid w:val="00634DF6"/>
    <w:rsid w:val="006354C5"/>
    <w:rsid w:val="0063625E"/>
    <w:rsid w:val="00636753"/>
    <w:rsid w:val="006374BE"/>
    <w:rsid w:val="00637876"/>
    <w:rsid w:val="00637BB3"/>
    <w:rsid w:val="00640363"/>
    <w:rsid w:val="006406DC"/>
    <w:rsid w:val="0064113C"/>
    <w:rsid w:val="0064129E"/>
    <w:rsid w:val="00641851"/>
    <w:rsid w:val="00641A52"/>
    <w:rsid w:val="00641B93"/>
    <w:rsid w:val="00641C1F"/>
    <w:rsid w:val="00641C41"/>
    <w:rsid w:val="00641CB8"/>
    <w:rsid w:val="00641D44"/>
    <w:rsid w:val="0064203E"/>
    <w:rsid w:val="0064221A"/>
    <w:rsid w:val="00642BE8"/>
    <w:rsid w:val="00642F40"/>
    <w:rsid w:val="00643114"/>
    <w:rsid w:val="00643600"/>
    <w:rsid w:val="006437F0"/>
    <w:rsid w:val="0064386D"/>
    <w:rsid w:val="00643BA4"/>
    <w:rsid w:val="00644D6B"/>
    <w:rsid w:val="00646DEC"/>
    <w:rsid w:val="006471F9"/>
    <w:rsid w:val="00647917"/>
    <w:rsid w:val="0064793C"/>
    <w:rsid w:val="00647C2B"/>
    <w:rsid w:val="00647D58"/>
    <w:rsid w:val="00650471"/>
    <w:rsid w:val="00650871"/>
    <w:rsid w:val="00650EDF"/>
    <w:rsid w:val="00651DEC"/>
    <w:rsid w:val="00651E76"/>
    <w:rsid w:val="006523DD"/>
    <w:rsid w:val="00652D8D"/>
    <w:rsid w:val="00653949"/>
    <w:rsid w:val="00653975"/>
    <w:rsid w:val="00653B66"/>
    <w:rsid w:val="00653CD6"/>
    <w:rsid w:val="0065420B"/>
    <w:rsid w:val="006547E4"/>
    <w:rsid w:val="00654CC8"/>
    <w:rsid w:val="00654FCB"/>
    <w:rsid w:val="006552FE"/>
    <w:rsid w:val="0065578F"/>
    <w:rsid w:val="00656B81"/>
    <w:rsid w:val="006572A0"/>
    <w:rsid w:val="0065734B"/>
    <w:rsid w:val="00657531"/>
    <w:rsid w:val="00657792"/>
    <w:rsid w:val="00657CE7"/>
    <w:rsid w:val="00660CD4"/>
    <w:rsid w:val="00661BEE"/>
    <w:rsid w:val="0066256C"/>
    <w:rsid w:val="0066270A"/>
    <w:rsid w:val="00663139"/>
    <w:rsid w:val="006639F2"/>
    <w:rsid w:val="00663A38"/>
    <w:rsid w:val="006642B6"/>
    <w:rsid w:val="00665273"/>
    <w:rsid w:val="00665B60"/>
    <w:rsid w:val="0066683B"/>
    <w:rsid w:val="00666B23"/>
    <w:rsid w:val="00666F62"/>
    <w:rsid w:val="00666FFD"/>
    <w:rsid w:val="0066775B"/>
    <w:rsid w:val="00670989"/>
    <w:rsid w:val="00671031"/>
    <w:rsid w:val="00671E68"/>
    <w:rsid w:val="00672055"/>
    <w:rsid w:val="0067227E"/>
    <w:rsid w:val="00672291"/>
    <w:rsid w:val="00672562"/>
    <w:rsid w:val="00672760"/>
    <w:rsid w:val="006730B8"/>
    <w:rsid w:val="00673979"/>
    <w:rsid w:val="00673B3E"/>
    <w:rsid w:val="006742CE"/>
    <w:rsid w:val="00674E02"/>
    <w:rsid w:val="00674FFD"/>
    <w:rsid w:val="006754ED"/>
    <w:rsid w:val="00675537"/>
    <w:rsid w:val="00675C41"/>
    <w:rsid w:val="00676BAA"/>
    <w:rsid w:val="0067714A"/>
    <w:rsid w:val="006775E2"/>
    <w:rsid w:val="006779C5"/>
    <w:rsid w:val="00677C8C"/>
    <w:rsid w:val="00677F7A"/>
    <w:rsid w:val="0068082A"/>
    <w:rsid w:val="006808FD"/>
    <w:rsid w:val="006809CC"/>
    <w:rsid w:val="006817EC"/>
    <w:rsid w:val="00681AD3"/>
    <w:rsid w:val="006829A4"/>
    <w:rsid w:val="0068329B"/>
    <w:rsid w:val="00684519"/>
    <w:rsid w:val="00684952"/>
    <w:rsid w:val="00684A73"/>
    <w:rsid w:val="00685BDD"/>
    <w:rsid w:val="00685FE1"/>
    <w:rsid w:val="006869A6"/>
    <w:rsid w:val="00686AFF"/>
    <w:rsid w:val="00687CE4"/>
    <w:rsid w:val="00690105"/>
    <w:rsid w:val="0069071B"/>
    <w:rsid w:val="006908AA"/>
    <w:rsid w:val="00690C54"/>
    <w:rsid w:val="00690EF1"/>
    <w:rsid w:val="00690FDC"/>
    <w:rsid w:val="00691103"/>
    <w:rsid w:val="00691348"/>
    <w:rsid w:val="0069155B"/>
    <w:rsid w:val="00691D6A"/>
    <w:rsid w:val="0069203C"/>
    <w:rsid w:val="0069264C"/>
    <w:rsid w:val="00692F0E"/>
    <w:rsid w:val="00693388"/>
    <w:rsid w:val="00693F7D"/>
    <w:rsid w:val="00694A14"/>
    <w:rsid w:val="00695376"/>
    <w:rsid w:val="00695B56"/>
    <w:rsid w:val="0069727D"/>
    <w:rsid w:val="006A01BD"/>
    <w:rsid w:val="006A0290"/>
    <w:rsid w:val="006A06F2"/>
    <w:rsid w:val="006A0971"/>
    <w:rsid w:val="006A0B5A"/>
    <w:rsid w:val="006A1295"/>
    <w:rsid w:val="006A1313"/>
    <w:rsid w:val="006A1774"/>
    <w:rsid w:val="006A17D7"/>
    <w:rsid w:val="006A1879"/>
    <w:rsid w:val="006A1B6E"/>
    <w:rsid w:val="006A1C0C"/>
    <w:rsid w:val="006A24C3"/>
    <w:rsid w:val="006A2E61"/>
    <w:rsid w:val="006A2E71"/>
    <w:rsid w:val="006A2EC6"/>
    <w:rsid w:val="006A3C71"/>
    <w:rsid w:val="006A434E"/>
    <w:rsid w:val="006A44E9"/>
    <w:rsid w:val="006A4579"/>
    <w:rsid w:val="006A5B40"/>
    <w:rsid w:val="006A6967"/>
    <w:rsid w:val="006A6FB9"/>
    <w:rsid w:val="006A7336"/>
    <w:rsid w:val="006B057E"/>
    <w:rsid w:val="006B0EA2"/>
    <w:rsid w:val="006B12E6"/>
    <w:rsid w:val="006B15BC"/>
    <w:rsid w:val="006B1723"/>
    <w:rsid w:val="006B199B"/>
    <w:rsid w:val="006B1B71"/>
    <w:rsid w:val="006B1E30"/>
    <w:rsid w:val="006B2864"/>
    <w:rsid w:val="006B2EA8"/>
    <w:rsid w:val="006B31AF"/>
    <w:rsid w:val="006B3746"/>
    <w:rsid w:val="006B37AE"/>
    <w:rsid w:val="006B3AA7"/>
    <w:rsid w:val="006B3F97"/>
    <w:rsid w:val="006B4EBF"/>
    <w:rsid w:val="006B56AA"/>
    <w:rsid w:val="006B571A"/>
    <w:rsid w:val="006B580B"/>
    <w:rsid w:val="006B61C9"/>
    <w:rsid w:val="006B6729"/>
    <w:rsid w:val="006B707E"/>
    <w:rsid w:val="006B798D"/>
    <w:rsid w:val="006C0611"/>
    <w:rsid w:val="006C0865"/>
    <w:rsid w:val="006C0B64"/>
    <w:rsid w:val="006C12E6"/>
    <w:rsid w:val="006C1399"/>
    <w:rsid w:val="006C1D1F"/>
    <w:rsid w:val="006C2571"/>
    <w:rsid w:val="006C278E"/>
    <w:rsid w:val="006C32BC"/>
    <w:rsid w:val="006C335B"/>
    <w:rsid w:val="006C369D"/>
    <w:rsid w:val="006C37DE"/>
    <w:rsid w:val="006C3A2D"/>
    <w:rsid w:val="006C3C79"/>
    <w:rsid w:val="006C3DCA"/>
    <w:rsid w:val="006C4DA8"/>
    <w:rsid w:val="006C4E72"/>
    <w:rsid w:val="006C4F09"/>
    <w:rsid w:val="006C50D6"/>
    <w:rsid w:val="006C56C0"/>
    <w:rsid w:val="006C56DC"/>
    <w:rsid w:val="006C5775"/>
    <w:rsid w:val="006C5FF1"/>
    <w:rsid w:val="006C6344"/>
    <w:rsid w:val="006C66A4"/>
    <w:rsid w:val="006C7212"/>
    <w:rsid w:val="006C752F"/>
    <w:rsid w:val="006C77A9"/>
    <w:rsid w:val="006C7BA2"/>
    <w:rsid w:val="006C7DD8"/>
    <w:rsid w:val="006D01AB"/>
    <w:rsid w:val="006D038F"/>
    <w:rsid w:val="006D0463"/>
    <w:rsid w:val="006D0A7F"/>
    <w:rsid w:val="006D132E"/>
    <w:rsid w:val="006D1474"/>
    <w:rsid w:val="006D1602"/>
    <w:rsid w:val="006D165D"/>
    <w:rsid w:val="006D2270"/>
    <w:rsid w:val="006D23A2"/>
    <w:rsid w:val="006D26C2"/>
    <w:rsid w:val="006D27A3"/>
    <w:rsid w:val="006D2D6D"/>
    <w:rsid w:val="006D2D7C"/>
    <w:rsid w:val="006D2EF4"/>
    <w:rsid w:val="006D3A83"/>
    <w:rsid w:val="006D3B56"/>
    <w:rsid w:val="006D416E"/>
    <w:rsid w:val="006D4370"/>
    <w:rsid w:val="006D4989"/>
    <w:rsid w:val="006D4B26"/>
    <w:rsid w:val="006D4BB2"/>
    <w:rsid w:val="006D513F"/>
    <w:rsid w:val="006D57D4"/>
    <w:rsid w:val="006D58B7"/>
    <w:rsid w:val="006D5A45"/>
    <w:rsid w:val="006D5F10"/>
    <w:rsid w:val="006D6C4F"/>
    <w:rsid w:val="006D6F1A"/>
    <w:rsid w:val="006D7647"/>
    <w:rsid w:val="006D76C1"/>
    <w:rsid w:val="006D79B6"/>
    <w:rsid w:val="006D7C05"/>
    <w:rsid w:val="006D7D33"/>
    <w:rsid w:val="006D7EAF"/>
    <w:rsid w:val="006E0202"/>
    <w:rsid w:val="006E0C2A"/>
    <w:rsid w:val="006E0FF0"/>
    <w:rsid w:val="006E101B"/>
    <w:rsid w:val="006E15C1"/>
    <w:rsid w:val="006E17CD"/>
    <w:rsid w:val="006E1BE1"/>
    <w:rsid w:val="006E1FF6"/>
    <w:rsid w:val="006E218D"/>
    <w:rsid w:val="006E2208"/>
    <w:rsid w:val="006E2390"/>
    <w:rsid w:val="006E28DD"/>
    <w:rsid w:val="006E2AD4"/>
    <w:rsid w:val="006E2C91"/>
    <w:rsid w:val="006E2D4B"/>
    <w:rsid w:val="006E3153"/>
    <w:rsid w:val="006E352E"/>
    <w:rsid w:val="006E356F"/>
    <w:rsid w:val="006E3787"/>
    <w:rsid w:val="006E3880"/>
    <w:rsid w:val="006E3D7C"/>
    <w:rsid w:val="006E3EB6"/>
    <w:rsid w:val="006E412A"/>
    <w:rsid w:val="006E414C"/>
    <w:rsid w:val="006E421C"/>
    <w:rsid w:val="006E4F16"/>
    <w:rsid w:val="006E559C"/>
    <w:rsid w:val="006E5985"/>
    <w:rsid w:val="006E5A05"/>
    <w:rsid w:val="006E5ACF"/>
    <w:rsid w:val="006E5EDE"/>
    <w:rsid w:val="006E652B"/>
    <w:rsid w:val="006E6A62"/>
    <w:rsid w:val="006E7102"/>
    <w:rsid w:val="006F0717"/>
    <w:rsid w:val="006F0D4D"/>
    <w:rsid w:val="006F0D84"/>
    <w:rsid w:val="006F0E1D"/>
    <w:rsid w:val="006F0E6D"/>
    <w:rsid w:val="006F1409"/>
    <w:rsid w:val="006F1455"/>
    <w:rsid w:val="006F1A15"/>
    <w:rsid w:val="006F1F18"/>
    <w:rsid w:val="006F1F45"/>
    <w:rsid w:val="006F1FC6"/>
    <w:rsid w:val="006F2635"/>
    <w:rsid w:val="006F273E"/>
    <w:rsid w:val="006F2BD8"/>
    <w:rsid w:val="006F2E5E"/>
    <w:rsid w:val="006F3787"/>
    <w:rsid w:val="006F3D46"/>
    <w:rsid w:val="006F453F"/>
    <w:rsid w:val="006F491F"/>
    <w:rsid w:val="006F4F99"/>
    <w:rsid w:val="006F53AF"/>
    <w:rsid w:val="006F5FB1"/>
    <w:rsid w:val="006F6A4D"/>
    <w:rsid w:val="006F6F55"/>
    <w:rsid w:val="006F7D20"/>
    <w:rsid w:val="00700A84"/>
    <w:rsid w:val="00700B5D"/>
    <w:rsid w:val="00700D2A"/>
    <w:rsid w:val="00700FD0"/>
    <w:rsid w:val="0070195D"/>
    <w:rsid w:val="00701BD8"/>
    <w:rsid w:val="00701D17"/>
    <w:rsid w:val="00701E35"/>
    <w:rsid w:val="0070287C"/>
    <w:rsid w:val="0070310C"/>
    <w:rsid w:val="00703D60"/>
    <w:rsid w:val="007048C9"/>
    <w:rsid w:val="00704A35"/>
    <w:rsid w:val="00704B25"/>
    <w:rsid w:val="00704B5C"/>
    <w:rsid w:val="007057C2"/>
    <w:rsid w:val="00705E14"/>
    <w:rsid w:val="00705EB9"/>
    <w:rsid w:val="00707104"/>
    <w:rsid w:val="00707BD0"/>
    <w:rsid w:val="00707FD3"/>
    <w:rsid w:val="00710BC8"/>
    <w:rsid w:val="00710F26"/>
    <w:rsid w:val="0071189E"/>
    <w:rsid w:val="007122FC"/>
    <w:rsid w:val="00712870"/>
    <w:rsid w:val="00712A24"/>
    <w:rsid w:val="00712CE3"/>
    <w:rsid w:val="00712D01"/>
    <w:rsid w:val="00713040"/>
    <w:rsid w:val="007139E0"/>
    <w:rsid w:val="00713B3B"/>
    <w:rsid w:val="007141DA"/>
    <w:rsid w:val="0071443F"/>
    <w:rsid w:val="00714A58"/>
    <w:rsid w:val="00714C71"/>
    <w:rsid w:val="0071523F"/>
    <w:rsid w:val="007157C4"/>
    <w:rsid w:val="00715D11"/>
    <w:rsid w:val="00715D7D"/>
    <w:rsid w:val="007167FD"/>
    <w:rsid w:val="00716F0F"/>
    <w:rsid w:val="00716F6B"/>
    <w:rsid w:val="00716FC1"/>
    <w:rsid w:val="007203EB"/>
    <w:rsid w:val="00720BF9"/>
    <w:rsid w:val="00720E44"/>
    <w:rsid w:val="007214EB"/>
    <w:rsid w:val="00722129"/>
    <w:rsid w:val="00722511"/>
    <w:rsid w:val="0072254A"/>
    <w:rsid w:val="00722C50"/>
    <w:rsid w:val="00722D48"/>
    <w:rsid w:val="00723951"/>
    <w:rsid w:val="007240E9"/>
    <w:rsid w:val="007243DF"/>
    <w:rsid w:val="007246F5"/>
    <w:rsid w:val="00724B7C"/>
    <w:rsid w:val="00724C5B"/>
    <w:rsid w:val="0072548F"/>
    <w:rsid w:val="00725AF0"/>
    <w:rsid w:val="00725BA9"/>
    <w:rsid w:val="00725DC6"/>
    <w:rsid w:val="00725E90"/>
    <w:rsid w:val="0072679C"/>
    <w:rsid w:val="007267A7"/>
    <w:rsid w:val="00726A04"/>
    <w:rsid w:val="00726B02"/>
    <w:rsid w:val="007271B9"/>
    <w:rsid w:val="007272B4"/>
    <w:rsid w:val="007300C9"/>
    <w:rsid w:val="0073072C"/>
    <w:rsid w:val="007312CE"/>
    <w:rsid w:val="00731588"/>
    <w:rsid w:val="00731612"/>
    <w:rsid w:val="007316B0"/>
    <w:rsid w:val="00731991"/>
    <w:rsid w:val="00732695"/>
    <w:rsid w:val="00732F9B"/>
    <w:rsid w:val="00733069"/>
    <w:rsid w:val="0073364E"/>
    <w:rsid w:val="007337C3"/>
    <w:rsid w:val="0073386D"/>
    <w:rsid w:val="007338B5"/>
    <w:rsid w:val="00733A89"/>
    <w:rsid w:val="00733E9D"/>
    <w:rsid w:val="00735DF9"/>
    <w:rsid w:val="007364F4"/>
    <w:rsid w:val="00736B9E"/>
    <w:rsid w:val="00737860"/>
    <w:rsid w:val="007379B4"/>
    <w:rsid w:val="00737B3F"/>
    <w:rsid w:val="00737BC1"/>
    <w:rsid w:val="007402ED"/>
    <w:rsid w:val="00740602"/>
    <w:rsid w:val="007406D0"/>
    <w:rsid w:val="007409E0"/>
    <w:rsid w:val="00740AB9"/>
    <w:rsid w:val="00740D0B"/>
    <w:rsid w:val="00741122"/>
    <w:rsid w:val="0074120F"/>
    <w:rsid w:val="00741504"/>
    <w:rsid w:val="00742064"/>
    <w:rsid w:val="00742579"/>
    <w:rsid w:val="007429C6"/>
    <w:rsid w:val="007436C2"/>
    <w:rsid w:val="00743A9B"/>
    <w:rsid w:val="00743B89"/>
    <w:rsid w:val="00744240"/>
    <w:rsid w:val="00744A59"/>
    <w:rsid w:val="00745109"/>
    <w:rsid w:val="00745699"/>
    <w:rsid w:val="007457DE"/>
    <w:rsid w:val="00745EA0"/>
    <w:rsid w:val="0074678F"/>
    <w:rsid w:val="00746947"/>
    <w:rsid w:val="00746D88"/>
    <w:rsid w:val="007473D4"/>
    <w:rsid w:val="007474F1"/>
    <w:rsid w:val="00747B48"/>
    <w:rsid w:val="00747F0D"/>
    <w:rsid w:val="00750BAE"/>
    <w:rsid w:val="007510F6"/>
    <w:rsid w:val="00751719"/>
    <w:rsid w:val="00751D18"/>
    <w:rsid w:val="00751E3D"/>
    <w:rsid w:val="007520FF"/>
    <w:rsid w:val="0075236A"/>
    <w:rsid w:val="00752EDA"/>
    <w:rsid w:val="0075373E"/>
    <w:rsid w:val="00753B28"/>
    <w:rsid w:val="00753C89"/>
    <w:rsid w:val="00753FAF"/>
    <w:rsid w:val="007540CD"/>
    <w:rsid w:val="00754524"/>
    <w:rsid w:val="007552B7"/>
    <w:rsid w:val="0075548A"/>
    <w:rsid w:val="0075575B"/>
    <w:rsid w:val="00755ECF"/>
    <w:rsid w:val="0075694F"/>
    <w:rsid w:val="007570F1"/>
    <w:rsid w:val="0075741A"/>
    <w:rsid w:val="007608B6"/>
    <w:rsid w:val="007608D8"/>
    <w:rsid w:val="007609FD"/>
    <w:rsid w:val="00760C20"/>
    <w:rsid w:val="00760CB6"/>
    <w:rsid w:val="00760E68"/>
    <w:rsid w:val="00761294"/>
    <w:rsid w:val="0076144C"/>
    <w:rsid w:val="00761643"/>
    <w:rsid w:val="007616F0"/>
    <w:rsid w:val="00761B6E"/>
    <w:rsid w:val="007623A2"/>
    <w:rsid w:val="00762536"/>
    <w:rsid w:val="00762989"/>
    <w:rsid w:val="00762C44"/>
    <w:rsid w:val="00762F95"/>
    <w:rsid w:val="0076319C"/>
    <w:rsid w:val="007633D5"/>
    <w:rsid w:val="007634CD"/>
    <w:rsid w:val="00763710"/>
    <w:rsid w:val="00763B79"/>
    <w:rsid w:val="00763CC6"/>
    <w:rsid w:val="00763E20"/>
    <w:rsid w:val="0076442E"/>
    <w:rsid w:val="007645F4"/>
    <w:rsid w:val="00764AAB"/>
    <w:rsid w:val="00765249"/>
    <w:rsid w:val="007655F6"/>
    <w:rsid w:val="00765A2D"/>
    <w:rsid w:val="00766147"/>
    <w:rsid w:val="00766431"/>
    <w:rsid w:val="00766A4D"/>
    <w:rsid w:val="00766CFA"/>
    <w:rsid w:val="00766EB8"/>
    <w:rsid w:val="00767063"/>
    <w:rsid w:val="007672E5"/>
    <w:rsid w:val="00767898"/>
    <w:rsid w:val="00767CAB"/>
    <w:rsid w:val="00767F6A"/>
    <w:rsid w:val="0077023C"/>
    <w:rsid w:val="007704FF"/>
    <w:rsid w:val="007706E7"/>
    <w:rsid w:val="007707D0"/>
    <w:rsid w:val="007708CD"/>
    <w:rsid w:val="00770DE8"/>
    <w:rsid w:val="00771017"/>
    <w:rsid w:val="00771288"/>
    <w:rsid w:val="007712DD"/>
    <w:rsid w:val="00771A96"/>
    <w:rsid w:val="00771CEB"/>
    <w:rsid w:val="0077211F"/>
    <w:rsid w:val="00772273"/>
    <w:rsid w:val="00772285"/>
    <w:rsid w:val="00772F75"/>
    <w:rsid w:val="0077389F"/>
    <w:rsid w:val="00773DEB"/>
    <w:rsid w:val="00774922"/>
    <w:rsid w:val="00774EBA"/>
    <w:rsid w:val="00775461"/>
    <w:rsid w:val="007757DE"/>
    <w:rsid w:val="00775C57"/>
    <w:rsid w:val="00775F1E"/>
    <w:rsid w:val="00775F24"/>
    <w:rsid w:val="007760D1"/>
    <w:rsid w:val="00776275"/>
    <w:rsid w:val="007765D9"/>
    <w:rsid w:val="007765E1"/>
    <w:rsid w:val="00776A6D"/>
    <w:rsid w:val="00776A73"/>
    <w:rsid w:val="0077738B"/>
    <w:rsid w:val="007774DE"/>
    <w:rsid w:val="0077770F"/>
    <w:rsid w:val="0077776F"/>
    <w:rsid w:val="0078018F"/>
    <w:rsid w:val="00780232"/>
    <w:rsid w:val="0078028B"/>
    <w:rsid w:val="00781105"/>
    <w:rsid w:val="00781FEE"/>
    <w:rsid w:val="00782574"/>
    <w:rsid w:val="0078264D"/>
    <w:rsid w:val="00782998"/>
    <w:rsid w:val="0078329C"/>
    <w:rsid w:val="00783F03"/>
    <w:rsid w:val="0078493D"/>
    <w:rsid w:val="00784A02"/>
    <w:rsid w:val="00784FB5"/>
    <w:rsid w:val="007853BC"/>
    <w:rsid w:val="007853DF"/>
    <w:rsid w:val="0078563D"/>
    <w:rsid w:val="00785854"/>
    <w:rsid w:val="00785C77"/>
    <w:rsid w:val="00786529"/>
    <w:rsid w:val="00786AFA"/>
    <w:rsid w:val="00786BA1"/>
    <w:rsid w:val="00786DD5"/>
    <w:rsid w:val="00786E92"/>
    <w:rsid w:val="00787C83"/>
    <w:rsid w:val="00790366"/>
    <w:rsid w:val="00790756"/>
    <w:rsid w:val="0079087D"/>
    <w:rsid w:val="00790B06"/>
    <w:rsid w:val="00790CF7"/>
    <w:rsid w:val="00790DA2"/>
    <w:rsid w:val="007911C6"/>
    <w:rsid w:val="0079142E"/>
    <w:rsid w:val="00792243"/>
    <w:rsid w:val="00793186"/>
    <w:rsid w:val="00794807"/>
    <w:rsid w:val="0079527D"/>
    <w:rsid w:val="007952D4"/>
    <w:rsid w:val="00795807"/>
    <w:rsid w:val="00795E17"/>
    <w:rsid w:val="007965D8"/>
    <w:rsid w:val="00796EA1"/>
    <w:rsid w:val="00796F65"/>
    <w:rsid w:val="00797002"/>
    <w:rsid w:val="0079714D"/>
    <w:rsid w:val="00797C3B"/>
    <w:rsid w:val="00797DD8"/>
    <w:rsid w:val="007A0158"/>
    <w:rsid w:val="007A026A"/>
    <w:rsid w:val="007A0539"/>
    <w:rsid w:val="007A09BB"/>
    <w:rsid w:val="007A0DB8"/>
    <w:rsid w:val="007A0E31"/>
    <w:rsid w:val="007A11D4"/>
    <w:rsid w:val="007A145C"/>
    <w:rsid w:val="007A1622"/>
    <w:rsid w:val="007A1716"/>
    <w:rsid w:val="007A1BA1"/>
    <w:rsid w:val="007A28B5"/>
    <w:rsid w:val="007A2B3C"/>
    <w:rsid w:val="007A3682"/>
    <w:rsid w:val="007A3D7B"/>
    <w:rsid w:val="007A411E"/>
    <w:rsid w:val="007A42FD"/>
    <w:rsid w:val="007A452A"/>
    <w:rsid w:val="007A460C"/>
    <w:rsid w:val="007A4833"/>
    <w:rsid w:val="007A4BF3"/>
    <w:rsid w:val="007A4CE2"/>
    <w:rsid w:val="007A4F16"/>
    <w:rsid w:val="007A5789"/>
    <w:rsid w:val="007A57D9"/>
    <w:rsid w:val="007A5D80"/>
    <w:rsid w:val="007A6C7E"/>
    <w:rsid w:val="007A6F88"/>
    <w:rsid w:val="007A7203"/>
    <w:rsid w:val="007A79EC"/>
    <w:rsid w:val="007B0AA4"/>
    <w:rsid w:val="007B1136"/>
    <w:rsid w:val="007B1351"/>
    <w:rsid w:val="007B18BC"/>
    <w:rsid w:val="007B1B6C"/>
    <w:rsid w:val="007B1B7B"/>
    <w:rsid w:val="007B1CA6"/>
    <w:rsid w:val="007B2BBB"/>
    <w:rsid w:val="007B30F8"/>
    <w:rsid w:val="007B39B9"/>
    <w:rsid w:val="007B3C80"/>
    <w:rsid w:val="007B3DBC"/>
    <w:rsid w:val="007B41B9"/>
    <w:rsid w:val="007B432D"/>
    <w:rsid w:val="007B433F"/>
    <w:rsid w:val="007B4435"/>
    <w:rsid w:val="007B4658"/>
    <w:rsid w:val="007B481D"/>
    <w:rsid w:val="007B49C3"/>
    <w:rsid w:val="007B4B2F"/>
    <w:rsid w:val="007B4B62"/>
    <w:rsid w:val="007B4D36"/>
    <w:rsid w:val="007B4E0E"/>
    <w:rsid w:val="007B51E7"/>
    <w:rsid w:val="007B5403"/>
    <w:rsid w:val="007B5592"/>
    <w:rsid w:val="007B7387"/>
    <w:rsid w:val="007B7A93"/>
    <w:rsid w:val="007B7B8A"/>
    <w:rsid w:val="007B7EAC"/>
    <w:rsid w:val="007C022E"/>
    <w:rsid w:val="007C04B6"/>
    <w:rsid w:val="007C086B"/>
    <w:rsid w:val="007C08B8"/>
    <w:rsid w:val="007C0CFA"/>
    <w:rsid w:val="007C0DF5"/>
    <w:rsid w:val="007C10B4"/>
    <w:rsid w:val="007C14EC"/>
    <w:rsid w:val="007C1A70"/>
    <w:rsid w:val="007C2118"/>
    <w:rsid w:val="007C2244"/>
    <w:rsid w:val="007C2980"/>
    <w:rsid w:val="007C2B67"/>
    <w:rsid w:val="007C2C26"/>
    <w:rsid w:val="007C39F7"/>
    <w:rsid w:val="007C3B1E"/>
    <w:rsid w:val="007C41DC"/>
    <w:rsid w:val="007C421B"/>
    <w:rsid w:val="007C4CD5"/>
    <w:rsid w:val="007C519B"/>
    <w:rsid w:val="007C53C7"/>
    <w:rsid w:val="007C58A6"/>
    <w:rsid w:val="007C5F0B"/>
    <w:rsid w:val="007C5F40"/>
    <w:rsid w:val="007C5FF4"/>
    <w:rsid w:val="007C6D03"/>
    <w:rsid w:val="007C6FAE"/>
    <w:rsid w:val="007C752C"/>
    <w:rsid w:val="007C7543"/>
    <w:rsid w:val="007C7856"/>
    <w:rsid w:val="007D00C1"/>
    <w:rsid w:val="007D02C4"/>
    <w:rsid w:val="007D04BC"/>
    <w:rsid w:val="007D0CAE"/>
    <w:rsid w:val="007D12B4"/>
    <w:rsid w:val="007D1303"/>
    <w:rsid w:val="007D154B"/>
    <w:rsid w:val="007D1F36"/>
    <w:rsid w:val="007D2854"/>
    <w:rsid w:val="007D2E09"/>
    <w:rsid w:val="007D2E7A"/>
    <w:rsid w:val="007D34FE"/>
    <w:rsid w:val="007D41FB"/>
    <w:rsid w:val="007D4303"/>
    <w:rsid w:val="007D44DF"/>
    <w:rsid w:val="007D452A"/>
    <w:rsid w:val="007D497D"/>
    <w:rsid w:val="007D4985"/>
    <w:rsid w:val="007D49C5"/>
    <w:rsid w:val="007D49F1"/>
    <w:rsid w:val="007D4E72"/>
    <w:rsid w:val="007D616B"/>
    <w:rsid w:val="007D65BA"/>
    <w:rsid w:val="007D69A8"/>
    <w:rsid w:val="007D6FF1"/>
    <w:rsid w:val="007D7141"/>
    <w:rsid w:val="007D770D"/>
    <w:rsid w:val="007D78B7"/>
    <w:rsid w:val="007D7DCF"/>
    <w:rsid w:val="007E01E3"/>
    <w:rsid w:val="007E0906"/>
    <w:rsid w:val="007E0BC3"/>
    <w:rsid w:val="007E0BD6"/>
    <w:rsid w:val="007E0E57"/>
    <w:rsid w:val="007E11A8"/>
    <w:rsid w:val="007E1F98"/>
    <w:rsid w:val="007E23D7"/>
    <w:rsid w:val="007E2523"/>
    <w:rsid w:val="007E2DC2"/>
    <w:rsid w:val="007E31B9"/>
    <w:rsid w:val="007E37E9"/>
    <w:rsid w:val="007E39D7"/>
    <w:rsid w:val="007E438B"/>
    <w:rsid w:val="007E475B"/>
    <w:rsid w:val="007E49C3"/>
    <w:rsid w:val="007E51AC"/>
    <w:rsid w:val="007E51DF"/>
    <w:rsid w:val="007E558E"/>
    <w:rsid w:val="007E5B30"/>
    <w:rsid w:val="007E5DBD"/>
    <w:rsid w:val="007E64E2"/>
    <w:rsid w:val="007E6599"/>
    <w:rsid w:val="007E6945"/>
    <w:rsid w:val="007E6B92"/>
    <w:rsid w:val="007E72C6"/>
    <w:rsid w:val="007E7593"/>
    <w:rsid w:val="007E75CF"/>
    <w:rsid w:val="007E7F5A"/>
    <w:rsid w:val="007F05BA"/>
    <w:rsid w:val="007F0F1B"/>
    <w:rsid w:val="007F1156"/>
    <w:rsid w:val="007F18F6"/>
    <w:rsid w:val="007F24E6"/>
    <w:rsid w:val="007F2F20"/>
    <w:rsid w:val="007F3083"/>
    <w:rsid w:val="007F34A1"/>
    <w:rsid w:val="007F3E64"/>
    <w:rsid w:val="007F3F44"/>
    <w:rsid w:val="007F3FF7"/>
    <w:rsid w:val="007F4998"/>
    <w:rsid w:val="007F52B4"/>
    <w:rsid w:val="007F56AE"/>
    <w:rsid w:val="007F5889"/>
    <w:rsid w:val="007F5895"/>
    <w:rsid w:val="007F58B7"/>
    <w:rsid w:val="007F5A37"/>
    <w:rsid w:val="007F675D"/>
    <w:rsid w:val="007F6826"/>
    <w:rsid w:val="007F69B6"/>
    <w:rsid w:val="007F6BD9"/>
    <w:rsid w:val="007F6D8C"/>
    <w:rsid w:val="007F6ED0"/>
    <w:rsid w:val="007F76F5"/>
    <w:rsid w:val="007F7FC7"/>
    <w:rsid w:val="008003B5"/>
    <w:rsid w:val="008014DE"/>
    <w:rsid w:val="00801753"/>
    <w:rsid w:val="00801A63"/>
    <w:rsid w:val="0080225D"/>
    <w:rsid w:val="008022DF"/>
    <w:rsid w:val="00802CF2"/>
    <w:rsid w:val="008033CC"/>
    <w:rsid w:val="00803499"/>
    <w:rsid w:val="00803691"/>
    <w:rsid w:val="008036CA"/>
    <w:rsid w:val="00803DA6"/>
    <w:rsid w:val="0080420F"/>
    <w:rsid w:val="0080430F"/>
    <w:rsid w:val="008045D6"/>
    <w:rsid w:val="008050E8"/>
    <w:rsid w:val="00805A5A"/>
    <w:rsid w:val="00805EE8"/>
    <w:rsid w:val="00806286"/>
    <w:rsid w:val="008062FA"/>
    <w:rsid w:val="00806C6C"/>
    <w:rsid w:val="00807CD4"/>
    <w:rsid w:val="00807E01"/>
    <w:rsid w:val="00807E90"/>
    <w:rsid w:val="00807FAD"/>
    <w:rsid w:val="0081052D"/>
    <w:rsid w:val="00810589"/>
    <w:rsid w:val="008105CE"/>
    <w:rsid w:val="00810724"/>
    <w:rsid w:val="0081082D"/>
    <w:rsid w:val="008111BB"/>
    <w:rsid w:val="0081156A"/>
    <w:rsid w:val="00811AA1"/>
    <w:rsid w:val="00811D95"/>
    <w:rsid w:val="008121EF"/>
    <w:rsid w:val="00812217"/>
    <w:rsid w:val="0081247F"/>
    <w:rsid w:val="00812882"/>
    <w:rsid w:val="00812A20"/>
    <w:rsid w:val="00813C11"/>
    <w:rsid w:val="008141AD"/>
    <w:rsid w:val="008141E4"/>
    <w:rsid w:val="00814F31"/>
    <w:rsid w:val="008151B3"/>
    <w:rsid w:val="0081580A"/>
    <w:rsid w:val="00815826"/>
    <w:rsid w:val="00815880"/>
    <w:rsid w:val="00815E4B"/>
    <w:rsid w:val="00816BF4"/>
    <w:rsid w:val="00817A1A"/>
    <w:rsid w:val="00817CE8"/>
    <w:rsid w:val="008201D2"/>
    <w:rsid w:val="008203D2"/>
    <w:rsid w:val="00820544"/>
    <w:rsid w:val="00820852"/>
    <w:rsid w:val="00820A53"/>
    <w:rsid w:val="00820F67"/>
    <w:rsid w:val="00821457"/>
    <w:rsid w:val="008219AD"/>
    <w:rsid w:val="00822B02"/>
    <w:rsid w:val="00823659"/>
    <w:rsid w:val="008238C2"/>
    <w:rsid w:val="008238CE"/>
    <w:rsid w:val="0082510E"/>
    <w:rsid w:val="00825151"/>
    <w:rsid w:val="008259F8"/>
    <w:rsid w:val="00825B00"/>
    <w:rsid w:val="008262C7"/>
    <w:rsid w:val="0082684F"/>
    <w:rsid w:val="00826975"/>
    <w:rsid w:val="00826F92"/>
    <w:rsid w:val="00827A34"/>
    <w:rsid w:val="00830120"/>
    <w:rsid w:val="0083014B"/>
    <w:rsid w:val="00830C76"/>
    <w:rsid w:val="008311B8"/>
    <w:rsid w:val="008315B7"/>
    <w:rsid w:val="00831864"/>
    <w:rsid w:val="00832739"/>
    <w:rsid w:val="0083278F"/>
    <w:rsid w:val="00832DED"/>
    <w:rsid w:val="00832EC3"/>
    <w:rsid w:val="008332DD"/>
    <w:rsid w:val="008337D1"/>
    <w:rsid w:val="0083390D"/>
    <w:rsid w:val="00833A1E"/>
    <w:rsid w:val="00833C7D"/>
    <w:rsid w:val="00833D3A"/>
    <w:rsid w:val="00833D47"/>
    <w:rsid w:val="008343CF"/>
    <w:rsid w:val="00834A3A"/>
    <w:rsid w:val="008356C6"/>
    <w:rsid w:val="00836247"/>
    <w:rsid w:val="00836F17"/>
    <w:rsid w:val="008373AB"/>
    <w:rsid w:val="00837E21"/>
    <w:rsid w:val="00837E6E"/>
    <w:rsid w:val="00840149"/>
    <w:rsid w:val="00840C5C"/>
    <w:rsid w:val="00840E42"/>
    <w:rsid w:val="0084100F"/>
    <w:rsid w:val="0084107B"/>
    <w:rsid w:val="008415C7"/>
    <w:rsid w:val="00841977"/>
    <w:rsid w:val="008419D9"/>
    <w:rsid w:val="00841B6C"/>
    <w:rsid w:val="00841D5D"/>
    <w:rsid w:val="0084281B"/>
    <w:rsid w:val="008429B7"/>
    <w:rsid w:val="0084306E"/>
    <w:rsid w:val="00843873"/>
    <w:rsid w:val="0084388A"/>
    <w:rsid w:val="008438BB"/>
    <w:rsid w:val="00843983"/>
    <w:rsid w:val="00843A79"/>
    <w:rsid w:val="00843D5D"/>
    <w:rsid w:val="0084490D"/>
    <w:rsid w:val="00844B24"/>
    <w:rsid w:val="00844C1E"/>
    <w:rsid w:val="00844FD9"/>
    <w:rsid w:val="00845055"/>
    <w:rsid w:val="0084544F"/>
    <w:rsid w:val="00845567"/>
    <w:rsid w:val="00845610"/>
    <w:rsid w:val="00845945"/>
    <w:rsid w:val="0084691F"/>
    <w:rsid w:val="00847054"/>
    <w:rsid w:val="0084728B"/>
    <w:rsid w:val="00847B49"/>
    <w:rsid w:val="00850787"/>
    <w:rsid w:val="008509AF"/>
    <w:rsid w:val="00850A2C"/>
    <w:rsid w:val="008511FD"/>
    <w:rsid w:val="008512E7"/>
    <w:rsid w:val="00851869"/>
    <w:rsid w:val="00851C96"/>
    <w:rsid w:val="00851C9E"/>
    <w:rsid w:val="00852304"/>
    <w:rsid w:val="0085248C"/>
    <w:rsid w:val="0085258B"/>
    <w:rsid w:val="0085314E"/>
    <w:rsid w:val="0085328D"/>
    <w:rsid w:val="00853674"/>
    <w:rsid w:val="00853895"/>
    <w:rsid w:val="00854190"/>
    <w:rsid w:val="008541F0"/>
    <w:rsid w:val="00854363"/>
    <w:rsid w:val="008543DE"/>
    <w:rsid w:val="0085443A"/>
    <w:rsid w:val="0085457F"/>
    <w:rsid w:val="0085459D"/>
    <w:rsid w:val="008549A3"/>
    <w:rsid w:val="00854DD9"/>
    <w:rsid w:val="00855988"/>
    <w:rsid w:val="008559B4"/>
    <w:rsid w:val="00855E83"/>
    <w:rsid w:val="00855E98"/>
    <w:rsid w:val="008561CB"/>
    <w:rsid w:val="00856252"/>
    <w:rsid w:val="0085634E"/>
    <w:rsid w:val="00856759"/>
    <w:rsid w:val="008568AF"/>
    <w:rsid w:val="0085695F"/>
    <w:rsid w:val="00856EB7"/>
    <w:rsid w:val="00856F20"/>
    <w:rsid w:val="008576A2"/>
    <w:rsid w:val="008608C0"/>
    <w:rsid w:val="00860924"/>
    <w:rsid w:val="00861306"/>
    <w:rsid w:val="00861313"/>
    <w:rsid w:val="00862742"/>
    <w:rsid w:val="008630BB"/>
    <w:rsid w:val="0086349A"/>
    <w:rsid w:val="008639FB"/>
    <w:rsid w:val="00863E54"/>
    <w:rsid w:val="0086407C"/>
    <w:rsid w:val="0086439B"/>
    <w:rsid w:val="008645F9"/>
    <w:rsid w:val="00864E53"/>
    <w:rsid w:val="00864FB1"/>
    <w:rsid w:val="00865C78"/>
    <w:rsid w:val="00865D89"/>
    <w:rsid w:val="00866498"/>
    <w:rsid w:val="00866ACE"/>
    <w:rsid w:val="00866D0D"/>
    <w:rsid w:val="00866F74"/>
    <w:rsid w:val="00867247"/>
    <w:rsid w:val="00867DF9"/>
    <w:rsid w:val="008706A7"/>
    <w:rsid w:val="00870B31"/>
    <w:rsid w:val="00870F36"/>
    <w:rsid w:val="00871097"/>
    <w:rsid w:val="008711E4"/>
    <w:rsid w:val="008715AC"/>
    <w:rsid w:val="00871796"/>
    <w:rsid w:val="00871BE8"/>
    <w:rsid w:val="0087205D"/>
    <w:rsid w:val="0087269E"/>
    <w:rsid w:val="00872DA9"/>
    <w:rsid w:val="00872E61"/>
    <w:rsid w:val="008730E8"/>
    <w:rsid w:val="00873543"/>
    <w:rsid w:val="00873608"/>
    <w:rsid w:val="00874CDF"/>
    <w:rsid w:val="008754B3"/>
    <w:rsid w:val="00875C3C"/>
    <w:rsid w:val="00876139"/>
    <w:rsid w:val="008762EA"/>
    <w:rsid w:val="00876468"/>
    <w:rsid w:val="00876FBF"/>
    <w:rsid w:val="00877184"/>
    <w:rsid w:val="00877469"/>
    <w:rsid w:val="00877B8C"/>
    <w:rsid w:val="0088002A"/>
    <w:rsid w:val="008800E7"/>
    <w:rsid w:val="00880B34"/>
    <w:rsid w:val="00881843"/>
    <w:rsid w:val="00881A51"/>
    <w:rsid w:val="00881FA0"/>
    <w:rsid w:val="008821C4"/>
    <w:rsid w:val="008826E2"/>
    <w:rsid w:val="00882F78"/>
    <w:rsid w:val="008830B3"/>
    <w:rsid w:val="00883494"/>
    <w:rsid w:val="00883E86"/>
    <w:rsid w:val="008841EE"/>
    <w:rsid w:val="008849F0"/>
    <w:rsid w:val="00884F7D"/>
    <w:rsid w:val="008850A5"/>
    <w:rsid w:val="0088540D"/>
    <w:rsid w:val="008859A0"/>
    <w:rsid w:val="008863D4"/>
    <w:rsid w:val="00886568"/>
    <w:rsid w:val="0088686D"/>
    <w:rsid w:val="00886AF1"/>
    <w:rsid w:val="0088712F"/>
    <w:rsid w:val="008871A8"/>
    <w:rsid w:val="00887845"/>
    <w:rsid w:val="0088788B"/>
    <w:rsid w:val="0089028B"/>
    <w:rsid w:val="00890397"/>
    <w:rsid w:val="00890F6D"/>
    <w:rsid w:val="0089128C"/>
    <w:rsid w:val="008912E4"/>
    <w:rsid w:val="00892013"/>
    <w:rsid w:val="008920CD"/>
    <w:rsid w:val="008921EA"/>
    <w:rsid w:val="008927BD"/>
    <w:rsid w:val="00892B91"/>
    <w:rsid w:val="00892D31"/>
    <w:rsid w:val="008933DC"/>
    <w:rsid w:val="0089357B"/>
    <w:rsid w:val="008937DF"/>
    <w:rsid w:val="00893E67"/>
    <w:rsid w:val="008940F9"/>
    <w:rsid w:val="00894308"/>
    <w:rsid w:val="00894518"/>
    <w:rsid w:val="00894766"/>
    <w:rsid w:val="00894BBD"/>
    <w:rsid w:val="008950F1"/>
    <w:rsid w:val="00895157"/>
    <w:rsid w:val="00895986"/>
    <w:rsid w:val="00895D0C"/>
    <w:rsid w:val="00895E62"/>
    <w:rsid w:val="00896B42"/>
    <w:rsid w:val="00896DE6"/>
    <w:rsid w:val="00896E83"/>
    <w:rsid w:val="00897036"/>
    <w:rsid w:val="00897133"/>
    <w:rsid w:val="008972FA"/>
    <w:rsid w:val="00897306"/>
    <w:rsid w:val="008A08A0"/>
    <w:rsid w:val="008A09A5"/>
    <w:rsid w:val="008A0C53"/>
    <w:rsid w:val="008A1781"/>
    <w:rsid w:val="008A22D1"/>
    <w:rsid w:val="008A26CA"/>
    <w:rsid w:val="008A3114"/>
    <w:rsid w:val="008A318A"/>
    <w:rsid w:val="008A3285"/>
    <w:rsid w:val="008A3403"/>
    <w:rsid w:val="008A37D5"/>
    <w:rsid w:val="008A3AD4"/>
    <w:rsid w:val="008A3F86"/>
    <w:rsid w:val="008A42E5"/>
    <w:rsid w:val="008A486C"/>
    <w:rsid w:val="008A4C21"/>
    <w:rsid w:val="008A4F3E"/>
    <w:rsid w:val="008A5798"/>
    <w:rsid w:val="008A5966"/>
    <w:rsid w:val="008A5D4C"/>
    <w:rsid w:val="008A61B2"/>
    <w:rsid w:val="008A64A2"/>
    <w:rsid w:val="008A66E4"/>
    <w:rsid w:val="008A68CC"/>
    <w:rsid w:val="008A694F"/>
    <w:rsid w:val="008A6B8C"/>
    <w:rsid w:val="008A6D47"/>
    <w:rsid w:val="008A7045"/>
    <w:rsid w:val="008A79A9"/>
    <w:rsid w:val="008A7FBA"/>
    <w:rsid w:val="008B002D"/>
    <w:rsid w:val="008B038D"/>
    <w:rsid w:val="008B04D1"/>
    <w:rsid w:val="008B04F2"/>
    <w:rsid w:val="008B0792"/>
    <w:rsid w:val="008B0D2E"/>
    <w:rsid w:val="008B0D3F"/>
    <w:rsid w:val="008B0E66"/>
    <w:rsid w:val="008B0FB3"/>
    <w:rsid w:val="008B1519"/>
    <w:rsid w:val="008B163B"/>
    <w:rsid w:val="008B252C"/>
    <w:rsid w:val="008B2949"/>
    <w:rsid w:val="008B2CA0"/>
    <w:rsid w:val="008B337A"/>
    <w:rsid w:val="008B33FA"/>
    <w:rsid w:val="008B3604"/>
    <w:rsid w:val="008B57E3"/>
    <w:rsid w:val="008B5865"/>
    <w:rsid w:val="008B5872"/>
    <w:rsid w:val="008B5FF6"/>
    <w:rsid w:val="008B61BA"/>
    <w:rsid w:val="008B652F"/>
    <w:rsid w:val="008B686D"/>
    <w:rsid w:val="008B70B5"/>
    <w:rsid w:val="008B75FD"/>
    <w:rsid w:val="008B7C21"/>
    <w:rsid w:val="008C0B6E"/>
    <w:rsid w:val="008C0BEF"/>
    <w:rsid w:val="008C0CC4"/>
    <w:rsid w:val="008C1191"/>
    <w:rsid w:val="008C162C"/>
    <w:rsid w:val="008C26A5"/>
    <w:rsid w:val="008C3107"/>
    <w:rsid w:val="008C3C44"/>
    <w:rsid w:val="008C3D79"/>
    <w:rsid w:val="008C43A2"/>
    <w:rsid w:val="008C43F3"/>
    <w:rsid w:val="008C48CB"/>
    <w:rsid w:val="008C49FC"/>
    <w:rsid w:val="008C4F7F"/>
    <w:rsid w:val="008C55A6"/>
    <w:rsid w:val="008C5A44"/>
    <w:rsid w:val="008C643B"/>
    <w:rsid w:val="008C684C"/>
    <w:rsid w:val="008C6ADD"/>
    <w:rsid w:val="008C7264"/>
    <w:rsid w:val="008C759F"/>
    <w:rsid w:val="008C77B3"/>
    <w:rsid w:val="008C7AE2"/>
    <w:rsid w:val="008D0440"/>
    <w:rsid w:val="008D0474"/>
    <w:rsid w:val="008D07D2"/>
    <w:rsid w:val="008D0A0E"/>
    <w:rsid w:val="008D0A28"/>
    <w:rsid w:val="008D0E9E"/>
    <w:rsid w:val="008D169B"/>
    <w:rsid w:val="008D19CD"/>
    <w:rsid w:val="008D1D89"/>
    <w:rsid w:val="008D1FA7"/>
    <w:rsid w:val="008D247A"/>
    <w:rsid w:val="008D2537"/>
    <w:rsid w:val="008D2681"/>
    <w:rsid w:val="008D2818"/>
    <w:rsid w:val="008D28F5"/>
    <w:rsid w:val="008D2B2B"/>
    <w:rsid w:val="008D2DEA"/>
    <w:rsid w:val="008D2EC0"/>
    <w:rsid w:val="008D3A21"/>
    <w:rsid w:val="008D3B48"/>
    <w:rsid w:val="008D40F6"/>
    <w:rsid w:val="008D44AE"/>
    <w:rsid w:val="008D49DC"/>
    <w:rsid w:val="008D4F3A"/>
    <w:rsid w:val="008D4F78"/>
    <w:rsid w:val="008D53C8"/>
    <w:rsid w:val="008D56AB"/>
    <w:rsid w:val="008D570F"/>
    <w:rsid w:val="008D5744"/>
    <w:rsid w:val="008D57ED"/>
    <w:rsid w:val="008D5D69"/>
    <w:rsid w:val="008D631C"/>
    <w:rsid w:val="008D643C"/>
    <w:rsid w:val="008D69E7"/>
    <w:rsid w:val="008D7093"/>
    <w:rsid w:val="008D71B3"/>
    <w:rsid w:val="008D7772"/>
    <w:rsid w:val="008D7FB7"/>
    <w:rsid w:val="008E001A"/>
    <w:rsid w:val="008E01CB"/>
    <w:rsid w:val="008E04FF"/>
    <w:rsid w:val="008E068E"/>
    <w:rsid w:val="008E0A95"/>
    <w:rsid w:val="008E10D0"/>
    <w:rsid w:val="008E10DF"/>
    <w:rsid w:val="008E1715"/>
    <w:rsid w:val="008E1E90"/>
    <w:rsid w:val="008E1F65"/>
    <w:rsid w:val="008E2093"/>
    <w:rsid w:val="008E2714"/>
    <w:rsid w:val="008E30B0"/>
    <w:rsid w:val="008E327F"/>
    <w:rsid w:val="008E3740"/>
    <w:rsid w:val="008E38B1"/>
    <w:rsid w:val="008E3B59"/>
    <w:rsid w:val="008E422C"/>
    <w:rsid w:val="008E43AD"/>
    <w:rsid w:val="008E474C"/>
    <w:rsid w:val="008E486A"/>
    <w:rsid w:val="008E51C8"/>
    <w:rsid w:val="008E5454"/>
    <w:rsid w:val="008E6139"/>
    <w:rsid w:val="008E62C1"/>
    <w:rsid w:val="008E6991"/>
    <w:rsid w:val="008E6BB5"/>
    <w:rsid w:val="008E6F14"/>
    <w:rsid w:val="008E75C7"/>
    <w:rsid w:val="008E76E1"/>
    <w:rsid w:val="008E7738"/>
    <w:rsid w:val="008E7BC4"/>
    <w:rsid w:val="008E7E82"/>
    <w:rsid w:val="008F0239"/>
    <w:rsid w:val="008F0659"/>
    <w:rsid w:val="008F0855"/>
    <w:rsid w:val="008F0A01"/>
    <w:rsid w:val="008F11B6"/>
    <w:rsid w:val="008F1232"/>
    <w:rsid w:val="008F1C18"/>
    <w:rsid w:val="008F1C5C"/>
    <w:rsid w:val="008F1D6B"/>
    <w:rsid w:val="008F2036"/>
    <w:rsid w:val="008F23CF"/>
    <w:rsid w:val="008F25F0"/>
    <w:rsid w:val="008F265F"/>
    <w:rsid w:val="008F2B50"/>
    <w:rsid w:val="008F2C56"/>
    <w:rsid w:val="008F2F14"/>
    <w:rsid w:val="008F3F0E"/>
    <w:rsid w:val="008F42BD"/>
    <w:rsid w:val="008F4554"/>
    <w:rsid w:val="008F4C0D"/>
    <w:rsid w:val="008F52FB"/>
    <w:rsid w:val="008F541A"/>
    <w:rsid w:val="008F5452"/>
    <w:rsid w:val="008F5EDB"/>
    <w:rsid w:val="008F6460"/>
    <w:rsid w:val="008F6BA6"/>
    <w:rsid w:val="008F778C"/>
    <w:rsid w:val="008F7864"/>
    <w:rsid w:val="008F7F58"/>
    <w:rsid w:val="00900B44"/>
    <w:rsid w:val="00900B7D"/>
    <w:rsid w:val="009010C7"/>
    <w:rsid w:val="00901209"/>
    <w:rsid w:val="0090180D"/>
    <w:rsid w:val="00903408"/>
    <w:rsid w:val="00903C0C"/>
    <w:rsid w:val="00904469"/>
    <w:rsid w:val="009048F5"/>
    <w:rsid w:val="00904DC8"/>
    <w:rsid w:val="00904EFC"/>
    <w:rsid w:val="00904FE2"/>
    <w:rsid w:val="00904FFF"/>
    <w:rsid w:val="0090501A"/>
    <w:rsid w:val="0090541B"/>
    <w:rsid w:val="00905824"/>
    <w:rsid w:val="00905B1D"/>
    <w:rsid w:val="00905D5A"/>
    <w:rsid w:val="0090601F"/>
    <w:rsid w:val="00906121"/>
    <w:rsid w:val="00906D83"/>
    <w:rsid w:val="00906E97"/>
    <w:rsid w:val="00906F63"/>
    <w:rsid w:val="0090721F"/>
    <w:rsid w:val="00907513"/>
    <w:rsid w:val="00907E22"/>
    <w:rsid w:val="0091053E"/>
    <w:rsid w:val="00910715"/>
    <w:rsid w:val="00910920"/>
    <w:rsid w:val="00910D65"/>
    <w:rsid w:val="00911230"/>
    <w:rsid w:val="009115EF"/>
    <w:rsid w:val="00911CA8"/>
    <w:rsid w:val="00911EB5"/>
    <w:rsid w:val="00911FD8"/>
    <w:rsid w:val="00912117"/>
    <w:rsid w:val="009123ED"/>
    <w:rsid w:val="00912C8C"/>
    <w:rsid w:val="009130B6"/>
    <w:rsid w:val="0091346F"/>
    <w:rsid w:val="00913555"/>
    <w:rsid w:val="009135D5"/>
    <w:rsid w:val="00913785"/>
    <w:rsid w:val="00914593"/>
    <w:rsid w:val="009147B8"/>
    <w:rsid w:val="00914C45"/>
    <w:rsid w:val="00914CF4"/>
    <w:rsid w:val="009150DE"/>
    <w:rsid w:val="0091584A"/>
    <w:rsid w:val="00915D65"/>
    <w:rsid w:val="009166D2"/>
    <w:rsid w:val="009166D3"/>
    <w:rsid w:val="0091675E"/>
    <w:rsid w:val="00916E63"/>
    <w:rsid w:val="00917E08"/>
    <w:rsid w:val="00917EC5"/>
    <w:rsid w:val="009201AF"/>
    <w:rsid w:val="009204D6"/>
    <w:rsid w:val="009213BA"/>
    <w:rsid w:val="009215D3"/>
    <w:rsid w:val="009217E0"/>
    <w:rsid w:val="009218D7"/>
    <w:rsid w:val="00921F09"/>
    <w:rsid w:val="009222B2"/>
    <w:rsid w:val="0092270F"/>
    <w:rsid w:val="00922908"/>
    <w:rsid w:val="00922C42"/>
    <w:rsid w:val="00922F76"/>
    <w:rsid w:val="00923395"/>
    <w:rsid w:val="00923639"/>
    <w:rsid w:val="0092365B"/>
    <w:rsid w:val="00923F2D"/>
    <w:rsid w:val="009248C9"/>
    <w:rsid w:val="009248F5"/>
    <w:rsid w:val="00924B78"/>
    <w:rsid w:val="00924D2A"/>
    <w:rsid w:val="00924E0B"/>
    <w:rsid w:val="00924F65"/>
    <w:rsid w:val="0092549C"/>
    <w:rsid w:val="009256DE"/>
    <w:rsid w:val="00926118"/>
    <w:rsid w:val="00926450"/>
    <w:rsid w:val="00926652"/>
    <w:rsid w:val="0092682A"/>
    <w:rsid w:val="00926846"/>
    <w:rsid w:val="00926CBD"/>
    <w:rsid w:val="00927251"/>
    <w:rsid w:val="00927914"/>
    <w:rsid w:val="00927FDE"/>
    <w:rsid w:val="00930597"/>
    <w:rsid w:val="00930742"/>
    <w:rsid w:val="00930996"/>
    <w:rsid w:val="00931059"/>
    <w:rsid w:val="009310F3"/>
    <w:rsid w:val="0093112C"/>
    <w:rsid w:val="009315F2"/>
    <w:rsid w:val="00931A2D"/>
    <w:rsid w:val="00931BD3"/>
    <w:rsid w:val="00932334"/>
    <w:rsid w:val="00932472"/>
    <w:rsid w:val="0093260F"/>
    <w:rsid w:val="00932798"/>
    <w:rsid w:val="00932E05"/>
    <w:rsid w:val="009330CA"/>
    <w:rsid w:val="00933176"/>
    <w:rsid w:val="00934109"/>
    <w:rsid w:val="009341CF"/>
    <w:rsid w:val="009347AD"/>
    <w:rsid w:val="00934F17"/>
    <w:rsid w:val="0093523C"/>
    <w:rsid w:val="0093593E"/>
    <w:rsid w:val="00935CA4"/>
    <w:rsid w:val="00936005"/>
    <w:rsid w:val="00936439"/>
    <w:rsid w:val="00936ADA"/>
    <w:rsid w:val="00936E2E"/>
    <w:rsid w:val="0093726E"/>
    <w:rsid w:val="0093797A"/>
    <w:rsid w:val="00937B44"/>
    <w:rsid w:val="00940DE5"/>
    <w:rsid w:val="009412D6"/>
    <w:rsid w:val="009413FD"/>
    <w:rsid w:val="009418D1"/>
    <w:rsid w:val="0094191C"/>
    <w:rsid w:val="00941C05"/>
    <w:rsid w:val="009422BC"/>
    <w:rsid w:val="00942706"/>
    <w:rsid w:val="00943621"/>
    <w:rsid w:val="00943975"/>
    <w:rsid w:val="009439AF"/>
    <w:rsid w:val="00943C15"/>
    <w:rsid w:val="009440BF"/>
    <w:rsid w:val="00944140"/>
    <w:rsid w:val="009444A2"/>
    <w:rsid w:val="0094465A"/>
    <w:rsid w:val="00944C4E"/>
    <w:rsid w:val="009459A7"/>
    <w:rsid w:val="00945AA8"/>
    <w:rsid w:val="00946590"/>
    <w:rsid w:val="009468D5"/>
    <w:rsid w:val="009469F0"/>
    <w:rsid w:val="0094750A"/>
    <w:rsid w:val="009478D0"/>
    <w:rsid w:val="00947FBD"/>
    <w:rsid w:val="0095018F"/>
    <w:rsid w:val="00950518"/>
    <w:rsid w:val="0095053C"/>
    <w:rsid w:val="00950A17"/>
    <w:rsid w:val="00950DC7"/>
    <w:rsid w:val="00950F2D"/>
    <w:rsid w:val="00951762"/>
    <w:rsid w:val="00952110"/>
    <w:rsid w:val="00952500"/>
    <w:rsid w:val="00952977"/>
    <w:rsid w:val="009531B3"/>
    <w:rsid w:val="009531C6"/>
    <w:rsid w:val="00953807"/>
    <w:rsid w:val="00953886"/>
    <w:rsid w:val="00953D3F"/>
    <w:rsid w:val="009540EB"/>
    <w:rsid w:val="00954214"/>
    <w:rsid w:val="00954626"/>
    <w:rsid w:val="0095486C"/>
    <w:rsid w:val="00955131"/>
    <w:rsid w:val="00955A1B"/>
    <w:rsid w:val="00955E93"/>
    <w:rsid w:val="00956344"/>
    <w:rsid w:val="009566E1"/>
    <w:rsid w:val="00956706"/>
    <w:rsid w:val="00956E16"/>
    <w:rsid w:val="00957354"/>
    <w:rsid w:val="00957634"/>
    <w:rsid w:val="00957865"/>
    <w:rsid w:val="009578EF"/>
    <w:rsid w:val="00957CA3"/>
    <w:rsid w:val="0096012C"/>
    <w:rsid w:val="00960201"/>
    <w:rsid w:val="009603AB"/>
    <w:rsid w:val="00960B0D"/>
    <w:rsid w:val="009617CA"/>
    <w:rsid w:val="00961ACF"/>
    <w:rsid w:val="00961B54"/>
    <w:rsid w:val="00961D8D"/>
    <w:rsid w:val="0096208D"/>
    <w:rsid w:val="009626B0"/>
    <w:rsid w:val="00962978"/>
    <w:rsid w:val="009629E3"/>
    <w:rsid w:val="00962AA5"/>
    <w:rsid w:val="00962BFC"/>
    <w:rsid w:val="0096320A"/>
    <w:rsid w:val="00964215"/>
    <w:rsid w:val="00964659"/>
    <w:rsid w:val="009647BF"/>
    <w:rsid w:val="009648D1"/>
    <w:rsid w:val="00964A8B"/>
    <w:rsid w:val="00964C55"/>
    <w:rsid w:val="00965CB4"/>
    <w:rsid w:val="00965EBD"/>
    <w:rsid w:val="00965EEC"/>
    <w:rsid w:val="0096664A"/>
    <w:rsid w:val="00966B97"/>
    <w:rsid w:val="00966D87"/>
    <w:rsid w:val="00967695"/>
    <w:rsid w:val="00967D34"/>
    <w:rsid w:val="00967E12"/>
    <w:rsid w:val="00970829"/>
    <w:rsid w:val="00970837"/>
    <w:rsid w:val="009708F7"/>
    <w:rsid w:val="00970D77"/>
    <w:rsid w:val="00970F0A"/>
    <w:rsid w:val="00971055"/>
    <w:rsid w:val="00971184"/>
    <w:rsid w:val="0097118C"/>
    <w:rsid w:val="009717A0"/>
    <w:rsid w:val="00972249"/>
    <w:rsid w:val="00972548"/>
    <w:rsid w:val="00973263"/>
    <w:rsid w:val="00973CF4"/>
    <w:rsid w:val="00974620"/>
    <w:rsid w:val="0097464C"/>
    <w:rsid w:val="0097466B"/>
    <w:rsid w:val="00974839"/>
    <w:rsid w:val="00974898"/>
    <w:rsid w:val="00974B12"/>
    <w:rsid w:val="00974BB8"/>
    <w:rsid w:val="009758D9"/>
    <w:rsid w:val="00975EB2"/>
    <w:rsid w:val="00975F20"/>
    <w:rsid w:val="00976443"/>
    <w:rsid w:val="009769C8"/>
    <w:rsid w:val="00976A2B"/>
    <w:rsid w:val="00976B33"/>
    <w:rsid w:val="009774F4"/>
    <w:rsid w:val="00977636"/>
    <w:rsid w:val="00977F06"/>
    <w:rsid w:val="009800A9"/>
    <w:rsid w:val="00980186"/>
    <w:rsid w:val="0098061B"/>
    <w:rsid w:val="00980FB3"/>
    <w:rsid w:val="00981446"/>
    <w:rsid w:val="0098184B"/>
    <w:rsid w:val="00981872"/>
    <w:rsid w:val="00981ADF"/>
    <w:rsid w:val="00981CD5"/>
    <w:rsid w:val="00982134"/>
    <w:rsid w:val="009826E1"/>
    <w:rsid w:val="0098302D"/>
    <w:rsid w:val="009834DD"/>
    <w:rsid w:val="0098374E"/>
    <w:rsid w:val="0098381C"/>
    <w:rsid w:val="00983A63"/>
    <w:rsid w:val="00983EC1"/>
    <w:rsid w:val="00984B0F"/>
    <w:rsid w:val="00984C2A"/>
    <w:rsid w:val="0098533F"/>
    <w:rsid w:val="0098579A"/>
    <w:rsid w:val="00985812"/>
    <w:rsid w:val="0098596A"/>
    <w:rsid w:val="00985C9E"/>
    <w:rsid w:val="00985F3A"/>
    <w:rsid w:val="00985F3C"/>
    <w:rsid w:val="0098664D"/>
    <w:rsid w:val="00986C24"/>
    <w:rsid w:val="0098744F"/>
    <w:rsid w:val="009874C2"/>
    <w:rsid w:val="009874EB"/>
    <w:rsid w:val="00990045"/>
    <w:rsid w:val="00990416"/>
    <w:rsid w:val="0099052C"/>
    <w:rsid w:val="009905BA"/>
    <w:rsid w:val="009905C4"/>
    <w:rsid w:val="00990FD9"/>
    <w:rsid w:val="009914B8"/>
    <w:rsid w:val="00991583"/>
    <w:rsid w:val="009917CD"/>
    <w:rsid w:val="00991873"/>
    <w:rsid w:val="009918CB"/>
    <w:rsid w:val="00991912"/>
    <w:rsid w:val="00991963"/>
    <w:rsid w:val="00991A12"/>
    <w:rsid w:val="00992C94"/>
    <w:rsid w:val="0099325E"/>
    <w:rsid w:val="0099333A"/>
    <w:rsid w:val="00993A34"/>
    <w:rsid w:val="00994093"/>
    <w:rsid w:val="00994822"/>
    <w:rsid w:val="00994A1B"/>
    <w:rsid w:val="00994AF3"/>
    <w:rsid w:val="0099509B"/>
    <w:rsid w:val="00995413"/>
    <w:rsid w:val="009955AE"/>
    <w:rsid w:val="00995FBC"/>
    <w:rsid w:val="009962F4"/>
    <w:rsid w:val="009965D9"/>
    <w:rsid w:val="0099707B"/>
    <w:rsid w:val="00997172"/>
    <w:rsid w:val="009971B8"/>
    <w:rsid w:val="00997476"/>
    <w:rsid w:val="00997640"/>
    <w:rsid w:val="009A0641"/>
    <w:rsid w:val="009A0A08"/>
    <w:rsid w:val="009A0B0F"/>
    <w:rsid w:val="009A0B99"/>
    <w:rsid w:val="009A0D22"/>
    <w:rsid w:val="009A121E"/>
    <w:rsid w:val="009A1BD6"/>
    <w:rsid w:val="009A1CCC"/>
    <w:rsid w:val="009A1DC7"/>
    <w:rsid w:val="009A1EC2"/>
    <w:rsid w:val="009A29E9"/>
    <w:rsid w:val="009A2D11"/>
    <w:rsid w:val="009A3570"/>
    <w:rsid w:val="009A35EA"/>
    <w:rsid w:val="009A3C25"/>
    <w:rsid w:val="009A3E70"/>
    <w:rsid w:val="009A3EC6"/>
    <w:rsid w:val="009A4502"/>
    <w:rsid w:val="009A450F"/>
    <w:rsid w:val="009A4BB9"/>
    <w:rsid w:val="009A4DE1"/>
    <w:rsid w:val="009A4E37"/>
    <w:rsid w:val="009A4E46"/>
    <w:rsid w:val="009A4EDF"/>
    <w:rsid w:val="009A5055"/>
    <w:rsid w:val="009A5183"/>
    <w:rsid w:val="009A5278"/>
    <w:rsid w:val="009A5743"/>
    <w:rsid w:val="009A59D7"/>
    <w:rsid w:val="009A5ADC"/>
    <w:rsid w:val="009A5F0E"/>
    <w:rsid w:val="009A64F4"/>
    <w:rsid w:val="009A668C"/>
    <w:rsid w:val="009A6CE2"/>
    <w:rsid w:val="009A6F12"/>
    <w:rsid w:val="009A78BE"/>
    <w:rsid w:val="009A7C4C"/>
    <w:rsid w:val="009B04C8"/>
    <w:rsid w:val="009B0E35"/>
    <w:rsid w:val="009B102A"/>
    <w:rsid w:val="009B109B"/>
    <w:rsid w:val="009B18F6"/>
    <w:rsid w:val="009B1CE4"/>
    <w:rsid w:val="009B1D36"/>
    <w:rsid w:val="009B203B"/>
    <w:rsid w:val="009B2134"/>
    <w:rsid w:val="009B27AD"/>
    <w:rsid w:val="009B2926"/>
    <w:rsid w:val="009B2BC4"/>
    <w:rsid w:val="009B3080"/>
    <w:rsid w:val="009B3142"/>
    <w:rsid w:val="009B31B9"/>
    <w:rsid w:val="009B348D"/>
    <w:rsid w:val="009B38BD"/>
    <w:rsid w:val="009B3F55"/>
    <w:rsid w:val="009B4F57"/>
    <w:rsid w:val="009B7383"/>
    <w:rsid w:val="009B7460"/>
    <w:rsid w:val="009B7F9A"/>
    <w:rsid w:val="009C071A"/>
    <w:rsid w:val="009C0CDF"/>
    <w:rsid w:val="009C0D47"/>
    <w:rsid w:val="009C1278"/>
    <w:rsid w:val="009C14B4"/>
    <w:rsid w:val="009C191D"/>
    <w:rsid w:val="009C24C6"/>
    <w:rsid w:val="009C2CA2"/>
    <w:rsid w:val="009C3428"/>
    <w:rsid w:val="009C3B4B"/>
    <w:rsid w:val="009C3B73"/>
    <w:rsid w:val="009C47CD"/>
    <w:rsid w:val="009C488D"/>
    <w:rsid w:val="009C4C2E"/>
    <w:rsid w:val="009C4C2F"/>
    <w:rsid w:val="009C4E73"/>
    <w:rsid w:val="009C54EB"/>
    <w:rsid w:val="009C5A66"/>
    <w:rsid w:val="009C5FD8"/>
    <w:rsid w:val="009C7445"/>
    <w:rsid w:val="009C75A2"/>
    <w:rsid w:val="009C768E"/>
    <w:rsid w:val="009D0D8C"/>
    <w:rsid w:val="009D10F7"/>
    <w:rsid w:val="009D1382"/>
    <w:rsid w:val="009D1482"/>
    <w:rsid w:val="009D1498"/>
    <w:rsid w:val="009D15C9"/>
    <w:rsid w:val="009D172B"/>
    <w:rsid w:val="009D1E63"/>
    <w:rsid w:val="009D216C"/>
    <w:rsid w:val="009D2C86"/>
    <w:rsid w:val="009D2FB3"/>
    <w:rsid w:val="009D35F0"/>
    <w:rsid w:val="009D3653"/>
    <w:rsid w:val="009D39F2"/>
    <w:rsid w:val="009D3C08"/>
    <w:rsid w:val="009D3DB4"/>
    <w:rsid w:val="009D3F6B"/>
    <w:rsid w:val="009D42B2"/>
    <w:rsid w:val="009D4714"/>
    <w:rsid w:val="009D48DE"/>
    <w:rsid w:val="009D4A1C"/>
    <w:rsid w:val="009D4E33"/>
    <w:rsid w:val="009D5383"/>
    <w:rsid w:val="009D56A0"/>
    <w:rsid w:val="009D58EA"/>
    <w:rsid w:val="009D595D"/>
    <w:rsid w:val="009D6186"/>
    <w:rsid w:val="009D773C"/>
    <w:rsid w:val="009D773F"/>
    <w:rsid w:val="009D7AAA"/>
    <w:rsid w:val="009E0253"/>
    <w:rsid w:val="009E18C3"/>
    <w:rsid w:val="009E1B1B"/>
    <w:rsid w:val="009E2097"/>
    <w:rsid w:val="009E263B"/>
    <w:rsid w:val="009E2805"/>
    <w:rsid w:val="009E2E32"/>
    <w:rsid w:val="009E2F77"/>
    <w:rsid w:val="009E398B"/>
    <w:rsid w:val="009E3E0D"/>
    <w:rsid w:val="009E3FEB"/>
    <w:rsid w:val="009E41DC"/>
    <w:rsid w:val="009E496D"/>
    <w:rsid w:val="009E529B"/>
    <w:rsid w:val="009E538B"/>
    <w:rsid w:val="009E5772"/>
    <w:rsid w:val="009E5EED"/>
    <w:rsid w:val="009E6493"/>
    <w:rsid w:val="009E6A78"/>
    <w:rsid w:val="009E705B"/>
    <w:rsid w:val="009E72BD"/>
    <w:rsid w:val="009F00C7"/>
    <w:rsid w:val="009F034C"/>
    <w:rsid w:val="009F0CC7"/>
    <w:rsid w:val="009F0E14"/>
    <w:rsid w:val="009F23B2"/>
    <w:rsid w:val="009F23B3"/>
    <w:rsid w:val="009F2A18"/>
    <w:rsid w:val="009F2B7F"/>
    <w:rsid w:val="009F31C2"/>
    <w:rsid w:val="009F3280"/>
    <w:rsid w:val="009F376B"/>
    <w:rsid w:val="009F39F8"/>
    <w:rsid w:val="009F4716"/>
    <w:rsid w:val="009F515B"/>
    <w:rsid w:val="009F55D2"/>
    <w:rsid w:val="009F61D6"/>
    <w:rsid w:val="009F64A7"/>
    <w:rsid w:val="009F6EFA"/>
    <w:rsid w:val="009F7388"/>
    <w:rsid w:val="009F78C8"/>
    <w:rsid w:val="009F7EE6"/>
    <w:rsid w:val="00A00028"/>
    <w:rsid w:val="00A0063E"/>
    <w:rsid w:val="00A01048"/>
    <w:rsid w:val="00A012CB"/>
    <w:rsid w:val="00A013C0"/>
    <w:rsid w:val="00A0164E"/>
    <w:rsid w:val="00A01934"/>
    <w:rsid w:val="00A02B9C"/>
    <w:rsid w:val="00A02CA5"/>
    <w:rsid w:val="00A033CD"/>
    <w:rsid w:val="00A03719"/>
    <w:rsid w:val="00A0404F"/>
    <w:rsid w:val="00A0413F"/>
    <w:rsid w:val="00A04183"/>
    <w:rsid w:val="00A04E7F"/>
    <w:rsid w:val="00A050CD"/>
    <w:rsid w:val="00A057DD"/>
    <w:rsid w:val="00A05B2D"/>
    <w:rsid w:val="00A05CAD"/>
    <w:rsid w:val="00A0653B"/>
    <w:rsid w:val="00A06BAC"/>
    <w:rsid w:val="00A06D6B"/>
    <w:rsid w:val="00A06FA6"/>
    <w:rsid w:val="00A075B7"/>
    <w:rsid w:val="00A07C1D"/>
    <w:rsid w:val="00A07FB1"/>
    <w:rsid w:val="00A100DE"/>
    <w:rsid w:val="00A10512"/>
    <w:rsid w:val="00A10584"/>
    <w:rsid w:val="00A11169"/>
    <w:rsid w:val="00A1122B"/>
    <w:rsid w:val="00A1190B"/>
    <w:rsid w:val="00A11FB7"/>
    <w:rsid w:val="00A122D9"/>
    <w:rsid w:val="00A1253C"/>
    <w:rsid w:val="00A1266C"/>
    <w:rsid w:val="00A126BF"/>
    <w:rsid w:val="00A12C67"/>
    <w:rsid w:val="00A12D0F"/>
    <w:rsid w:val="00A12DAF"/>
    <w:rsid w:val="00A12E22"/>
    <w:rsid w:val="00A13534"/>
    <w:rsid w:val="00A13C09"/>
    <w:rsid w:val="00A13C56"/>
    <w:rsid w:val="00A146ED"/>
    <w:rsid w:val="00A1486D"/>
    <w:rsid w:val="00A154C9"/>
    <w:rsid w:val="00A15645"/>
    <w:rsid w:val="00A156FB"/>
    <w:rsid w:val="00A15864"/>
    <w:rsid w:val="00A15A3E"/>
    <w:rsid w:val="00A1637F"/>
    <w:rsid w:val="00A16CAB"/>
    <w:rsid w:val="00A17298"/>
    <w:rsid w:val="00A172C4"/>
    <w:rsid w:val="00A17CBE"/>
    <w:rsid w:val="00A204CE"/>
    <w:rsid w:val="00A20DEF"/>
    <w:rsid w:val="00A21851"/>
    <w:rsid w:val="00A21E98"/>
    <w:rsid w:val="00A220BE"/>
    <w:rsid w:val="00A223B6"/>
    <w:rsid w:val="00A22748"/>
    <w:rsid w:val="00A228B0"/>
    <w:rsid w:val="00A232CD"/>
    <w:rsid w:val="00A235EB"/>
    <w:rsid w:val="00A2373E"/>
    <w:rsid w:val="00A23D30"/>
    <w:rsid w:val="00A23E40"/>
    <w:rsid w:val="00A24147"/>
    <w:rsid w:val="00A242E4"/>
    <w:rsid w:val="00A24386"/>
    <w:rsid w:val="00A243B9"/>
    <w:rsid w:val="00A245B3"/>
    <w:rsid w:val="00A246C0"/>
    <w:rsid w:val="00A249D1"/>
    <w:rsid w:val="00A24E78"/>
    <w:rsid w:val="00A24F9F"/>
    <w:rsid w:val="00A25479"/>
    <w:rsid w:val="00A2596B"/>
    <w:rsid w:val="00A25D6E"/>
    <w:rsid w:val="00A2652C"/>
    <w:rsid w:val="00A268E7"/>
    <w:rsid w:val="00A274DF"/>
    <w:rsid w:val="00A2786F"/>
    <w:rsid w:val="00A304A1"/>
    <w:rsid w:val="00A305F1"/>
    <w:rsid w:val="00A3074E"/>
    <w:rsid w:val="00A30CF4"/>
    <w:rsid w:val="00A30EAB"/>
    <w:rsid w:val="00A30F18"/>
    <w:rsid w:val="00A31140"/>
    <w:rsid w:val="00A3269B"/>
    <w:rsid w:val="00A32CBE"/>
    <w:rsid w:val="00A32DD9"/>
    <w:rsid w:val="00A32F7A"/>
    <w:rsid w:val="00A339C0"/>
    <w:rsid w:val="00A348F5"/>
    <w:rsid w:val="00A34977"/>
    <w:rsid w:val="00A353A6"/>
    <w:rsid w:val="00A353C5"/>
    <w:rsid w:val="00A360A9"/>
    <w:rsid w:val="00A36297"/>
    <w:rsid w:val="00A362CC"/>
    <w:rsid w:val="00A36627"/>
    <w:rsid w:val="00A36946"/>
    <w:rsid w:val="00A369CD"/>
    <w:rsid w:val="00A36D74"/>
    <w:rsid w:val="00A36FDC"/>
    <w:rsid w:val="00A37047"/>
    <w:rsid w:val="00A40075"/>
    <w:rsid w:val="00A405B5"/>
    <w:rsid w:val="00A40677"/>
    <w:rsid w:val="00A41BD9"/>
    <w:rsid w:val="00A41F07"/>
    <w:rsid w:val="00A4230D"/>
    <w:rsid w:val="00A427F1"/>
    <w:rsid w:val="00A42986"/>
    <w:rsid w:val="00A42C11"/>
    <w:rsid w:val="00A42DB0"/>
    <w:rsid w:val="00A42F1F"/>
    <w:rsid w:val="00A43AFB"/>
    <w:rsid w:val="00A44DDC"/>
    <w:rsid w:val="00A44E3B"/>
    <w:rsid w:val="00A4545A"/>
    <w:rsid w:val="00A45978"/>
    <w:rsid w:val="00A4666E"/>
    <w:rsid w:val="00A46AF7"/>
    <w:rsid w:val="00A46BE1"/>
    <w:rsid w:val="00A46FF8"/>
    <w:rsid w:val="00A47031"/>
    <w:rsid w:val="00A47886"/>
    <w:rsid w:val="00A479DA"/>
    <w:rsid w:val="00A50971"/>
    <w:rsid w:val="00A509D7"/>
    <w:rsid w:val="00A516A3"/>
    <w:rsid w:val="00A517AD"/>
    <w:rsid w:val="00A51F4D"/>
    <w:rsid w:val="00A52308"/>
    <w:rsid w:val="00A523D3"/>
    <w:rsid w:val="00A52F2C"/>
    <w:rsid w:val="00A53748"/>
    <w:rsid w:val="00A53B6F"/>
    <w:rsid w:val="00A54431"/>
    <w:rsid w:val="00A54579"/>
    <w:rsid w:val="00A54AB9"/>
    <w:rsid w:val="00A54C78"/>
    <w:rsid w:val="00A55632"/>
    <w:rsid w:val="00A5582B"/>
    <w:rsid w:val="00A55CAE"/>
    <w:rsid w:val="00A55E48"/>
    <w:rsid w:val="00A562C6"/>
    <w:rsid w:val="00A56880"/>
    <w:rsid w:val="00A56C7D"/>
    <w:rsid w:val="00A574C5"/>
    <w:rsid w:val="00A576D3"/>
    <w:rsid w:val="00A577D1"/>
    <w:rsid w:val="00A57833"/>
    <w:rsid w:val="00A57CC9"/>
    <w:rsid w:val="00A61083"/>
    <w:rsid w:val="00A617C2"/>
    <w:rsid w:val="00A61B27"/>
    <w:rsid w:val="00A61DF3"/>
    <w:rsid w:val="00A629AD"/>
    <w:rsid w:val="00A6377E"/>
    <w:rsid w:val="00A637D9"/>
    <w:rsid w:val="00A6386E"/>
    <w:rsid w:val="00A63A40"/>
    <w:rsid w:val="00A63D5F"/>
    <w:rsid w:val="00A6470B"/>
    <w:rsid w:val="00A65532"/>
    <w:rsid w:val="00A65894"/>
    <w:rsid w:val="00A65FB2"/>
    <w:rsid w:val="00A66AB2"/>
    <w:rsid w:val="00A66DF3"/>
    <w:rsid w:val="00A67CF2"/>
    <w:rsid w:val="00A703E5"/>
    <w:rsid w:val="00A70D9A"/>
    <w:rsid w:val="00A70EF1"/>
    <w:rsid w:val="00A7105B"/>
    <w:rsid w:val="00A717BE"/>
    <w:rsid w:val="00A71B7C"/>
    <w:rsid w:val="00A720BC"/>
    <w:rsid w:val="00A7213D"/>
    <w:rsid w:val="00A726C5"/>
    <w:rsid w:val="00A728CE"/>
    <w:rsid w:val="00A728E0"/>
    <w:rsid w:val="00A73215"/>
    <w:rsid w:val="00A736B9"/>
    <w:rsid w:val="00A73B2E"/>
    <w:rsid w:val="00A73F65"/>
    <w:rsid w:val="00A7453F"/>
    <w:rsid w:val="00A74665"/>
    <w:rsid w:val="00A7483C"/>
    <w:rsid w:val="00A75736"/>
    <w:rsid w:val="00A759DF"/>
    <w:rsid w:val="00A761D1"/>
    <w:rsid w:val="00A772BC"/>
    <w:rsid w:val="00A772FC"/>
    <w:rsid w:val="00A77357"/>
    <w:rsid w:val="00A77764"/>
    <w:rsid w:val="00A77D98"/>
    <w:rsid w:val="00A8074D"/>
    <w:rsid w:val="00A80971"/>
    <w:rsid w:val="00A80E8C"/>
    <w:rsid w:val="00A813C0"/>
    <w:rsid w:val="00A81465"/>
    <w:rsid w:val="00A8166B"/>
    <w:rsid w:val="00A824E1"/>
    <w:rsid w:val="00A829A6"/>
    <w:rsid w:val="00A82FDD"/>
    <w:rsid w:val="00A83582"/>
    <w:rsid w:val="00A8364F"/>
    <w:rsid w:val="00A83A02"/>
    <w:rsid w:val="00A83B5A"/>
    <w:rsid w:val="00A83F15"/>
    <w:rsid w:val="00A84800"/>
    <w:rsid w:val="00A84DF2"/>
    <w:rsid w:val="00A85797"/>
    <w:rsid w:val="00A85F7B"/>
    <w:rsid w:val="00A85FC8"/>
    <w:rsid w:val="00A8685E"/>
    <w:rsid w:val="00A86E77"/>
    <w:rsid w:val="00A87351"/>
    <w:rsid w:val="00A9039B"/>
    <w:rsid w:val="00A90595"/>
    <w:rsid w:val="00A90822"/>
    <w:rsid w:val="00A90847"/>
    <w:rsid w:val="00A91540"/>
    <w:rsid w:val="00A91CDE"/>
    <w:rsid w:val="00A927A0"/>
    <w:rsid w:val="00A928DA"/>
    <w:rsid w:val="00A933FC"/>
    <w:rsid w:val="00A9384B"/>
    <w:rsid w:val="00A93855"/>
    <w:rsid w:val="00A93F33"/>
    <w:rsid w:val="00A94488"/>
    <w:rsid w:val="00A94B45"/>
    <w:rsid w:val="00A94CCE"/>
    <w:rsid w:val="00A95330"/>
    <w:rsid w:val="00A95BA3"/>
    <w:rsid w:val="00A96080"/>
    <w:rsid w:val="00A9631F"/>
    <w:rsid w:val="00A9652B"/>
    <w:rsid w:val="00A97174"/>
    <w:rsid w:val="00A97491"/>
    <w:rsid w:val="00A9789A"/>
    <w:rsid w:val="00A97C3D"/>
    <w:rsid w:val="00AA0166"/>
    <w:rsid w:val="00AA025E"/>
    <w:rsid w:val="00AA0449"/>
    <w:rsid w:val="00AA0521"/>
    <w:rsid w:val="00AA09F5"/>
    <w:rsid w:val="00AA0B93"/>
    <w:rsid w:val="00AA0C88"/>
    <w:rsid w:val="00AA0FD5"/>
    <w:rsid w:val="00AA0FF6"/>
    <w:rsid w:val="00AA15FB"/>
    <w:rsid w:val="00AA1A5C"/>
    <w:rsid w:val="00AA278B"/>
    <w:rsid w:val="00AA3341"/>
    <w:rsid w:val="00AA3A26"/>
    <w:rsid w:val="00AA3B15"/>
    <w:rsid w:val="00AA4886"/>
    <w:rsid w:val="00AA4ABC"/>
    <w:rsid w:val="00AA4AF2"/>
    <w:rsid w:val="00AA4ECE"/>
    <w:rsid w:val="00AA5142"/>
    <w:rsid w:val="00AA53B8"/>
    <w:rsid w:val="00AA59D9"/>
    <w:rsid w:val="00AA6FA6"/>
    <w:rsid w:val="00AA7278"/>
    <w:rsid w:val="00AA7590"/>
    <w:rsid w:val="00AA7FEB"/>
    <w:rsid w:val="00AB0A64"/>
    <w:rsid w:val="00AB0CF8"/>
    <w:rsid w:val="00AB0F51"/>
    <w:rsid w:val="00AB13EB"/>
    <w:rsid w:val="00AB1672"/>
    <w:rsid w:val="00AB1A44"/>
    <w:rsid w:val="00AB22ED"/>
    <w:rsid w:val="00AB2301"/>
    <w:rsid w:val="00AB25B1"/>
    <w:rsid w:val="00AB3359"/>
    <w:rsid w:val="00AB3AC7"/>
    <w:rsid w:val="00AB406E"/>
    <w:rsid w:val="00AB43DD"/>
    <w:rsid w:val="00AB46B7"/>
    <w:rsid w:val="00AB5018"/>
    <w:rsid w:val="00AB52E0"/>
    <w:rsid w:val="00AB5361"/>
    <w:rsid w:val="00AB53D9"/>
    <w:rsid w:val="00AB5ACC"/>
    <w:rsid w:val="00AB6A84"/>
    <w:rsid w:val="00AB6BB5"/>
    <w:rsid w:val="00AB6E5D"/>
    <w:rsid w:val="00AB6FA5"/>
    <w:rsid w:val="00AB7338"/>
    <w:rsid w:val="00AB7382"/>
    <w:rsid w:val="00AB743C"/>
    <w:rsid w:val="00AB7507"/>
    <w:rsid w:val="00AC02FF"/>
    <w:rsid w:val="00AC03D1"/>
    <w:rsid w:val="00AC0506"/>
    <w:rsid w:val="00AC07D3"/>
    <w:rsid w:val="00AC14EA"/>
    <w:rsid w:val="00AC3799"/>
    <w:rsid w:val="00AC3DB4"/>
    <w:rsid w:val="00AC3EB0"/>
    <w:rsid w:val="00AC4250"/>
    <w:rsid w:val="00AC4273"/>
    <w:rsid w:val="00AC43C3"/>
    <w:rsid w:val="00AC4997"/>
    <w:rsid w:val="00AC49F1"/>
    <w:rsid w:val="00AC4EFC"/>
    <w:rsid w:val="00AC54DB"/>
    <w:rsid w:val="00AC561F"/>
    <w:rsid w:val="00AC5D87"/>
    <w:rsid w:val="00AC63BB"/>
    <w:rsid w:val="00AC6560"/>
    <w:rsid w:val="00AC6EDC"/>
    <w:rsid w:val="00AC6F4E"/>
    <w:rsid w:val="00AC75B4"/>
    <w:rsid w:val="00AC78F7"/>
    <w:rsid w:val="00AD0233"/>
    <w:rsid w:val="00AD1466"/>
    <w:rsid w:val="00AD1683"/>
    <w:rsid w:val="00AD170E"/>
    <w:rsid w:val="00AD1760"/>
    <w:rsid w:val="00AD2222"/>
    <w:rsid w:val="00AD28EB"/>
    <w:rsid w:val="00AD30AF"/>
    <w:rsid w:val="00AD354C"/>
    <w:rsid w:val="00AD362F"/>
    <w:rsid w:val="00AD3DFD"/>
    <w:rsid w:val="00AD3E8D"/>
    <w:rsid w:val="00AD3FC9"/>
    <w:rsid w:val="00AD41C7"/>
    <w:rsid w:val="00AD459C"/>
    <w:rsid w:val="00AD4864"/>
    <w:rsid w:val="00AD4EF7"/>
    <w:rsid w:val="00AD4EF9"/>
    <w:rsid w:val="00AD5202"/>
    <w:rsid w:val="00AD534B"/>
    <w:rsid w:val="00AD5C0B"/>
    <w:rsid w:val="00AD60EF"/>
    <w:rsid w:val="00AD6171"/>
    <w:rsid w:val="00AD6A5C"/>
    <w:rsid w:val="00AD6CC5"/>
    <w:rsid w:val="00AD724D"/>
    <w:rsid w:val="00AD7710"/>
    <w:rsid w:val="00AD7BD2"/>
    <w:rsid w:val="00AE0100"/>
    <w:rsid w:val="00AE0C9F"/>
    <w:rsid w:val="00AE1BE1"/>
    <w:rsid w:val="00AE209D"/>
    <w:rsid w:val="00AE20B3"/>
    <w:rsid w:val="00AE2965"/>
    <w:rsid w:val="00AE32A9"/>
    <w:rsid w:val="00AE4087"/>
    <w:rsid w:val="00AE40E2"/>
    <w:rsid w:val="00AE42CC"/>
    <w:rsid w:val="00AE470A"/>
    <w:rsid w:val="00AE4A06"/>
    <w:rsid w:val="00AE5509"/>
    <w:rsid w:val="00AE552C"/>
    <w:rsid w:val="00AE579E"/>
    <w:rsid w:val="00AE6010"/>
    <w:rsid w:val="00AE603B"/>
    <w:rsid w:val="00AE638E"/>
    <w:rsid w:val="00AE71F8"/>
    <w:rsid w:val="00AE7A66"/>
    <w:rsid w:val="00AE7A8E"/>
    <w:rsid w:val="00AF05F4"/>
    <w:rsid w:val="00AF0952"/>
    <w:rsid w:val="00AF09E6"/>
    <w:rsid w:val="00AF0C0A"/>
    <w:rsid w:val="00AF1723"/>
    <w:rsid w:val="00AF181A"/>
    <w:rsid w:val="00AF1D06"/>
    <w:rsid w:val="00AF2693"/>
    <w:rsid w:val="00AF2C4E"/>
    <w:rsid w:val="00AF3373"/>
    <w:rsid w:val="00AF33B8"/>
    <w:rsid w:val="00AF468B"/>
    <w:rsid w:val="00AF474B"/>
    <w:rsid w:val="00AF4D36"/>
    <w:rsid w:val="00AF5122"/>
    <w:rsid w:val="00AF5175"/>
    <w:rsid w:val="00AF6168"/>
    <w:rsid w:val="00AF62F5"/>
    <w:rsid w:val="00AF637A"/>
    <w:rsid w:val="00AF6428"/>
    <w:rsid w:val="00AF655D"/>
    <w:rsid w:val="00AF6B22"/>
    <w:rsid w:val="00AF6B44"/>
    <w:rsid w:val="00AF6B85"/>
    <w:rsid w:val="00AF7781"/>
    <w:rsid w:val="00AF7806"/>
    <w:rsid w:val="00AF7955"/>
    <w:rsid w:val="00AF7C1E"/>
    <w:rsid w:val="00B000BE"/>
    <w:rsid w:val="00B0067F"/>
    <w:rsid w:val="00B008A0"/>
    <w:rsid w:val="00B008FC"/>
    <w:rsid w:val="00B00990"/>
    <w:rsid w:val="00B00A0D"/>
    <w:rsid w:val="00B011F6"/>
    <w:rsid w:val="00B01326"/>
    <w:rsid w:val="00B018A7"/>
    <w:rsid w:val="00B01B58"/>
    <w:rsid w:val="00B01BC1"/>
    <w:rsid w:val="00B01BD9"/>
    <w:rsid w:val="00B01F72"/>
    <w:rsid w:val="00B02176"/>
    <w:rsid w:val="00B02DF4"/>
    <w:rsid w:val="00B030B4"/>
    <w:rsid w:val="00B03491"/>
    <w:rsid w:val="00B03826"/>
    <w:rsid w:val="00B03A6F"/>
    <w:rsid w:val="00B03AA1"/>
    <w:rsid w:val="00B042CC"/>
    <w:rsid w:val="00B0479B"/>
    <w:rsid w:val="00B04A1E"/>
    <w:rsid w:val="00B055E9"/>
    <w:rsid w:val="00B066C9"/>
    <w:rsid w:val="00B06AB2"/>
    <w:rsid w:val="00B06BDF"/>
    <w:rsid w:val="00B073DF"/>
    <w:rsid w:val="00B07CA0"/>
    <w:rsid w:val="00B07D9F"/>
    <w:rsid w:val="00B10CCB"/>
    <w:rsid w:val="00B10F46"/>
    <w:rsid w:val="00B10FA5"/>
    <w:rsid w:val="00B112B1"/>
    <w:rsid w:val="00B115FD"/>
    <w:rsid w:val="00B11673"/>
    <w:rsid w:val="00B11FE3"/>
    <w:rsid w:val="00B12DF2"/>
    <w:rsid w:val="00B12E08"/>
    <w:rsid w:val="00B12F46"/>
    <w:rsid w:val="00B137F5"/>
    <w:rsid w:val="00B138BB"/>
    <w:rsid w:val="00B14011"/>
    <w:rsid w:val="00B14690"/>
    <w:rsid w:val="00B146EC"/>
    <w:rsid w:val="00B14735"/>
    <w:rsid w:val="00B1490D"/>
    <w:rsid w:val="00B14BDF"/>
    <w:rsid w:val="00B14C1A"/>
    <w:rsid w:val="00B14FAE"/>
    <w:rsid w:val="00B14FBB"/>
    <w:rsid w:val="00B154FF"/>
    <w:rsid w:val="00B15AB0"/>
    <w:rsid w:val="00B15F37"/>
    <w:rsid w:val="00B16964"/>
    <w:rsid w:val="00B16F5E"/>
    <w:rsid w:val="00B17914"/>
    <w:rsid w:val="00B17A0B"/>
    <w:rsid w:val="00B17AB1"/>
    <w:rsid w:val="00B17DE2"/>
    <w:rsid w:val="00B2093C"/>
    <w:rsid w:val="00B21034"/>
    <w:rsid w:val="00B217B7"/>
    <w:rsid w:val="00B218DA"/>
    <w:rsid w:val="00B21B46"/>
    <w:rsid w:val="00B21EC8"/>
    <w:rsid w:val="00B22098"/>
    <w:rsid w:val="00B222E1"/>
    <w:rsid w:val="00B224B8"/>
    <w:rsid w:val="00B228A6"/>
    <w:rsid w:val="00B2294C"/>
    <w:rsid w:val="00B22C1A"/>
    <w:rsid w:val="00B22C5F"/>
    <w:rsid w:val="00B23A37"/>
    <w:rsid w:val="00B23D14"/>
    <w:rsid w:val="00B242F3"/>
    <w:rsid w:val="00B24651"/>
    <w:rsid w:val="00B24769"/>
    <w:rsid w:val="00B24DBF"/>
    <w:rsid w:val="00B258FF"/>
    <w:rsid w:val="00B25E7A"/>
    <w:rsid w:val="00B25F95"/>
    <w:rsid w:val="00B2655E"/>
    <w:rsid w:val="00B26815"/>
    <w:rsid w:val="00B275C6"/>
    <w:rsid w:val="00B2762B"/>
    <w:rsid w:val="00B27CB2"/>
    <w:rsid w:val="00B27E51"/>
    <w:rsid w:val="00B30A6F"/>
    <w:rsid w:val="00B30DBB"/>
    <w:rsid w:val="00B30DEE"/>
    <w:rsid w:val="00B31849"/>
    <w:rsid w:val="00B31F61"/>
    <w:rsid w:val="00B32220"/>
    <w:rsid w:val="00B32762"/>
    <w:rsid w:val="00B327DD"/>
    <w:rsid w:val="00B32A7B"/>
    <w:rsid w:val="00B32C75"/>
    <w:rsid w:val="00B33273"/>
    <w:rsid w:val="00B33D86"/>
    <w:rsid w:val="00B33ED9"/>
    <w:rsid w:val="00B33FFA"/>
    <w:rsid w:val="00B347A1"/>
    <w:rsid w:val="00B347E4"/>
    <w:rsid w:val="00B3506A"/>
    <w:rsid w:val="00B35E46"/>
    <w:rsid w:val="00B36105"/>
    <w:rsid w:val="00B36A0A"/>
    <w:rsid w:val="00B36D46"/>
    <w:rsid w:val="00B36FCB"/>
    <w:rsid w:val="00B3717C"/>
    <w:rsid w:val="00B372AA"/>
    <w:rsid w:val="00B373CA"/>
    <w:rsid w:val="00B378E1"/>
    <w:rsid w:val="00B37FB3"/>
    <w:rsid w:val="00B40048"/>
    <w:rsid w:val="00B4008A"/>
    <w:rsid w:val="00B40482"/>
    <w:rsid w:val="00B4087A"/>
    <w:rsid w:val="00B40A1E"/>
    <w:rsid w:val="00B40E06"/>
    <w:rsid w:val="00B40F34"/>
    <w:rsid w:val="00B411D8"/>
    <w:rsid w:val="00B41409"/>
    <w:rsid w:val="00B4171E"/>
    <w:rsid w:val="00B41AC0"/>
    <w:rsid w:val="00B4229A"/>
    <w:rsid w:val="00B423CE"/>
    <w:rsid w:val="00B42D51"/>
    <w:rsid w:val="00B42D96"/>
    <w:rsid w:val="00B435A7"/>
    <w:rsid w:val="00B436A2"/>
    <w:rsid w:val="00B43AC3"/>
    <w:rsid w:val="00B43FEA"/>
    <w:rsid w:val="00B460A4"/>
    <w:rsid w:val="00B46122"/>
    <w:rsid w:val="00B4644E"/>
    <w:rsid w:val="00B46470"/>
    <w:rsid w:val="00B464C1"/>
    <w:rsid w:val="00B464C2"/>
    <w:rsid w:val="00B46875"/>
    <w:rsid w:val="00B46E26"/>
    <w:rsid w:val="00B47795"/>
    <w:rsid w:val="00B478BA"/>
    <w:rsid w:val="00B47A73"/>
    <w:rsid w:val="00B47E40"/>
    <w:rsid w:val="00B50A21"/>
    <w:rsid w:val="00B510EA"/>
    <w:rsid w:val="00B5128B"/>
    <w:rsid w:val="00B519F0"/>
    <w:rsid w:val="00B51CBC"/>
    <w:rsid w:val="00B51E2A"/>
    <w:rsid w:val="00B5273A"/>
    <w:rsid w:val="00B53032"/>
    <w:rsid w:val="00B532AA"/>
    <w:rsid w:val="00B53601"/>
    <w:rsid w:val="00B537D6"/>
    <w:rsid w:val="00B53A7E"/>
    <w:rsid w:val="00B540C3"/>
    <w:rsid w:val="00B540D9"/>
    <w:rsid w:val="00B54E45"/>
    <w:rsid w:val="00B553FB"/>
    <w:rsid w:val="00B55614"/>
    <w:rsid w:val="00B56189"/>
    <w:rsid w:val="00B563D8"/>
    <w:rsid w:val="00B56B53"/>
    <w:rsid w:val="00B57671"/>
    <w:rsid w:val="00B576FF"/>
    <w:rsid w:val="00B57719"/>
    <w:rsid w:val="00B57BA3"/>
    <w:rsid w:val="00B57ECE"/>
    <w:rsid w:val="00B60143"/>
    <w:rsid w:val="00B60190"/>
    <w:rsid w:val="00B602FE"/>
    <w:rsid w:val="00B61085"/>
    <w:rsid w:val="00B615AE"/>
    <w:rsid w:val="00B61A8A"/>
    <w:rsid w:val="00B61AC3"/>
    <w:rsid w:val="00B61CDD"/>
    <w:rsid w:val="00B61F8A"/>
    <w:rsid w:val="00B62C89"/>
    <w:rsid w:val="00B63628"/>
    <w:rsid w:val="00B63B7E"/>
    <w:rsid w:val="00B64004"/>
    <w:rsid w:val="00B64005"/>
    <w:rsid w:val="00B65119"/>
    <w:rsid w:val="00B65153"/>
    <w:rsid w:val="00B65338"/>
    <w:rsid w:val="00B6581E"/>
    <w:rsid w:val="00B664AC"/>
    <w:rsid w:val="00B6663B"/>
    <w:rsid w:val="00B6683E"/>
    <w:rsid w:val="00B66962"/>
    <w:rsid w:val="00B66F0E"/>
    <w:rsid w:val="00B67112"/>
    <w:rsid w:val="00B673FC"/>
    <w:rsid w:val="00B67438"/>
    <w:rsid w:val="00B67A06"/>
    <w:rsid w:val="00B67DB5"/>
    <w:rsid w:val="00B706DC"/>
    <w:rsid w:val="00B717CF"/>
    <w:rsid w:val="00B71DE0"/>
    <w:rsid w:val="00B7244F"/>
    <w:rsid w:val="00B729F0"/>
    <w:rsid w:val="00B72A76"/>
    <w:rsid w:val="00B72D96"/>
    <w:rsid w:val="00B7327B"/>
    <w:rsid w:val="00B732AC"/>
    <w:rsid w:val="00B74857"/>
    <w:rsid w:val="00B74D8D"/>
    <w:rsid w:val="00B753E4"/>
    <w:rsid w:val="00B75453"/>
    <w:rsid w:val="00B754D6"/>
    <w:rsid w:val="00B755A2"/>
    <w:rsid w:val="00B75708"/>
    <w:rsid w:val="00B75CD0"/>
    <w:rsid w:val="00B75E07"/>
    <w:rsid w:val="00B761D3"/>
    <w:rsid w:val="00B76F19"/>
    <w:rsid w:val="00B773FA"/>
    <w:rsid w:val="00B77474"/>
    <w:rsid w:val="00B77526"/>
    <w:rsid w:val="00B77DFE"/>
    <w:rsid w:val="00B77EAD"/>
    <w:rsid w:val="00B8205C"/>
    <w:rsid w:val="00B821C1"/>
    <w:rsid w:val="00B83C76"/>
    <w:rsid w:val="00B83C98"/>
    <w:rsid w:val="00B83EF8"/>
    <w:rsid w:val="00B83F0C"/>
    <w:rsid w:val="00B84002"/>
    <w:rsid w:val="00B840FC"/>
    <w:rsid w:val="00B84329"/>
    <w:rsid w:val="00B847BD"/>
    <w:rsid w:val="00B849F0"/>
    <w:rsid w:val="00B8554C"/>
    <w:rsid w:val="00B859E5"/>
    <w:rsid w:val="00B85FB6"/>
    <w:rsid w:val="00B865B7"/>
    <w:rsid w:val="00B866EF"/>
    <w:rsid w:val="00B8690E"/>
    <w:rsid w:val="00B869E1"/>
    <w:rsid w:val="00B86D3A"/>
    <w:rsid w:val="00B870E3"/>
    <w:rsid w:val="00B8791A"/>
    <w:rsid w:val="00B87A8E"/>
    <w:rsid w:val="00B90AA9"/>
    <w:rsid w:val="00B90C96"/>
    <w:rsid w:val="00B91BD3"/>
    <w:rsid w:val="00B91C67"/>
    <w:rsid w:val="00B91E22"/>
    <w:rsid w:val="00B92535"/>
    <w:rsid w:val="00B926A8"/>
    <w:rsid w:val="00B928C1"/>
    <w:rsid w:val="00B93C78"/>
    <w:rsid w:val="00B93D28"/>
    <w:rsid w:val="00B9492A"/>
    <w:rsid w:val="00B949E8"/>
    <w:rsid w:val="00B94FAD"/>
    <w:rsid w:val="00B95539"/>
    <w:rsid w:val="00B95736"/>
    <w:rsid w:val="00B95779"/>
    <w:rsid w:val="00B95A09"/>
    <w:rsid w:val="00B95E28"/>
    <w:rsid w:val="00B96435"/>
    <w:rsid w:val="00B96A0E"/>
    <w:rsid w:val="00B96E8E"/>
    <w:rsid w:val="00B96E96"/>
    <w:rsid w:val="00B97198"/>
    <w:rsid w:val="00B9767C"/>
    <w:rsid w:val="00B97BA1"/>
    <w:rsid w:val="00B97FF6"/>
    <w:rsid w:val="00BA03CC"/>
    <w:rsid w:val="00BA1118"/>
    <w:rsid w:val="00BA1879"/>
    <w:rsid w:val="00BA1BAC"/>
    <w:rsid w:val="00BA1DB1"/>
    <w:rsid w:val="00BA1E45"/>
    <w:rsid w:val="00BA20B9"/>
    <w:rsid w:val="00BA212D"/>
    <w:rsid w:val="00BA223D"/>
    <w:rsid w:val="00BA25F6"/>
    <w:rsid w:val="00BA25FE"/>
    <w:rsid w:val="00BA2853"/>
    <w:rsid w:val="00BA2CDE"/>
    <w:rsid w:val="00BA307E"/>
    <w:rsid w:val="00BA3287"/>
    <w:rsid w:val="00BA3404"/>
    <w:rsid w:val="00BA3B83"/>
    <w:rsid w:val="00BA4071"/>
    <w:rsid w:val="00BA4F87"/>
    <w:rsid w:val="00BA520F"/>
    <w:rsid w:val="00BA59F1"/>
    <w:rsid w:val="00BA5B17"/>
    <w:rsid w:val="00BA5E5A"/>
    <w:rsid w:val="00BA6D28"/>
    <w:rsid w:val="00BA737E"/>
    <w:rsid w:val="00BA7650"/>
    <w:rsid w:val="00BA7F19"/>
    <w:rsid w:val="00BA7F40"/>
    <w:rsid w:val="00BB0091"/>
    <w:rsid w:val="00BB0146"/>
    <w:rsid w:val="00BB01D2"/>
    <w:rsid w:val="00BB0440"/>
    <w:rsid w:val="00BB04EE"/>
    <w:rsid w:val="00BB0829"/>
    <w:rsid w:val="00BB0876"/>
    <w:rsid w:val="00BB0AF3"/>
    <w:rsid w:val="00BB0C54"/>
    <w:rsid w:val="00BB0ED5"/>
    <w:rsid w:val="00BB21B7"/>
    <w:rsid w:val="00BB2BBD"/>
    <w:rsid w:val="00BB2CD9"/>
    <w:rsid w:val="00BB30CF"/>
    <w:rsid w:val="00BB3830"/>
    <w:rsid w:val="00BB3B0B"/>
    <w:rsid w:val="00BB3BC6"/>
    <w:rsid w:val="00BB41B0"/>
    <w:rsid w:val="00BB46E9"/>
    <w:rsid w:val="00BB4A34"/>
    <w:rsid w:val="00BB4D56"/>
    <w:rsid w:val="00BB5386"/>
    <w:rsid w:val="00BB540B"/>
    <w:rsid w:val="00BB5470"/>
    <w:rsid w:val="00BB55A5"/>
    <w:rsid w:val="00BB5630"/>
    <w:rsid w:val="00BB585A"/>
    <w:rsid w:val="00BB5E7A"/>
    <w:rsid w:val="00BB6AE7"/>
    <w:rsid w:val="00BB6F5C"/>
    <w:rsid w:val="00BB7DA1"/>
    <w:rsid w:val="00BC0ABC"/>
    <w:rsid w:val="00BC1213"/>
    <w:rsid w:val="00BC1A02"/>
    <w:rsid w:val="00BC1B34"/>
    <w:rsid w:val="00BC1B46"/>
    <w:rsid w:val="00BC1BF6"/>
    <w:rsid w:val="00BC20CB"/>
    <w:rsid w:val="00BC2387"/>
    <w:rsid w:val="00BC2A27"/>
    <w:rsid w:val="00BC30D4"/>
    <w:rsid w:val="00BC3BD9"/>
    <w:rsid w:val="00BC3BE2"/>
    <w:rsid w:val="00BC3F4C"/>
    <w:rsid w:val="00BC457C"/>
    <w:rsid w:val="00BC49CB"/>
    <w:rsid w:val="00BC4DE8"/>
    <w:rsid w:val="00BC5434"/>
    <w:rsid w:val="00BC5C6F"/>
    <w:rsid w:val="00BC6CBA"/>
    <w:rsid w:val="00BC705E"/>
    <w:rsid w:val="00BC72A3"/>
    <w:rsid w:val="00BC7582"/>
    <w:rsid w:val="00BC7A17"/>
    <w:rsid w:val="00BC7A7A"/>
    <w:rsid w:val="00BC7B1E"/>
    <w:rsid w:val="00BC7EC0"/>
    <w:rsid w:val="00BD0325"/>
    <w:rsid w:val="00BD0377"/>
    <w:rsid w:val="00BD0461"/>
    <w:rsid w:val="00BD08EF"/>
    <w:rsid w:val="00BD0B71"/>
    <w:rsid w:val="00BD0C13"/>
    <w:rsid w:val="00BD1F72"/>
    <w:rsid w:val="00BD220E"/>
    <w:rsid w:val="00BD27F9"/>
    <w:rsid w:val="00BD2839"/>
    <w:rsid w:val="00BD290B"/>
    <w:rsid w:val="00BD2F59"/>
    <w:rsid w:val="00BD3130"/>
    <w:rsid w:val="00BD3808"/>
    <w:rsid w:val="00BD476A"/>
    <w:rsid w:val="00BD4E86"/>
    <w:rsid w:val="00BD530A"/>
    <w:rsid w:val="00BD532A"/>
    <w:rsid w:val="00BD5D60"/>
    <w:rsid w:val="00BD5D66"/>
    <w:rsid w:val="00BD5E48"/>
    <w:rsid w:val="00BD600D"/>
    <w:rsid w:val="00BD66F7"/>
    <w:rsid w:val="00BD68E9"/>
    <w:rsid w:val="00BD694C"/>
    <w:rsid w:val="00BD6976"/>
    <w:rsid w:val="00BD69A7"/>
    <w:rsid w:val="00BD6A60"/>
    <w:rsid w:val="00BD6F19"/>
    <w:rsid w:val="00BD7031"/>
    <w:rsid w:val="00BD7149"/>
    <w:rsid w:val="00BD77D0"/>
    <w:rsid w:val="00BD77E8"/>
    <w:rsid w:val="00BE0230"/>
    <w:rsid w:val="00BE0317"/>
    <w:rsid w:val="00BE09D9"/>
    <w:rsid w:val="00BE0BAE"/>
    <w:rsid w:val="00BE0F1F"/>
    <w:rsid w:val="00BE1146"/>
    <w:rsid w:val="00BE15D2"/>
    <w:rsid w:val="00BE18B2"/>
    <w:rsid w:val="00BE2179"/>
    <w:rsid w:val="00BE2241"/>
    <w:rsid w:val="00BE264B"/>
    <w:rsid w:val="00BE271E"/>
    <w:rsid w:val="00BE2741"/>
    <w:rsid w:val="00BE364F"/>
    <w:rsid w:val="00BE3CB4"/>
    <w:rsid w:val="00BE41FD"/>
    <w:rsid w:val="00BE430C"/>
    <w:rsid w:val="00BE5233"/>
    <w:rsid w:val="00BE5546"/>
    <w:rsid w:val="00BE5C18"/>
    <w:rsid w:val="00BE61B9"/>
    <w:rsid w:val="00BE622C"/>
    <w:rsid w:val="00BE63B1"/>
    <w:rsid w:val="00BE6472"/>
    <w:rsid w:val="00BE680C"/>
    <w:rsid w:val="00BE68D3"/>
    <w:rsid w:val="00BE73BD"/>
    <w:rsid w:val="00BE7A4D"/>
    <w:rsid w:val="00BE7CB6"/>
    <w:rsid w:val="00BE7F0F"/>
    <w:rsid w:val="00BF0235"/>
    <w:rsid w:val="00BF0660"/>
    <w:rsid w:val="00BF0B8A"/>
    <w:rsid w:val="00BF0C7F"/>
    <w:rsid w:val="00BF121E"/>
    <w:rsid w:val="00BF14F2"/>
    <w:rsid w:val="00BF1693"/>
    <w:rsid w:val="00BF1748"/>
    <w:rsid w:val="00BF18A3"/>
    <w:rsid w:val="00BF1ABE"/>
    <w:rsid w:val="00BF28E7"/>
    <w:rsid w:val="00BF2B6E"/>
    <w:rsid w:val="00BF2BF0"/>
    <w:rsid w:val="00BF2F12"/>
    <w:rsid w:val="00BF3416"/>
    <w:rsid w:val="00BF35B3"/>
    <w:rsid w:val="00BF388A"/>
    <w:rsid w:val="00BF3AAC"/>
    <w:rsid w:val="00BF3D21"/>
    <w:rsid w:val="00BF3F1A"/>
    <w:rsid w:val="00BF4D6D"/>
    <w:rsid w:val="00BF533B"/>
    <w:rsid w:val="00BF541E"/>
    <w:rsid w:val="00BF5B80"/>
    <w:rsid w:val="00BF5C58"/>
    <w:rsid w:val="00BF647F"/>
    <w:rsid w:val="00BF64E5"/>
    <w:rsid w:val="00BF66D7"/>
    <w:rsid w:val="00BF6928"/>
    <w:rsid w:val="00BF69C9"/>
    <w:rsid w:val="00BF6AF4"/>
    <w:rsid w:val="00BF7441"/>
    <w:rsid w:val="00BF7730"/>
    <w:rsid w:val="00BF7860"/>
    <w:rsid w:val="00BF7BE8"/>
    <w:rsid w:val="00C00099"/>
    <w:rsid w:val="00C000E7"/>
    <w:rsid w:val="00C00BA2"/>
    <w:rsid w:val="00C00DFB"/>
    <w:rsid w:val="00C01142"/>
    <w:rsid w:val="00C01594"/>
    <w:rsid w:val="00C01851"/>
    <w:rsid w:val="00C01D9D"/>
    <w:rsid w:val="00C02435"/>
    <w:rsid w:val="00C02761"/>
    <w:rsid w:val="00C02B19"/>
    <w:rsid w:val="00C03067"/>
    <w:rsid w:val="00C03387"/>
    <w:rsid w:val="00C03457"/>
    <w:rsid w:val="00C03A2B"/>
    <w:rsid w:val="00C03D86"/>
    <w:rsid w:val="00C0415C"/>
    <w:rsid w:val="00C049AA"/>
    <w:rsid w:val="00C04C01"/>
    <w:rsid w:val="00C04DF8"/>
    <w:rsid w:val="00C05419"/>
    <w:rsid w:val="00C054DD"/>
    <w:rsid w:val="00C05E37"/>
    <w:rsid w:val="00C05F02"/>
    <w:rsid w:val="00C05F2E"/>
    <w:rsid w:val="00C06AD3"/>
    <w:rsid w:val="00C0724B"/>
    <w:rsid w:val="00C07783"/>
    <w:rsid w:val="00C07CF3"/>
    <w:rsid w:val="00C07FFD"/>
    <w:rsid w:val="00C10938"/>
    <w:rsid w:val="00C10960"/>
    <w:rsid w:val="00C1119D"/>
    <w:rsid w:val="00C115F3"/>
    <w:rsid w:val="00C11997"/>
    <w:rsid w:val="00C11C10"/>
    <w:rsid w:val="00C12C3A"/>
    <w:rsid w:val="00C12ECF"/>
    <w:rsid w:val="00C13694"/>
    <w:rsid w:val="00C137B8"/>
    <w:rsid w:val="00C14282"/>
    <w:rsid w:val="00C156AC"/>
    <w:rsid w:val="00C15732"/>
    <w:rsid w:val="00C15759"/>
    <w:rsid w:val="00C15AB4"/>
    <w:rsid w:val="00C15E77"/>
    <w:rsid w:val="00C162C2"/>
    <w:rsid w:val="00C16411"/>
    <w:rsid w:val="00C20DD9"/>
    <w:rsid w:val="00C20EC5"/>
    <w:rsid w:val="00C214E5"/>
    <w:rsid w:val="00C21C2F"/>
    <w:rsid w:val="00C21D10"/>
    <w:rsid w:val="00C22386"/>
    <w:rsid w:val="00C2293A"/>
    <w:rsid w:val="00C23A71"/>
    <w:rsid w:val="00C23B0D"/>
    <w:rsid w:val="00C254DA"/>
    <w:rsid w:val="00C258F8"/>
    <w:rsid w:val="00C25AB2"/>
    <w:rsid w:val="00C25CBE"/>
    <w:rsid w:val="00C25E53"/>
    <w:rsid w:val="00C26A5F"/>
    <w:rsid w:val="00C27085"/>
    <w:rsid w:val="00C272DA"/>
    <w:rsid w:val="00C27414"/>
    <w:rsid w:val="00C27521"/>
    <w:rsid w:val="00C2792B"/>
    <w:rsid w:val="00C27C06"/>
    <w:rsid w:val="00C30A25"/>
    <w:rsid w:val="00C30DEF"/>
    <w:rsid w:val="00C30E0D"/>
    <w:rsid w:val="00C31702"/>
    <w:rsid w:val="00C31C89"/>
    <w:rsid w:val="00C325F4"/>
    <w:rsid w:val="00C327FE"/>
    <w:rsid w:val="00C32A8A"/>
    <w:rsid w:val="00C33178"/>
    <w:rsid w:val="00C33CC3"/>
    <w:rsid w:val="00C34504"/>
    <w:rsid w:val="00C34A7C"/>
    <w:rsid w:val="00C34D03"/>
    <w:rsid w:val="00C356CC"/>
    <w:rsid w:val="00C35EBE"/>
    <w:rsid w:val="00C36073"/>
    <w:rsid w:val="00C3654A"/>
    <w:rsid w:val="00C36585"/>
    <w:rsid w:val="00C37048"/>
    <w:rsid w:val="00C3776F"/>
    <w:rsid w:val="00C377B9"/>
    <w:rsid w:val="00C378F7"/>
    <w:rsid w:val="00C4054B"/>
    <w:rsid w:val="00C40C49"/>
    <w:rsid w:val="00C4115D"/>
    <w:rsid w:val="00C4161B"/>
    <w:rsid w:val="00C416A4"/>
    <w:rsid w:val="00C41A61"/>
    <w:rsid w:val="00C41B38"/>
    <w:rsid w:val="00C41C2F"/>
    <w:rsid w:val="00C41F35"/>
    <w:rsid w:val="00C4255A"/>
    <w:rsid w:val="00C4284F"/>
    <w:rsid w:val="00C42A19"/>
    <w:rsid w:val="00C42C98"/>
    <w:rsid w:val="00C42E79"/>
    <w:rsid w:val="00C42F48"/>
    <w:rsid w:val="00C43C37"/>
    <w:rsid w:val="00C43D80"/>
    <w:rsid w:val="00C440D9"/>
    <w:rsid w:val="00C44206"/>
    <w:rsid w:val="00C4421A"/>
    <w:rsid w:val="00C44BEA"/>
    <w:rsid w:val="00C450D7"/>
    <w:rsid w:val="00C45D57"/>
    <w:rsid w:val="00C46136"/>
    <w:rsid w:val="00C46594"/>
    <w:rsid w:val="00C474A8"/>
    <w:rsid w:val="00C47BDF"/>
    <w:rsid w:val="00C47CD0"/>
    <w:rsid w:val="00C47F85"/>
    <w:rsid w:val="00C50206"/>
    <w:rsid w:val="00C50BAB"/>
    <w:rsid w:val="00C50BE8"/>
    <w:rsid w:val="00C50E39"/>
    <w:rsid w:val="00C516BD"/>
    <w:rsid w:val="00C522E1"/>
    <w:rsid w:val="00C528BD"/>
    <w:rsid w:val="00C530A0"/>
    <w:rsid w:val="00C53431"/>
    <w:rsid w:val="00C53A36"/>
    <w:rsid w:val="00C53C42"/>
    <w:rsid w:val="00C544DC"/>
    <w:rsid w:val="00C547C0"/>
    <w:rsid w:val="00C54E2C"/>
    <w:rsid w:val="00C551F2"/>
    <w:rsid w:val="00C552F5"/>
    <w:rsid w:val="00C556EB"/>
    <w:rsid w:val="00C5593C"/>
    <w:rsid w:val="00C564BC"/>
    <w:rsid w:val="00C569B1"/>
    <w:rsid w:val="00C56FFC"/>
    <w:rsid w:val="00C570B9"/>
    <w:rsid w:val="00C57122"/>
    <w:rsid w:val="00C57B17"/>
    <w:rsid w:val="00C57CB3"/>
    <w:rsid w:val="00C604AF"/>
    <w:rsid w:val="00C60DDB"/>
    <w:rsid w:val="00C611CA"/>
    <w:rsid w:val="00C612D2"/>
    <w:rsid w:val="00C61358"/>
    <w:rsid w:val="00C61D7A"/>
    <w:rsid w:val="00C63BB6"/>
    <w:rsid w:val="00C640B6"/>
    <w:rsid w:val="00C64101"/>
    <w:rsid w:val="00C64C2F"/>
    <w:rsid w:val="00C64C40"/>
    <w:rsid w:val="00C64F7D"/>
    <w:rsid w:val="00C6520A"/>
    <w:rsid w:val="00C65212"/>
    <w:rsid w:val="00C65273"/>
    <w:rsid w:val="00C65522"/>
    <w:rsid w:val="00C65EED"/>
    <w:rsid w:val="00C666C3"/>
    <w:rsid w:val="00C66EBA"/>
    <w:rsid w:val="00C66F40"/>
    <w:rsid w:val="00C67732"/>
    <w:rsid w:val="00C70650"/>
    <w:rsid w:val="00C7087A"/>
    <w:rsid w:val="00C70950"/>
    <w:rsid w:val="00C70A98"/>
    <w:rsid w:val="00C70CA5"/>
    <w:rsid w:val="00C70E0B"/>
    <w:rsid w:val="00C70F79"/>
    <w:rsid w:val="00C715CE"/>
    <w:rsid w:val="00C716A1"/>
    <w:rsid w:val="00C718CD"/>
    <w:rsid w:val="00C71D32"/>
    <w:rsid w:val="00C71E48"/>
    <w:rsid w:val="00C72A2B"/>
    <w:rsid w:val="00C72DC5"/>
    <w:rsid w:val="00C72E58"/>
    <w:rsid w:val="00C72FCF"/>
    <w:rsid w:val="00C72FD2"/>
    <w:rsid w:val="00C733B0"/>
    <w:rsid w:val="00C73EC7"/>
    <w:rsid w:val="00C73F2D"/>
    <w:rsid w:val="00C74A71"/>
    <w:rsid w:val="00C74B61"/>
    <w:rsid w:val="00C74FC2"/>
    <w:rsid w:val="00C75115"/>
    <w:rsid w:val="00C763DC"/>
    <w:rsid w:val="00C7648B"/>
    <w:rsid w:val="00C76BE7"/>
    <w:rsid w:val="00C77D64"/>
    <w:rsid w:val="00C77DFF"/>
    <w:rsid w:val="00C80666"/>
    <w:rsid w:val="00C80733"/>
    <w:rsid w:val="00C80E53"/>
    <w:rsid w:val="00C81C24"/>
    <w:rsid w:val="00C81DA8"/>
    <w:rsid w:val="00C81EA4"/>
    <w:rsid w:val="00C83E38"/>
    <w:rsid w:val="00C84041"/>
    <w:rsid w:val="00C841EB"/>
    <w:rsid w:val="00C84307"/>
    <w:rsid w:val="00C84A6E"/>
    <w:rsid w:val="00C84CF1"/>
    <w:rsid w:val="00C85221"/>
    <w:rsid w:val="00C85DCD"/>
    <w:rsid w:val="00C86422"/>
    <w:rsid w:val="00C86A96"/>
    <w:rsid w:val="00C86DBE"/>
    <w:rsid w:val="00C86DDD"/>
    <w:rsid w:val="00C874F6"/>
    <w:rsid w:val="00C87AFE"/>
    <w:rsid w:val="00C90118"/>
    <w:rsid w:val="00C90AA4"/>
    <w:rsid w:val="00C910A6"/>
    <w:rsid w:val="00C91195"/>
    <w:rsid w:val="00C92AB8"/>
    <w:rsid w:val="00C92AE5"/>
    <w:rsid w:val="00C930CC"/>
    <w:rsid w:val="00C93346"/>
    <w:rsid w:val="00C93782"/>
    <w:rsid w:val="00C93D68"/>
    <w:rsid w:val="00C942C8"/>
    <w:rsid w:val="00C944A1"/>
    <w:rsid w:val="00C94659"/>
    <w:rsid w:val="00C94E97"/>
    <w:rsid w:val="00C95C18"/>
    <w:rsid w:val="00C95E02"/>
    <w:rsid w:val="00C95EB3"/>
    <w:rsid w:val="00C966BF"/>
    <w:rsid w:val="00C969CA"/>
    <w:rsid w:val="00C969DC"/>
    <w:rsid w:val="00C96E30"/>
    <w:rsid w:val="00C96E53"/>
    <w:rsid w:val="00C975D8"/>
    <w:rsid w:val="00C97916"/>
    <w:rsid w:val="00C97C7B"/>
    <w:rsid w:val="00CA00C1"/>
    <w:rsid w:val="00CA0CDA"/>
    <w:rsid w:val="00CA11D3"/>
    <w:rsid w:val="00CA1398"/>
    <w:rsid w:val="00CA153D"/>
    <w:rsid w:val="00CA159F"/>
    <w:rsid w:val="00CA2604"/>
    <w:rsid w:val="00CA2AEC"/>
    <w:rsid w:val="00CA2C88"/>
    <w:rsid w:val="00CA2CDB"/>
    <w:rsid w:val="00CA3709"/>
    <w:rsid w:val="00CA3BC1"/>
    <w:rsid w:val="00CA4531"/>
    <w:rsid w:val="00CA4E99"/>
    <w:rsid w:val="00CA5553"/>
    <w:rsid w:val="00CA5A82"/>
    <w:rsid w:val="00CA5E60"/>
    <w:rsid w:val="00CA6E91"/>
    <w:rsid w:val="00CA6FDB"/>
    <w:rsid w:val="00CA781A"/>
    <w:rsid w:val="00CA795C"/>
    <w:rsid w:val="00CA7FC7"/>
    <w:rsid w:val="00CB1346"/>
    <w:rsid w:val="00CB1AB9"/>
    <w:rsid w:val="00CB200D"/>
    <w:rsid w:val="00CB20B4"/>
    <w:rsid w:val="00CB2971"/>
    <w:rsid w:val="00CB2B95"/>
    <w:rsid w:val="00CB2C74"/>
    <w:rsid w:val="00CB39D5"/>
    <w:rsid w:val="00CB3C25"/>
    <w:rsid w:val="00CB3C35"/>
    <w:rsid w:val="00CB4EAD"/>
    <w:rsid w:val="00CB52F2"/>
    <w:rsid w:val="00CB580A"/>
    <w:rsid w:val="00CB5E88"/>
    <w:rsid w:val="00CB5EB1"/>
    <w:rsid w:val="00CB6115"/>
    <w:rsid w:val="00CB630F"/>
    <w:rsid w:val="00CB68E3"/>
    <w:rsid w:val="00CB6984"/>
    <w:rsid w:val="00CB6D79"/>
    <w:rsid w:val="00CB766C"/>
    <w:rsid w:val="00CC0B39"/>
    <w:rsid w:val="00CC18B5"/>
    <w:rsid w:val="00CC1CB3"/>
    <w:rsid w:val="00CC1CD5"/>
    <w:rsid w:val="00CC1FB8"/>
    <w:rsid w:val="00CC29FA"/>
    <w:rsid w:val="00CC2F31"/>
    <w:rsid w:val="00CC32D4"/>
    <w:rsid w:val="00CC438C"/>
    <w:rsid w:val="00CC460B"/>
    <w:rsid w:val="00CC461D"/>
    <w:rsid w:val="00CC4ED4"/>
    <w:rsid w:val="00CC5618"/>
    <w:rsid w:val="00CC6011"/>
    <w:rsid w:val="00CC6125"/>
    <w:rsid w:val="00CC67A6"/>
    <w:rsid w:val="00CC74FA"/>
    <w:rsid w:val="00CC7A36"/>
    <w:rsid w:val="00CC7AF0"/>
    <w:rsid w:val="00CC7AF2"/>
    <w:rsid w:val="00CC7B64"/>
    <w:rsid w:val="00CC7D05"/>
    <w:rsid w:val="00CC7DBA"/>
    <w:rsid w:val="00CC7EC9"/>
    <w:rsid w:val="00CD00A1"/>
    <w:rsid w:val="00CD06EC"/>
    <w:rsid w:val="00CD07DC"/>
    <w:rsid w:val="00CD0807"/>
    <w:rsid w:val="00CD11E2"/>
    <w:rsid w:val="00CD1F90"/>
    <w:rsid w:val="00CD233B"/>
    <w:rsid w:val="00CD2B98"/>
    <w:rsid w:val="00CD2EC7"/>
    <w:rsid w:val="00CD3057"/>
    <w:rsid w:val="00CD321A"/>
    <w:rsid w:val="00CD3927"/>
    <w:rsid w:val="00CD3B46"/>
    <w:rsid w:val="00CD4B86"/>
    <w:rsid w:val="00CD4E37"/>
    <w:rsid w:val="00CD4EF3"/>
    <w:rsid w:val="00CD5054"/>
    <w:rsid w:val="00CD54C4"/>
    <w:rsid w:val="00CD656C"/>
    <w:rsid w:val="00CD77A0"/>
    <w:rsid w:val="00CE01E3"/>
    <w:rsid w:val="00CE0354"/>
    <w:rsid w:val="00CE047B"/>
    <w:rsid w:val="00CE054B"/>
    <w:rsid w:val="00CE065E"/>
    <w:rsid w:val="00CE07EE"/>
    <w:rsid w:val="00CE0C69"/>
    <w:rsid w:val="00CE1160"/>
    <w:rsid w:val="00CE1A8D"/>
    <w:rsid w:val="00CE22E5"/>
    <w:rsid w:val="00CE255A"/>
    <w:rsid w:val="00CE2903"/>
    <w:rsid w:val="00CE2B68"/>
    <w:rsid w:val="00CE34F2"/>
    <w:rsid w:val="00CE352A"/>
    <w:rsid w:val="00CE4227"/>
    <w:rsid w:val="00CE44EB"/>
    <w:rsid w:val="00CE46D4"/>
    <w:rsid w:val="00CE48E5"/>
    <w:rsid w:val="00CE5240"/>
    <w:rsid w:val="00CE5248"/>
    <w:rsid w:val="00CE55CF"/>
    <w:rsid w:val="00CE5698"/>
    <w:rsid w:val="00CE5B27"/>
    <w:rsid w:val="00CE5DBE"/>
    <w:rsid w:val="00CE63F6"/>
    <w:rsid w:val="00CE66E0"/>
    <w:rsid w:val="00CE75BB"/>
    <w:rsid w:val="00CE7703"/>
    <w:rsid w:val="00CF0446"/>
    <w:rsid w:val="00CF074F"/>
    <w:rsid w:val="00CF07D4"/>
    <w:rsid w:val="00CF0A7E"/>
    <w:rsid w:val="00CF1073"/>
    <w:rsid w:val="00CF1093"/>
    <w:rsid w:val="00CF1284"/>
    <w:rsid w:val="00CF1898"/>
    <w:rsid w:val="00CF25F7"/>
    <w:rsid w:val="00CF29B6"/>
    <w:rsid w:val="00CF2AB0"/>
    <w:rsid w:val="00CF2E0C"/>
    <w:rsid w:val="00CF3435"/>
    <w:rsid w:val="00CF3806"/>
    <w:rsid w:val="00CF3BAB"/>
    <w:rsid w:val="00CF4519"/>
    <w:rsid w:val="00CF55A0"/>
    <w:rsid w:val="00CF59FC"/>
    <w:rsid w:val="00CF63FD"/>
    <w:rsid w:val="00CF6B9E"/>
    <w:rsid w:val="00CF7320"/>
    <w:rsid w:val="00CF7CF4"/>
    <w:rsid w:val="00CF7F7A"/>
    <w:rsid w:val="00D00609"/>
    <w:rsid w:val="00D00654"/>
    <w:rsid w:val="00D00CFC"/>
    <w:rsid w:val="00D01CA9"/>
    <w:rsid w:val="00D01F0E"/>
    <w:rsid w:val="00D02B89"/>
    <w:rsid w:val="00D02C50"/>
    <w:rsid w:val="00D0309C"/>
    <w:rsid w:val="00D03991"/>
    <w:rsid w:val="00D04106"/>
    <w:rsid w:val="00D04707"/>
    <w:rsid w:val="00D0495D"/>
    <w:rsid w:val="00D04B9D"/>
    <w:rsid w:val="00D04BDA"/>
    <w:rsid w:val="00D04D6F"/>
    <w:rsid w:val="00D04FA3"/>
    <w:rsid w:val="00D05290"/>
    <w:rsid w:val="00D05CD6"/>
    <w:rsid w:val="00D0659F"/>
    <w:rsid w:val="00D06E5B"/>
    <w:rsid w:val="00D07F11"/>
    <w:rsid w:val="00D10E52"/>
    <w:rsid w:val="00D110BD"/>
    <w:rsid w:val="00D111CF"/>
    <w:rsid w:val="00D111D5"/>
    <w:rsid w:val="00D1148D"/>
    <w:rsid w:val="00D11A8B"/>
    <w:rsid w:val="00D124BF"/>
    <w:rsid w:val="00D1291F"/>
    <w:rsid w:val="00D13138"/>
    <w:rsid w:val="00D1330F"/>
    <w:rsid w:val="00D133BF"/>
    <w:rsid w:val="00D134F9"/>
    <w:rsid w:val="00D139FD"/>
    <w:rsid w:val="00D13CF1"/>
    <w:rsid w:val="00D1440A"/>
    <w:rsid w:val="00D155FC"/>
    <w:rsid w:val="00D157B1"/>
    <w:rsid w:val="00D157C4"/>
    <w:rsid w:val="00D15BD2"/>
    <w:rsid w:val="00D15DFE"/>
    <w:rsid w:val="00D15EE6"/>
    <w:rsid w:val="00D162DE"/>
    <w:rsid w:val="00D16693"/>
    <w:rsid w:val="00D167AD"/>
    <w:rsid w:val="00D16924"/>
    <w:rsid w:val="00D173C3"/>
    <w:rsid w:val="00D206C9"/>
    <w:rsid w:val="00D21125"/>
    <w:rsid w:val="00D21396"/>
    <w:rsid w:val="00D213AE"/>
    <w:rsid w:val="00D21519"/>
    <w:rsid w:val="00D2188C"/>
    <w:rsid w:val="00D2204D"/>
    <w:rsid w:val="00D22269"/>
    <w:rsid w:val="00D22432"/>
    <w:rsid w:val="00D2250F"/>
    <w:rsid w:val="00D22796"/>
    <w:rsid w:val="00D22B4E"/>
    <w:rsid w:val="00D230DB"/>
    <w:rsid w:val="00D23145"/>
    <w:rsid w:val="00D2344C"/>
    <w:rsid w:val="00D23B53"/>
    <w:rsid w:val="00D245FE"/>
    <w:rsid w:val="00D24CFC"/>
    <w:rsid w:val="00D25334"/>
    <w:rsid w:val="00D2550A"/>
    <w:rsid w:val="00D26092"/>
    <w:rsid w:val="00D26550"/>
    <w:rsid w:val="00D26CC3"/>
    <w:rsid w:val="00D270C8"/>
    <w:rsid w:val="00D27847"/>
    <w:rsid w:val="00D27BC4"/>
    <w:rsid w:val="00D27EA0"/>
    <w:rsid w:val="00D27EA5"/>
    <w:rsid w:val="00D30305"/>
    <w:rsid w:val="00D3110F"/>
    <w:rsid w:val="00D324BC"/>
    <w:rsid w:val="00D324FA"/>
    <w:rsid w:val="00D32AEA"/>
    <w:rsid w:val="00D32C2F"/>
    <w:rsid w:val="00D33404"/>
    <w:rsid w:val="00D338B3"/>
    <w:rsid w:val="00D34244"/>
    <w:rsid w:val="00D34622"/>
    <w:rsid w:val="00D348B8"/>
    <w:rsid w:val="00D34E74"/>
    <w:rsid w:val="00D34FC0"/>
    <w:rsid w:val="00D357EF"/>
    <w:rsid w:val="00D35913"/>
    <w:rsid w:val="00D35A32"/>
    <w:rsid w:val="00D35CC7"/>
    <w:rsid w:val="00D35E51"/>
    <w:rsid w:val="00D35EB8"/>
    <w:rsid w:val="00D36468"/>
    <w:rsid w:val="00D36934"/>
    <w:rsid w:val="00D36F2B"/>
    <w:rsid w:val="00D37111"/>
    <w:rsid w:val="00D3713B"/>
    <w:rsid w:val="00D37200"/>
    <w:rsid w:val="00D373FA"/>
    <w:rsid w:val="00D37520"/>
    <w:rsid w:val="00D3752F"/>
    <w:rsid w:val="00D376CD"/>
    <w:rsid w:val="00D3770A"/>
    <w:rsid w:val="00D379E1"/>
    <w:rsid w:val="00D37E97"/>
    <w:rsid w:val="00D4064F"/>
    <w:rsid w:val="00D40F41"/>
    <w:rsid w:val="00D412CF"/>
    <w:rsid w:val="00D414A6"/>
    <w:rsid w:val="00D419C6"/>
    <w:rsid w:val="00D41F84"/>
    <w:rsid w:val="00D4207E"/>
    <w:rsid w:val="00D42165"/>
    <w:rsid w:val="00D4283B"/>
    <w:rsid w:val="00D4285B"/>
    <w:rsid w:val="00D429F2"/>
    <w:rsid w:val="00D430A2"/>
    <w:rsid w:val="00D4353D"/>
    <w:rsid w:val="00D43837"/>
    <w:rsid w:val="00D439D7"/>
    <w:rsid w:val="00D43AC9"/>
    <w:rsid w:val="00D440E8"/>
    <w:rsid w:val="00D452E5"/>
    <w:rsid w:val="00D45E4C"/>
    <w:rsid w:val="00D45F70"/>
    <w:rsid w:val="00D46480"/>
    <w:rsid w:val="00D477E6"/>
    <w:rsid w:val="00D4794A"/>
    <w:rsid w:val="00D47E23"/>
    <w:rsid w:val="00D5066E"/>
    <w:rsid w:val="00D506D7"/>
    <w:rsid w:val="00D508B3"/>
    <w:rsid w:val="00D509A3"/>
    <w:rsid w:val="00D50EC1"/>
    <w:rsid w:val="00D5134D"/>
    <w:rsid w:val="00D519B8"/>
    <w:rsid w:val="00D51DBD"/>
    <w:rsid w:val="00D51EB6"/>
    <w:rsid w:val="00D52749"/>
    <w:rsid w:val="00D5293E"/>
    <w:rsid w:val="00D53F94"/>
    <w:rsid w:val="00D5462A"/>
    <w:rsid w:val="00D548FF"/>
    <w:rsid w:val="00D54942"/>
    <w:rsid w:val="00D551B7"/>
    <w:rsid w:val="00D55BB4"/>
    <w:rsid w:val="00D56068"/>
    <w:rsid w:val="00D560FB"/>
    <w:rsid w:val="00D562D9"/>
    <w:rsid w:val="00D56679"/>
    <w:rsid w:val="00D56C17"/>
    <w:rsid w:val="00D57389"/>
    <w:rsid w:val="00D60061"/>
    <w:rsid w:val="00D60158"/>
    <w:rsid w:val="00D60C04"/>
    <w:rsid w:val="00D60D9A"/>
    <w:rsid w:val="00D61000"/>
    <w:rsid w:val="00D616EA"/>
    <w:rsid w:val="00D617B4"/>
    <w:rsid w:val="00D617BF"/>
    <w:rsid w:val="00D6208A"/>
    <w:rsid w:val="00D62163"/>
    <w:rsid w:val="00D62288"/>
    <w:rsid w:val="00D6290A"/>
    <w:rsid w:val="00D62B4B"/>
    <w:rsid w:val="00D63484"/>
    <w:rsid w:val="00D63ACC"/>
    <w:rsid w:val="00D63DAC"/>
    <w:rsid w:val="00D63E54"/>
    <w:rsid w:val="00D64880"/>
    <w:rsid w:val="00D64A42"/>
    <w:rsid w:val="00D6559E"/>
    <w:rsid w:val="00D65C6E"/>
    <w:rsid w:val="00D66307"/>
    <w:rsid w:val="00D66651"/>
    <w:rsid w:val="00D6667A"/>
    <w:rsid w:val="00D677FF"/>
    <w:rsid w:val="00D67D30"/>
    <w:rsid w:val="00D67D81"/>
    <w:rsid w:val="00D7035A"/>
    <w:rsid w:val="00D70A1A"/>
    <w:rsid w:val="00D70C39"/>
    <w:rsid w:val="00D71406"/>
    <w:rsid w:val="00D716A6"/>
    <w:rsid w:val="00D7178E"/>
    <w:rsid w:val="00D720AD"/>
    <w:rsid w:val="00D72130"/>
    <w:rsid w:val="00D72139"/>
    <w:rsid w:val="00D7236E"/>
    <w:rsid w:val="00D7250F"/>
    <w:rsid w:val="00D7253F"/>
    <w:rsid w:val="00D7270B"/>
    <w:rsid w:val="00D72DBA"/>
    <w:rsid w:val="00D732BD"/>
    <w:rsid w:val="00D7336C"/>
    <w:rsid w:val="00D733FF"/>
    <w:rsid w:val="00D73EDC"/>
    <w:rsid w:val="00D74784"/>
    <w:rsid w:val="00D7554F"/>
    <w:rsid w:val="00D75A53"/>
    <w:rsid w:val="00D7649F"/>
    <w:rsid w:val="00D7664A"/>
    <w:rsid w:val="00D76753"/>
    <w:rsid w:val="00D7678C"/>
    <w:rsid w:val="00D76EF9"/>
    <w:rsid w:val="00D77650"/>
    <w:rsid w:val="00D80074"/>
    <w:rsid w:val="00D8048F"/>
    <w:rsid w:val="00D80C28"/>
    <w:rsid w:val="00D817DA"/>
    <w:rsid w:val="00D81FB8"/>
    <w:rsid w:val="00D821E4"/>
    <w:rsid w:val="00D82C56"/>
    <w:rsid w:val="00D83513"/>
    <w:rsid w:val="00D8354F"/>
    <w:rsid w:val="00D83B48"/>
    <w:rsid w:val="00D8405F"/>
    <w:rsid w:val="00D84280"/>
    <w:rsid w:val="00D842EE"/>
    <w:rsid w:val="00D8475B"/>
    <w:rsid w:val="00D84DFE"/>
    <w:rsid w:val="00D8552A"/>
    <w:rsid w:val="00D858A8"/>
    <w:rsid w:val="00D85E22"/>
    <w:rsid w:val="00D868F6"/>
    <w:rsid w:val="00D86960"/>
    <w:rsid w:val="00D86A79"/>
    <w:rsid w:val="00D86D33"/>
    <w:rsid w:val="00D86E34"/>
    <w:rsid w:val="00D87044"/>
    <w:rsid w:val="00D87EEA"/>
    <w:rsid w:val="00D90018"/>
    <w:rsid w:val="00D9013A"/>
    <w:rsid w:val="00D90369"/>
    <w:rsid w:val="00D9070B"/>
    <w:rsid w:val="00D90F79"/>
    <w:rsid w:val="00D911ED"/>
    <w:rsid w:val="00D91CEE"/>
    <w:rsid w:val="00D92809"/>
    <w:rsid w:val="00D9366B"/>
    <w:rsid w:val="00D93791"/>
    <w:rsid w:val="00D93865"/>
    <w:rsid w:val="00D93D0C"/>
    <w:rsid w:val="00D93FED"/>
    <w:rsid w:val="00D944AA"/>
    <w:rsid w:val="00D9459B"/>
    <w:rsid w:val="00D94662"/>
    <w:rsid w:val="00D959F7"/>
    <w:rsid w:val="00D95A1D"/>
    <w:rsid w:val="00D95A72"/>
    <w:rsid w:val="00D95B5B"/>
    <w:rsid w:val="00D95BBB"/>
    <w:rsid w:val="00D968DD"/>
    <w:rsid w:val="00D96B4C"/>
    <w:rsid w:val="00D96BD0"/>
    <w:rsid w:val="00D96D04"/>
    <w:rsid w:val="00D96D95"/>
    <w:rsid w:val="00D96EB2"/>
    <w:rsid w:val="00D97967"/>
    <w:rsid w:val="00D97C4B"/>
    <w:rsid w:val="00DA03B1"/>
    <w:rsid w:val="00DA08B6"/>
    <w:rsid w:val="00DA1444"/>
    <w:rsid w:val="00DA18AC"/>
    <w:rsid w:val="00DA19F8"/>
    <w:rsid w:val="00DA1D8B"/>
    <w:rsid w:val="00DA1F52"/>
    <w:rsid w:val="00DA1FD0"/>
    <w:rsid w:val="00DA21C7"/>
    <w:rsid w:val="00DA2417"/>
    <w:rsid w:val="00DA24C0"/>
    <w:rsid w:val="00DA3258"/>
    <w:rsid w:val="00DA3CF2"/>
    <w:rsid w:val="00DA3E9A"/>
    <w:rsid w:val="00DA4A79"/>
    <w:rsid w:val="00DA50B4"/>
    <w:rsid w:val="00DA5BDE"/>
    <w:rsid w:val="00DA5DD9"/>
    <w:rsid w:val="00DA5F65"/>
    <w:rsid w:val="00DA66E9"/>
    <w:rsid w:val="00DA6D6D"/>
    <w:rsid w:val="00DA70BC"/>
    <w:rsid w:val="00DA717B"/>
    <w:rsid w:val="00DA740B"/>
    <w:rsid w:val="00DA775C"/>
    <w:rsid w:val="00DA7AFC"/>
    <w:rsid w:val="00DA7BD9"/>
    <w:rsid w:val="00DA7BF3"/>
    <w:rsid w:val="00DB052A"/>
    <w:rsid w:val="00DB098D"/>
    <w:rsid w:val="00DB0ADB"/>
    <w:rsid w:val="00DB0E5C"/>
    <w:rsid w:val="00DB0EA2"/>
    <w:rsid w:val="00DB1255"/>
    <w:rsid w:val="00DB1378"/>
    <w:rsid w:val="00DB2A6C"/>
    <w:rsid w:val="00DB31D2"/>
    <w:rsid w:val="00DB4587"/>
    <w:rsid w:val="00DB4D27"/>
    <w:rsid w:val="00DB5A38"/>
    <w:rsid w:val="00DB5C56"/>
    <w:rsid w:val="00DB6266"/>
    <w:rsid w:val="00DB6362"/>
    <w:rsid w:val="00DB66B6"/>
    <w:rsid w:val="00DB6F2E"/>
    <w:rsid w:val="00DC02B3"/>
    <w:rsid w:val="00DC02D0"/>
    <w:rsid w:val="00DC0AEE"/>
    <w:rsid w:val="00DC17F9"/>
    <w:rsid w:val="00DC1F2A"/>
    <w:rsid w:val="00DC2131"/>
    <w:rsid w:val="00DC2775"/>
    <w:rsid w:val="00DC28F6"/>
    <w:rsid w:val="00DC2974"/>
    <w:rsid w:val="00DC321B"/>
    <w:rsid w:val="00DC3512"/>
    <w:rsid w:val="00DC3532"/>
    <w:rsid w:val="00DC3646"/>
    <w:rsid w:val="00DC5073"/>
    <w:rsid w:val="00DC552A"/>
    <w:rsid w:val="00DC5B2D"/>
    <w:rsid w:val="00DC5BD3"/>
    <w:rsid w:val="00DC6127"/>
    <w:rsid w:val="00DC64DB"/>
    <w:rsid w:val="00DC705E"/>
    <w:rsid w:val="00DC748C"/>
    <w:rsid w:val="00DC77B1"/>
    <w:rsid w:val="00DD041E"/>
    <w:rsid w:val="00DD1BD0"/>
    <w:rsid w:val="00DD2173"/>
    <w:rsid w:val="00DD2272"/>
    <w:rsid w:val="00DD25CA"/>
    <w:rsid w:val="00DD28E3"/>
    <w:rsid w:val="00DD2E4E"/>
    <w:rsid w:val="00DD3125"/>
    <w:rsid w:val="00DD4608"/>
    <w:rsid w:val="00DD476E"/>
    <w:rsid w:val="00DD54D1"/>
    <w:rsid w:val="00DD5688"/>
    <w:rsid w:val="00DD5A19"/>
    <w:rsid w:val="00DD5A53"/>
    <w:rsid w:val="00DD5D99"/>
    <w:rsid w:val="00DD5DF1"/>
    <w:rsid w:val="00DD5FFE"/>
    <w:rsid w:val="00DD61CF"/>
    <w:rsid w:val="00DD64C8"/>
    <w:rsid w:val="00DD66F6"/>
    <w:rsid w:val="00DD686B"/>
    <w:rsid w:val="00DD690F"/>
    <w:rsid w:val="00DD69E3"/>
    <w:rsid w:val="00DD6D8E"/>
    <w:rsid w:val="00DE04F1"/>
    <w:rsid w:val="00DE07D6"/>
    <w:rsid w:val="00DE0EE9"/>
    <w:rsid w:val="00DE1075"/>
    <w:rsid w:val="00DE1208"/>
    <w:rsid w:val="00DE1370"/>
    <w:rsid w:val="00DE19D6"/>
    <w:rsid w:val="00DE1AD5"/>
    <w:rsid w:val="00DE1FB7"/>
    <w:rsid w:val="00DE243B"/>
    <w:rsid w:val="00DE2D3E"/>
    <w:rsid w:val="00DE2F8E"/>
    <w:rsid w:val="00DE32D7"/>
    <w:rsid w:val="00DE3738"/>
    <w:rsid w:val="00DE3B55"/>
    <w:rsid w:val="00DE3D95"/>
    <w:rsid w:val="00DE40CA"/>
    <w:rsid w:val="00DE42ED"/>
    <w:rsid w:val="00DE478C"/>
    <w:rsid w:val="00DE4AEF"/>
    <w:rsid w:val="00DE4EA9"/>
    <w:rsid w:val="00DE4EF8"/>
    <w:rsid w:val="00DE50FC"/>
    <w:rsid w:val="00DE531E"/>
    <w:rsid w:val="00DE5436"/>
    <w:rsid w:val="00DE5472"/>
    <w:rsid w:val="00DE581C"/>
    <w:rsid w:val="00DE5F2B"/>
    <w:rsid w:val="00DE6444"/>
    <w:rsid w:val="00DE6D4B"/>
    <w:rsid w:val="00DE7395"/>
    <w:rsid w:val="00DE78C3"/>
    <w:rsid w:val="00DE7A2C"/>
    <w:rsid w:val="00DE7B9F"/>
    <w:rsid w:val="00DE7F6B"/>
    <w:rsid w:val="00DF0E90"/>
    <w:rsid w:val="00DF1015"/>
    <w:rsid w:val="00DF153D"/>
    <w:rsid w:val="00DF1B92"/>
    <w:rsid w:val="00DF1DE0"/>
    <w:rsid w:val="00DF2BF6"/>
    <w:rsid w:val="00DF305E"/>
    <w:rsid w:val="00DF3490"/>
    <w:rsid w:val="00DF374B"/>
    <w:rsid w:val="00DF378A"/>
    <w:rsid w:val="00DF383E"/>
    <w:rsid w:val="00DF3C6D"/>
    <w:rsid w:val="00DF3ED1"/>
    <w:rsid w:val="00DF499D"/>
    <w:rsid w:val="00DF4AAF"/>
    <w:rsid w:val="00DF4FFB"/>
    <w:rsid w:val="00DF6ACD"/>
    <w:rsid w:val="00DF6C42"/>
    <w:rsid w:val="00DF6F43"/>
    <w:rsid w:val="00DF748E"/>
    <w:rsid w:val="00DF755F"/>
    <w:rsid w:val="00DF7770"/>
    <w:rsid w:val="00DF7873"/>
    <w:rsid w:val="00DF7E38"/>
    <w:rsid w:val="00DF7F49"/>
    <w:rsid w:val="00E00EC4"/>
    <w:rsid w:val="00E02046"/>
    <w:rsid w:val="00E02191"/>
    <w:rsid w:val="00E02301"/>
    <w:rsid w:val="00E023C4"/>
    <w:rsid w:val="00E025A2"/>
    <w:rsid w:val="00E02E9B"/>
    <w:rsid w:val="00E030C5"/>
    <w:rsid w:val="00E03640"/>
    <w:rsid w:val="00E03B5B"/>
    <w:rsid w:val="00E03B83"/>
    <w:rsid w:val="00E04280"/>
    <w:rsid w:val="00E043DD"/>
    <w:rsid w:val="00E04655"/>
    <w:rsid w:val="00E0485C"/>
    <w:rsid w:val="00E049A6"/>
    <w:rsid w:val="00E04E2D"/>
    <w:rsid w:val="00E04E71"/>
    <w:rsid w:val="00E057B5"/>
    <w:rsid w:val="00E058BB"/>
    <w:rsid w:val="00E060A3"/>
    <w:rsid w:val="00E06547"/>
    <w:rsid w:val="00E06D14"/>
    <w:rsid w:val="00E06DC3"/>
    <w:rsid w:val="00E07116"/>
    <w:rsid w:val="00E07170"/>
    <w:rsid w:val="00E07376"/>
    <w:rsid w:val="00E1002B"/>
    <w:rsid w:val="00E10077"/>
    <w:rsid w:val="00E10174"/>
    <w:rsid w:val="00E111D4"/>
    <w:rsid w:val="00E118B3"/>
    <w:rsid w:val="00E12474"/>
    <w:rsid w:val="00E133B7"/>
    <w:rsid w:val="00E137F1"/>
    <w:rsid w:val="00E139C6"/>
    <w:rsid w:val="00E13FA8"/>
    <w:rsid w:val="00E140E1"/>
    <w:rsid w:val="00E14430"/>
    <w:rsid w:val="00E14776"/>
    <w:rsid w:val="00E15081"/>
    <w:rsid w:val="00E151B1"/>
    <w:rsid w:val="00E1528A"/>
    <w:rsid w:val="00E1528C"/>
    <w:rsid w:val="00E152B8"/>
    <w:rsid w:val="00E168B5"/>
    <w:rsid w:val="00E1691C"/>
    <w:rsid w:val="00E16968"/>
    <w:rsid w:val="00E169A4"/>
    <w:rsid w:val="00E16FBC"/>
    <w:rsid w:val="00E17D36"/>
    <w:rsid w:val="00E20487"/>
    <w:rsid w:val="00E2078C"/>
    <w:rsid w:val="00E207C0"/>
    <w:rsid w:val="00E210E3"/>
    <w:rsid w:val="00E21714"/>
    <w:rsid w:val="00E21D1B"/>
    <w:rsid w:val="00E22A7A"/>
    <w:rsid w:val="00E22C89"/>
    <w:rsid w:val="00E23381"/>
    <w:rsid w:val="00E238C0"/>
    <w:rsid w:val="00E23905"/>
    <w:rsid w:val="00E239D6"/>
    <w:rsid w:val="00E24073"/>
    <w:rsid w:val="00E24539"/>
    <w:rsid w:val="00E24543"/>
    <w:rsid w:val="00E24A97"/>
    <w:rsid w:val="00E258EC"/>
    <w:rsid w:val="00E25DFD"/>
    <w:rsid w:val="00E260DA"/>
    <w:rsid w:val="00E260E1"/>
    <w:rsid w:val="00E26490"/>
    <w:rsid w:val="00E264D5"/>
    <w:rsid w:val="00E26F2E"/>
    <w:rsid w:val="00E270AF"/>
    <w:rsid w:val="00E27485"/>
    <w:rsid w:val="00E27A63"/>
    <w:rsid w:val="00E27B7F"/>
    <w:rsid w:val="00E27E3F"/>
    <w:rsid w:val="00E301A8"/>
    <w:rsid w:val="00E30927"/>
    <w:rsid w:val="00E30A24"/>
    <w:rsid w:val="00E30A85"/>
    <w:rsid w:val="00E30BEE"/>
    <w:rsid w:val="00E30DF2"/>
    <w:rsid w:val="00E30F22"/>
    <w:rsid w:val="00E31788"/>
    <w:rsid w:val="00E317D3"/>
    <w:rsid w:val="00E318DF"/>
    <w:rsid w:val="00E3237A"/>
    <w:rsid w:val="00E325AC"/>
    <w:rsid w:val="00E32B98"/>
    <w:rsid w:val="00E332DE"/>
    <w:rsid w:val="00E33F88"/>
    <w:rsid w:val="00E343EB"/>
    <w:rsid w:val="00E34714"/>
    <w:rsid w:val="00E34928"/>
    <w:rsid w:val="00E35BF6"/>
    <w:rsid w:val="00E35D8F"/>
    <w:rsid w:val="00E36B15"/>
    <w:rsid w:val="00E36ECA"/>
    <w:rsid w:val="00E3736C"/>
    <w:rsid w:val="00E4050F"/>
    <w:rsid w:val="00E40B1F"/>
    <w:rsid w:val="00E414F1"/>
    <w:rsid w:val="00E416C0"/>
    <w:rsid w:val="00E42B27"/>
    <w:rsid w:val="00E42D84"/>
    <w:rsid w:val="00E43A11"/>
    <w:rsid w:val="00E45A32"/>
    <w:rsid w:val="00E45E4A"/>
    <w:rsid w:val="00E47095"/>
    <w:rsid w:val="00E473EE"/>
    <w:rsid w:val="00E479AC"/>
    <w:rsid w:val="00E47B0D"/>
    <w:rsid w:val="00E47C71"/>
    <w:rsid w:val="00E5053D"/>
    <w:rsid w:val="00E50B0D"/>
    <w:rsid w:val="00E517A6"/>
    <w:rsid w:val="00E51AA8"/>
    <w:rsid w:val="00E51BAF"/>
    <w:rsid w:val="00E51E23"/>
    <w:rsid w:val="00E5215E"/>
    <w:rsid w:val="00E52282"/>
    <w:rsid w:val="00E525A5"/>
    <w:rsid w:val="00E526B4"/>
    <w:rsid w:val="00E526B5"/>
    <w:rsid w:val="00E5285A"/>
    <w:rsid w:val="00E528A9"/>
    <w:rsid w:val="00E52BE8"/>
    <w:rsid w:val="00E52EF7"/>
    <w:rsid w:val="00E5311C"/>
    <w:rsid w:val="00E53CF1"/>
    <w:rsid w:val="00E53ED3"/>
    <w:rsid w:val="00E541DB"/>
    <w:rsid w:val="00E54B3B"/>
    <w:rsid w:val="00E54C1E"/>
    <w:rsid w:val="00E54CD8"/>
    <w:rsid w:val="00E555A0"/>
    <w:rsid w:val="00E55688"/>
    <w:rsid w:val="00E56DB9"/>
    <w:rsid w:val="00E57076"/>
    <w:rsid w:val="00E57121"/>
    <w:rsid w:val="00E57A82"/>
    <w:rsid w:val="00E57BEA"/>
    <w:rsid w:val="00E6041C"/>
    <w:rsid w:val="00E60822"/>
    <w:rsid w:val="00E60854"/>
    <w:rsid w:val="00E608D7"/>
    <w:rsid w:val="00E60E50"/>
    <w:rsid w:val="00E60EB9"/>
    <w:rsid w:val="00E610CF"/>
    <w:rsid w:val="00E61105"/>
    <w:rsid w:val="00E6196A"/>
    <w:rsid w:val="00E62583"/>
    <w:rsid w:val="00E62D3B"/>
    <w:rsid w:val="00E62ED4"/>
    <w:rsid w:val="00E6320B"/>
    <w:rsid w:val="00E633F3"/>
    <w:rsid w:val="00E633F4"/>
    <w:rsid w:val="00E63530"/>
    <w:rsid w:val="00E637F7"/>
    <w:rsid w:val="00E63B58"/>
    <w:rsid w:val="00E640E7"/>
    <w:rsid w:val="00E642FC"/>
    <w:rsid w:val="00E643CA"/>
    <w:rsid w:val="00E646F7"/>
    <w:rsid w:val="00E6587F"/>
    <w:rsid w:val="00E66371"/>
    <w:rsid w:val="00E6670D"/>
    <w:rsid w:val="00E66888"/>
    <w:rsid w:val="00E66E51"/>
    <w:rsid w:val="00E66F31"/>
    <w:rsid w:val="00E66F9D"/>
    <w:rsid w:val="00E67B87"/>
    <w:rsid w:val="00E67EEA"/>
    <w:rsid w:val="00E7030E"/>
    <w:rsid w:val="00E703CD"/>
    <w:rsid w:val="00E70699"/>
    <w:rsid w:val="00E7080E"/>
    <w:rsid w:val="00E70949"/>
    <w:rsid w:val="00E717A2"/>
    <w:rsid w:val="00E71C28"/>
    <w:rsid w:val="00E72100"/>
    <w:rsid w:val="00E727B0"/>
    <w:rsid w:val="00E727E4"/>
    <w:rsid w:val="00E72DFE"/>
    <w:rsid w:val="00E72E33"/>
    <w:rsid w:val="00E7313B"/>
    <w:rsid w:val="00E7384F"/>
    <w:rsid w:val="00E73A07"/>
    <w:rsid w:val="00E73A68"/>
    <w:rsid w:val="00E73A9A"/>
    <w:rsid w:val="00E744AD"/>
    <w:rsid w:val="00E74D17"/>
    <w:rsid w:val="00E74F99"/>
    <w:rsid w:val="00E768E3"/>
    <w:rsid w:val="00E76975"/>
    <w:rsid w:val="00E76A08"/>
    <w:rsid w:val="00E76B90"/>
    <w:rsid w:val="00E77F1E"/>
    <w:rsid w:val="00E80F4F"/>
    <w:rsid w:val="00E811A7"/>
    <w:rsid w:val="00E8133B"/>
    <w:rsid w:val="00E81425"/>
    <w:rsid w:val="00E815B6"/>
    <w:rsid w:val="00E8189E"/>
    <w:rsid w:val="00E81A6C"/>
    <w:rsid w:val="00E81E64"/>
    <w:rsid w:val="00E821FD"/>
    <w:rsid w:val="00E82564"/>
    <w:rsid w:val="00E82671"/>
    <w:rsid w:val="00E82C64"/>
    <w:rsid w:val="00E82D35"/>
    <w:rsid w:val="00E82D52"/>
    <w:rsid w:val="00E82F93"/>
    <w:rsid w:val="00E8419C"/>
    <w:rsid w:val="00E84918"/>
    <w:rsid w:val="00E84E07"/>
    <w:rsid w:val="00E84F6F"/>
    <w:rsid w:val="00E850C8"/>
    <w:rsid w:val="00E857C3"/>
    <w:rsid w:val="00E862DA"/>
    <w:rsid w:val="00E867E2"/>
    <w:rsid w:val="00E86C35"/>
    <w:rsid w:val="00E86D67"/>
    <w:rsid w:val="00E8701C"/>
    <w:rsid w:val="00E871C6"/>
    <w:rsid w:val="00E879E3"/>
    <w:rsid w:val="00E87D08"/>
    <w:rsid w:val="00E90060"/>
    <w:rsid w:val="00E9015C"/>
    <w:rsid w:val="00E9090C"/>
    <w:rsid w:val="00E90B04"/>
    <w:rsid w:val="00E91377"/>
    <w:rsid w:val="00E91440"/>
    <w:rsid w:val="00E918D2"/>
    <w:rsid w:val="00E920FA"/>
    <w:rsid w:val="00E925CC"/>
    <w:rsid w:val="00E92C2E"/>
    <w:rsid w:val="00E943C9"/>
    <w:rsid w:val="00E956A2"/>
    <w:rsid w:val="00E95764"/>
    <w:rsid w:val="00E95A31"/>
    <w:rsid w:val="00E95BCA"/>
    <w:rsid w:val="00E96533"/>
    <w:rsid w:val="00E96BE4"/>
    <w:rsid w:val="00E96FBF"/>
    <w:rsid w:val="00E97087"/>
    <w:rsid w:val="00E9716D"/>
    <w:rsid w:val="00E974F8"/>
    <w:rsid w:val="00E97B14"/>
    <w:rsid w:val="00E97C83"/>
    <w:rsid w:val="00E97CA2"/>
    <w:rsid w:val="00EA033B"/>
    <w:rsid w:val="00EA110F"/>
    <w:rsid w:val="00EA128A"/>
    <w:rsid w:val="00EA1531"/>
    <w:rsid w:val="00EA1A0F"/>
    <w:rsid w:val="00EA1B11"/>
    <w:rsid w:val="00EA1D61"/>
    <w:rsid w:val="00EA2406"/>
    <w:rsid w:val="00EA24DD"/>
    <w:rsid w:val="00EA29FC"/>
    <w:rsid w:val="00EA2A08"/>
    <w:rsid w:val="00EA2FBD"/>
    <w:rsid w:val="00EA33DE"/>
    <w:rsid w:val="00EA390B"/>
    <w:rsid w:val="00EA3D1B"/>
    <w:rsid w:val="00EA3D54"/>
    <w:rsid w:val="00EA3DF9"/>
    <w:rsid w:val="00EA3F52"/>
    <w:rsid w:val="00EA4380"/>
    <w:rsid w:val="00EA499F"/>
    <w:rsid w:val="00EA4AF5"/>
    <w:rsid w:val="00EA4F4C"/>
    <w:rsid w:val="00EA4FA8"/>
    <w:rsid w:val="00EA5003"/>
    <w:rsid w:val="00EA514E"/>
    <w:rsid w:val="00EA5357"/>
    <w:rsid w:val="00EA53E2"/>
    <w:rsid w:val="00EA5566"/>
    <w:rsid w:val="00EA56D6"/>
    <w:rsid w:val="00EA5FD5"/>
    <w:rsid w:val="00EA60AF"/>
    <w:rsid w:val="00EA65EA"/>
    <w:rsid w:val="00EA6731"/>
    <w:rsid w:val="00EA7278"/>
    <w:rsid w:val="00EA7B54"/>
    <w:rsid w:val="00EA7B85"/>
    <w:rsid w:val="00EB02F7"/>
    <w:rsid w:val="00EB06A8"/>
    <w:rsid w:val="00EB0ACC"/>
    <w:rsid w:val="00EB2CF8"/>
    <w:rsid w:val="00EB31CA"/>
    <w:rsid w:val="00EB332C"/>
    <w:rsid w:val="00EB3474"/>
    <w:rsid w:val="00EB34D6"/>
    <w:rsid w:val="00EB3D1C"/>
    <w:rsid w:val="00EB3D64"/>
    <w:rsid w:val="00EB436B"/>
    <w:rsid w:val="00EB4A9A"/>
    <w:rsid w:val="00EB5035"/>
    <w:rsid w:val="00EB515E"/>
    <w:rsid w:val="00EB5627"/>
    <w:rsid w:val="00EB5CBD"/>
    <w:rsid w:val="00EB5D61"/>
    <w:rsid w:val="00EB5E52"/>
    <w:rsid w:val="00EB5E77"/>
    <w:rsid w:val="00EB6798"/>
    <w:rsid w:val="00EB6A4C"/>
    <w:rsid w:val="00EB6D0F"/>
    <w:rsid w:val="00EB6FB2"/>
    <w:rsid w:val="00EB72AC"/>
    <w:rsid w:val="00EB7553"/>
    <w:rsid w:val="00EB7975"/>
    <w:rsid w:val="00EC03A3"/>
    <w:rsid w:val="00EC0635"/>
    <w:rsid w:val="00EC08EB"/>
    <w:rsid w:val="00EC0AD9"/>
    <w:rsid w:val="00EC0D76"/>
    <w:rsid w:val="00EC0E34"/>
    <w:rsid w:val="00EC146F"/>
    <w:rsid w:val="00EC1E47"/>
    <w:rsid w:val="00EC278C"/>
    <w:rsid w:val="00EC31FE"/>
    <w:rsid w:val="00EC34EF"/>
    <w:rsid w:val="00EC3845"/>
    <w:rsid w:val="00EC395C"/>
    <w:rsid w:val="00EC3DC7"/>
    <w:rsid w:val="00EC46FB"/>
    <w:rsid w:val="00EC4D27"/>
    <w:rsid w:val="00EC4E73"/>
    <w:rsid w:val="00EC5295"/>
    <w:rsid w:val="00EC54AC"/>
    <w:rsid w:val="00EC6330"/>
    <w:rsid w:val="00EC68D2"/>
    <w:rsid w:val="00EC69F0"/>
    <w:rsid w:val="00EC6C96"/>
    <w:rsid w:val="00EC7237"/>
    <w:rsid w:val="00EC73C8"/>
    <w:rsid w:val="00EC76CE"/>
    <w:rsid w:val="00EC7778"/>
    <w:rsid w:val="00EC7D78"/>
    <w:rsid w:val="00ED0608"/>
    <w:rsid w:val="00ED1746"/>
    <w:rsid w:val="00ED1779"/>
    <w:rsid w:val="00ED17F5"/>
    <w:rsid w:val="00ED1B4B"/>
    <w:rsid w:val="00ED1F75"/>
    <w:rsid w:val="00ED21FF"/>
    <w:rsid w:val="00ED240E"/>
    <w:rsid w:val="00ED27C2"/>
    <w:rsid w:val="00ED2E49"/>
    <w:rsid w:val="00ED32B5"/>
    <w:rsid w:val="00ED37FE"/>
    <w:rsid w:val="00ED42C6"/>
    <w:rsid w:val="00ED46FC"/>
    <w:rsid w:val="00ED4778"/>
    <w:rsid w:val="00ED48CC"/>
    <w:rsid w:val="00ED50FA"/>
    <w:rsid w:val="00ED5447"/>
    <w:rsid w:val="00ED5B4D"/>
    <w:rsid w:val="00ED5CFD"/>
    <w:rsid w:val="00ED62FA"/>
    <w:rsid w:val="00ED63B2"/>
    <w:rsid w:val="00ED64F7"/>
    <w:rsid w:val="00ED6F4A"/>
    <w:rsid w:val="00ED7837"/>
    <w:rsid w:val="00ED7975"/>
    <w:rsid w:val="00ED7DB6"/>
    <w:rsid w:val="00ED7E84"/>
    <w:rsid w:val="00ED7F5C"/>
    <w:rsid w:val="00EE0176"/>
    <w:rsid w:val="00EE0DA7"/>
    <w:rsid w:val="00EE0E75"/>
    <w:rsid w:val="00EE0FE3"/>
    <w:rsid w:val="00EE10D9"/>
    <w:rsid w:val="00EE1466"/>
    <w:rsid w:val="00EE154A"/>
    <w:rsid w:val="00EE16C0"/>
    <w:rsid w:val="00EE1D2F"/>
    <w:rsid w:val="00EE212D"/>
    <w:rsid w:val="00EE2175"/>
    <w:rsid w:val="00EE2BCA"/>
    <w:rsid w:val="00EE40A6"/>
    <w:rsid w:val="00EE44A3"/>
    <w:rsid w:val="00EE4A92"/>
    <w:rsid w:val="00EE4D66"/>
    <w:rsid w:val="00EE5052"/>
    <w:rsid w:val="00EE50D5"/>
    <w:rsid w:val="00EE52D2"/>
    <w:rsid w:val="00EE52DF"/>
    <w:rsid w:val="00EE5C92"/>
    <w:rsid w:val="00EE5CAF"/>
    <w:rsid w:val="00EE5CBC"/>
    <w:rsid w:val="00EE5E2C"/>
    <w:rsid w:val="00EE5F25"/>
    <w:rsid w:val="00EE5FB0"/>
    <w:rsid w:val="00EE69D2"/>
    <w:rsid w:val="00EE6EB7"/>
    <w:rsid w:val="00EE71A4"/>
    <w:rsid w:val="00EE71AE"/>
    <w:rsid w:val="00EE7551"/>
    <w:rsid w:val="00EE76B3"/>
    <w:rsid w:val="00EE7B1E"/>
    <w:rsid w:val="00EE7C09"/>
    <w:rsid w:val="00EE7C77"/>
    <w:rsid w:val="00EF0253"/>
    <w:rsid w:val="00EF0431"/>
    <w:rsid w:val="00EF0686"/>
    <w:rsid w:val="00EF0C0C"/>
    <w:rsid w:val="00EF129B"/>
    <w:rsid w:val="00EF1583"/>
    <w:rsid w:val="00EF180A"/>
    <w:rsid w:val="00EF2AA6"/>
    <w:rsid w:val="00EF34FC"/>
    <w:rsid w:val="00EF41DD"/>
    <w:rsid w:val="00EF4777"/>
    <w:rsid w:val="00EF539B"/>
    <w:rsid w:val="00EF558D"/>
    <w:rsid w:val="00EF55B8"/>
    <w:rsid w:val="00EF60D4"/>
    <w:rsid w:val="00EF656C"/>
    <w:rsid w:val="00EF663E"/>
    <w:rsid w:val="00EF6B50"/>
    <w:rsid w:val="00EF75EC"/>
    <w:rsid w:val="00F000A4"/>
    <w:rsid w:val="00F00128"/>
    <w:rsid w:val="00F001B6"/>
    <w:rsid w:val="00F002F5"/>
    <w:rsid w:val="00F003B0"/>
    <w:rsid w:val="00F0053F"/>
    <w:rsid w:val="00F0086C"/>
    <w:rsid w:val="00F0086E"/>
    <w:rsid w:val="00F009AB"/>
    <w:rsid w:val="00F00B61"/>
    <w:rsid w:val="00F01823"/>
    <w:rsid w:val="00F01EF5"/>
    <w:rsid w:val="00F023CD"/>
    <w:rsid w:val="00F023F9"/>
    <w:rsid w:val="00F02455"/>
    <w:rsid w:val="00F02636"/>
    <w:rsid w:val="00F02C23"/>
    <w:rsid w:val="00F03380"/>
    <w:rsid w:val="00F0378C"/>
    <w:rsid w:val="00F0418B"/>
    <w:rsid w:val="00F04436"/>
    <w:rsid w:val="00F04B15"/>
    <w:rsid w:val="00F0522A"/>
    <w:rsid w:val="00F05250"/>
    <w:rsid w:val="00F052EF"/>
    <w:rsid w:val="00F0551B"/>
    <w:rsid w:val="00F056F8"/>
    <w:rsid w:val="00F0576D"/>
    <w:rsid w:val="00F0592E"/>
    <w:rsid w:val="00F05BB7"/>
    <w:rsid w:val="00F0674E"/>
    <w:rsid w:val="00F06A18"/>
    <w:rsid w:val="00F0717B"/>
    <w:rsid w:val="00F072E2"/>
    <w:rsid w:val="00F074BE"/>
    <w:rsid w:val="00F1000C"/>
    <w:rsid w:val="00F1083F"/>
    <w:rsid w:val="00F11B72"/>
    <w:rsid w:val="00F12230"/>
    <w:rsid w:val="00F1269D"/>
    <w:rsid w:val="00F12967"/>
    <w:rsid w:val="00F12B65"/>
    <w:rsid w:val="00F12D07"/>
    <w:rsid w:val="00F13CF3"/>
    <w:rsid w:val="00F141D7"/>
    <w:rsid w:val="00F143A5"/>
    <w:rsid w:val="00F14E55"/>
    <w:rsid w:val="00F15251"/>
    <w:rsid w:val="00F1554B"/>
    <w:rsid w:val="00F1585D"/>
    <w:rsid w:val="00F15B57"/>
    <w:rsid w:val="00F15DF3"/>
    <w:rsid w:val="00F15EE6"/>
    <w:rsid w:val="00F167AA"/>
    <w:rsid w:val="00F16AB2"/>
    <w:rsid w:val="00F1711B"/>
    <w:rsid w:val="00F17637"/>
    <w:rsid w:val="00F176D4"/>
    <w:rsid w:val="00F177D7"/>
    <w:rsid w:val="00F17800"/>
    <w:rsid w:val="00F179E1"/>
    <w:rsid w:val="00F17AC7"/>
    <w:rsid w:val="00F17C04"/>
    <w:rsid w:val="00F17F1C"/>
    <w:rsid w:val="00F2003B"/>
    <w:rsid w:val="00F2066E"/>
    <w:rsid w:val="00F20676"/>
    <w:rsid w:val="00F214AE"/>
    <w:rsid w:val="00F215BB"/>
    <w:rsid w:val="00F21C9F"/>
    <w:rsid w:val="00F21CF6"/>
    <w:rsid w:val="00F21EF7"/>
    <w:rsid w:val="00F225DC"/>
    <w:rsid w:val="00F22697"/>
    <w:rsid w:val="00F22724"/>
    <w:rsid w:val="00F22BBB"/>
    <w:rsid w:val="00F23020"/>
    <w:rsid w:val="00F24045"/>
    <w:rsid w:val="00F240BA"/>
    <w:rsid w:val="00F241FF"/>
    <w:rsid w:val="00F24386"/>
    <w:rsid w:val="00F244A9"/>
    <w:rsid w:val="00F249B6"/>
    <w:rsid w:val="00F24A70"/>
    <w:rsid w:val="00F251F1"/>
    <w:rsid w:val="00F255EE"/>
    <w:rsid w:val="00F26C4A"/>
    <w:rsid w:val="00F26CB4"/>
    <w:rsid w:val="00F27C9F"/>
    <w:rsid w:val="00F302B5"/>
    <w:rsid w:val="00F302DE"/>
    <w:rsid w:val="00F3038B"/>
    <w:rsid w:val="00F317F4"/>
    <w:rsid w:val="00F3192B"/>
    <w:rsid w:val="00F31DDF"/>
    <w:rsid w:val="00F32058"/>
    <w:rsid w:val="00F32EBC"/>
    <w:rsid w:val="00F33191"/>
    <w:rsid w:val="00F336B1"/>
    <w:rsid w:val="00F33756"/>
    <w:rsid w:val="00F33FF9"/>
    <w:rsid w:val="00F34C93"/>
    <w:rsid w:val="00F34E06"/>
    <w:rsid w:val="00F350E6"/>
    <w:rsid w:val="00F35720"/>
    <w:rsid w:val="00F35A10"/>
    <w:rsid w:val="00F35BCF"/>
    <w:rsid w:val="00F366D6"/>
    <w:rsid w:val="00F367AA"/>
    <w:rsid w:val="00F36BCB"/>
    <w:rsid w:val="00F37B80"/>
    <w:rsid w:val="00F37C49"/>
    <w:rsid w:val="00F37D61"/>
    <w:rsid w:val="00F37D8B"/>
    <w:rsid w:val="00F400BD"/>
    <w:rsid w:val="00F40E34"/>
    <w:rsid w:val="00F41008"/>
    <w:rsid w:val="00F41C5C"/>
    <w:rsid w:val="00F425F2"/>
    <w:rsid w:val="00F42620"/>
    <w:rsid w:val="00F42BB1"/>
    <w:rsid w:val="00F42BCC"/>
    <w:rsid w:val="00F437D2"/>
    <w:rsid w:val="00F444EF"/>
    <w:rsid w:val="00F44A22"/>
    <w:rsid w:val="00F44C8E"/>
    <w:rsid w:val="00F44FD5"/>
    <w:rsid w:val="00F45101"/>
    <w:rsid w:val="00F45A2F"/>
    <w:rsid w:val="00F46068"/>
    <w:rsid w:val="00F4613B"/>
    <w:rsid w:val="00F46431"/>
    <w:rsid w:val="00F46863"/>
    <w:rsid w:val="00F46913"/>
    <w:rsid w:val="00F47091"/>
    <w:rsid w:val="00F47561"/>
    <w:rsid w:val="00F47653"/>
    <w:rsid w:val="00F50024"/>
    <w:rsid w:val="00F501B1"/>
    <w:rsid w:val="00F510A3"/>
    <w:rsid w:val="00F51140"/>
    <w:rsid w:val="00F51598"/>
    <w:rsid w:val="00F51677"/>
    <w:rsid w:val="00F523FE"/>
    <w:rsid w:val="00F52BD1"/>
    <w:rsid w:val="00F52D65"/>
    <w:rsid w:val="00F52EC9"/>
    <w:rsid w:val="00F536EF"/>
    <w:rsid w:val="00F53763"/>
    <w:rsid w:val="00F53E5B"/>
    <w:rsid w:val="00F54511"/>
    <w:rsid w:val="00F55862"/>
    <w:rsid w:val="00F55B5D"/>
    <w:rsid w:val="00F56A2F"/>
    <w:rsid w:val="00F56DD8"/>
    <w:rsid w:val="00F57A26"/>
    <w:rsid w:val="00F57D6F"/>
    <w:rsid w:val="00F57ED5"/>
    <w:rsid w:val="00F57EFC"/>
    <w:rsid w:val="00F604D4"/>
    <w:rsid w:val="00F6077B"/>
    <w:rsid w:val="00F608F4"/>
    <w:rsid w:val="00F60DC5"/>
    <w:rsid w:val="00F6170B"/>
    <w:rsid w:val="00F619B0"/>
    <w:rsid w:val="00F61EF8"/>
    <w:rsid w:val="00F622C0"/>
    <w:rsid w:val="00F629B0"/>
    <w:rsid w:val="00F62D73"/>
    <w:rsid w:val="00F62F47"/>
    <w:rsid w:val="00F635F3"/>
    <w:rsid w:val="00F638FA"/>
    <w:rsid w:val="00F63A96"/>
    <w:rsid w:val="00F64335"/>
    <w:rsid w:val="00F648AE"/>
    <w:rsid w:val="00F652F6"/>
    <w:rsid w:val="00F6551B"/>
    <w:rsid w:val="00F65A53"/>
    <w:rsid w:val="00F65AEC"/>
    <w:rsid w:val="00F65D4F"/>
    <w:rsid w:val="00F65F07"/>
    <w:rsid w:val="00F65FD0"/>
    <w:rsid w:val="00F66715"/>
    <w:rsid w:val="00F6678A"/>
    <w:rsid w:val="00F669EF"/>
    <w:rsid w:val="00F6750B"/>
    <w:rsid w:val="00F67A73"/>
    <w:rsid w:val="00F67B8B"/>
    <w:rsid w:val="00F67CF0"/>
    <w:rsid w:val="00F70282"/>
    <w:rsid w:val="00F704DF"/>
    <w:rsid w:val="00F708D9"/>
    <w:rsid w:val="00F70ADA"/>
    <w:rsid w:val="00F70CA0"/>
    <w:rsid w:val="00F70EEC"/>
    <w:rsid w:val="00F71085"/>
    <w:rsid w:val="00F714B0"/>
    <w:rsid w:val="00F7172C"/>
    <w:rsid w:val="00F717B7"/>
    <w:rsid w:val="00F71989"/>
    <w:rsid w:val="00F71BC8"/>
    <w:rsid w:val="00F71E15"/>
    <w:rsid w:val="00F71E37"/>
    <w:rsid w:val="00F72045"/>
    <w:rsid w:val="00F72144"/>
    <w:rsid w:val="00F725EC"/>
    <w:rsid w:val="00F72886"/>
    <w:rsid w:val="00F728ED"/>
    <w:rsid w:val="00F72D1D"/>
    <w:rsid w:val="00F73B8D"/>
    <w:rsid w:val="00F73BA0"/>
    <w:rsid w:val="00F7550A"/>
    <w:rsid w:val="00F755FE"/>
    <w:rsid w:val="00F75AEA"/>
    <w:rsid w:val="00F75E97"/>
    <w:rsid w:val="00F76374"/>
    <w:rsid w:val="00F76706"/>
    <w:rsid w:val="00F778D3"/>
    <w:rsid w:val="00F77B62"/>
    <w:rsid w:val="00F77FF7"/>
    <w:rsid w:val="00F808BF"/>
    <w:rsid w:val="00F80B74"/>
    <w:rsid w:val="00F80E10"/>
    <w:rsid w:val="00F81765"/>
    <w:rsid w:val="00F8180A"/>
    <w:rsid w:val="00F81B05"/>
    <w:rsid w:val="00F820E2"/>
    <w:rsid w:val="00F8213D"/>
    <w:rsid w:val="00F82326"/>
    <w:rsid w:val="00F82AC4"/>
    <w:rsid w:val="00F82AEF"/>
    <w:rsid w:val="00F82F9B"/>
    <w:rsid w:val="00F831FC"/>
    <w:rsid w:val="00F83307"/>
    <w:rsid w:val="00F835CC"/>
    <w:rsid w:val="00F838EC"/>
    <w:rsid w:val="00F839A1"/>
    <w:rsid w:val="00F83DF7"/>
    <w:rsid w:val="00F84389"/>
    <w:rsid w:val="00F84583"/>
    <w:rsid w:val="00F8493E"/>
    <w:rsid w:val="00F84A0F"/>
    <w:rsid w:val="00F85229"/>
    <w:rsid w:val="00F853BD"/>
    <w:rsid w:val="00F858B7"/>
    <w:rsid w:val="00F85F89"/>
    <w:rsid w:val="00F860C3"/>
    <w:rsid w:val="00F86439"/>
    <w:rsid w:val="00F86F9B"/>
    <w:rsid w:val="00F87B7B"/>
    <w:rsid w:val="00F87F47"/>
    <w:rsid w:val="00F90641"/>
    <w:rsid w:val="00F90B49"/>
    <w:rsid w:val="00F90C89"/>
    <w:rsid w:val="00F90F51"/>
    <w:rsid w:val="00F91310"/>
    <w:rsid w:val="00F9170B"/>
    <w:rsid w:val="00F919D2"/>
    <w:rsid w:val="00F92450"/>
    <w:rsid w:val="00F931C4"/>
    <w:rsid w:val="00F932FF"/>
    <w:rsid w:val="00F934B2"/>
    <w:rsid w:val="00F9362F"/>
    <w:rsid w:val="00F93A86"/>
    <w:rsid w:val="00F93DAC"/>
    <w:rsid w:val="00F940C2"/>
    <w:rsid w:val="00F94227"/>
    <w:rsid w:val="00F9437F"/>
    <w:rsid w:val="00F94DE2"/>
    <w:rsid w:val="00F9542D"/>
    <w:rsid w:val="00F95879"/>
    <w:rsid w:val="00F959C8"/>
    <w:rsid w:val="00F95A19"/>
    <w:rsid w:val="00F95FEC"/>
    <w:rsid w:val="00F96386"/>
    <w:rsid w:val="00F97992"/>
    <w:rsid w:val="00F97A9E"/>
    <w:rsid w:val="00F97CA9"/>
    <w:rsid w:val="00F97E05"/>
    <w:rsid w:val="00F97FE2"/>
    <w:rsid w:val="00FA062B"/>
    <w:rsid w:val="00FA06D7"/>
    <w:rsid w:val="00FA0A71"/>
    <w:rsid w:val="00FA0C67"/>
    <w:rsid w:val="00FA0F00"/>
    <w:rsid w:val="00FA1401"/>
    <w:rsid w:val="00FA1966"/>
    <w:rsid w:val="00FA1EAD"/>
    <w:rsid w:val="00FA2545"/>
    <w:rsid w:val="00FA26C8"/>
    <w:rsid w:val="00FA2AA7"/>
    <w:rsid w:val="00FA3999"/>
    <w:rsid w:val="00FA3CB3"/>
    <w:rsid w:val="00FA3EC0"/>
    <w:rsid w:val="00FA4005"/>
    <w:rsid w:val="00FA44CE"/>
    <w:rsid w:val="00FA459A"/>
    <w:rsid w:val="00FA463A"/>
    <w:rsid w:val="00FA4A12"/>
    <w:rsid w:val="00FA5695"/>
    <w:rsid w:val="00FA5F50"/>
    <w:rsid w:val="00FA643F"/>
    <w:rsid w:val="00FA65B0"/>
    <w:rsid w:val="00FA65C3"/>
    <w:rsid w:val="00FA67D5"/>
    <w:rsid w:val="00FA6AC8"/>
    <w:rsid w:val="00FA6E1C"/>
    <w:rsid w:val="00FB06AF"/>
    <w:rsid w:val="00FB086D"/>
    <w:rsid w:val="00FB0DA3"/>
    <w:rsid w:val="00FB10B0"/>
    <w:rsid w:val="00FB13E6"/>
    <w:rsid w:val="00FB1966"/>
    <w:rsid w:val="00FB1A43"/>
    <w:rsid w:val="00FB2A31"/>
    <w:rsid w:val="00FB2BB0"/>
    <w:rsid w:val="00FB3748"/>
    <w:rsid w:val="00FB3A7C"/>
    <w:rsid w:val="00FB3E8D"/>
    <w:rsid w:val="00FB41B3"/>
    <w:rsid w:val="00FB4394"/>
    <w:rsid w:val="00FB5F8B"/>
    <w:rsid w:val="00FB662F"/>
    <w:rsid w:val="00FB6889"/>
    <w:rsid w:val="00FB6C67"/>
    <w:rsid w:val="00FB73B3"/>
    <w:rsid w:val="00FB7489"/>
    <w:rsid w:val="00FB7D55"/>
    <w:rsid w:val="00FB7FD3"/>
    <w:rsid w:val="00FC0011"/>
    <w:rsid w:val="00FC066B"/>
    <w:rsid w:val="00FC0791"/>
    <w:rsid w:val="00FC091F"/>
    <w:rsid w:val="00FC0E57"/>
    <w:rsid w:val="00FC0F14"/>
    <w:rsid w:val="00FC0F94"/>
    <w:rsid w:val="00FC1322"/>
    <w:rsid w:val="00FC188C"/>
    <w:rsid w:val="00FC2548"/>
    <w:rsid w:val="00FC2750"/>
    <w:rsid w:val="00FC2A08"/>
    <w:rsid w:val="00FC3256"/>
    <w:rsid w:val="00FC394C"/>
    <w:rsid w:val="00FC39A7"/>
    <w:rsid w:val="00FC3AF7"/>
    <w:rsid w:val="00FC3BA8"/>
    <w:rsid w:val="00FC3E64"/>
    <w:rsid w:val="00FC4692"/>
    <w:rsid w:val="00FC4F29"/>
    <w:rsid w:val="00FC5BBD"/>
    <w:rsid w:val="00FC6554"/>
    <w:rsid w:val="00FC68E9"/>
    <w:rsid w:val="00FC697A"/>
    <w:rsid w:val="00FC6F42"/>
    <w:rsid w:val="00FC7300"/>
    <w:rsid w:val="00FC7B9A"/>
    <w:rsid w:val="00FC7C9B"/>
    <w:rsid w:val="00FD03A9"/>
    <w:rsid w:val="00FD07D4"/>
    <w:rsid w:val="00FD0B5A"/>
    <w:rsid w:val="00FD0BF3"/>
    <w:rsid w:val="00FD0E4B"/>
    <w:rsid w:val="00FD1021"/>
    <w:rsid w:val="00FD1636"/>
    <w:rsid w:val="00FD176B"/>
    <w:rsid w:val="00FD1901"/>
    <w:rsid w:val="00FD1FA5"/>
    <w:rsid w:val="00FD2015"/>
    <w:rsid w:val="00FD22D0"/>
    <w:rsid w:val="00FD26FB"/>
    <w:rsid w:val="00FD2AB4"/>
    <w:rsid w:val="00FD2B43"/>
    <w:rsid w:val="00FD2DC3"/>
    <w:rsid w:val="00FD30AC"/>
    <w:rsid w:val="00FD3447"/>
    <w:rsid w:val="00FD3698"/>
    <w:rsid w:val="00FD3D16"/>
    <w:rsid w:val="00FD4687"/>
    <w:rsid w:val="00FD47F2"/>
    <w:rsid w:val="00FD496F"/>
    <w:rsid w:val="00FD5526"/>
    <w:rsid w:val="00FD59EE"/>
    <w:rsid w:val="00FD60D1"/>
    <w:rsid w:val="00FD63CF"/>
    <w:rsid w:val="00FD6865"/>
    <w:rsid w:val="00FD6AC1"/>
    <w:rsid w:val="00FD6D40"/>
    <w:rsid w:val="00FD7215"/>
    <w:rsid w:val="00FD766D"/>
    <w:rsid w:val="00FE01D0"/>
    <w:rsid w:val="00FE0ED3"/>
    <w:rsid w:val="00FE249F"/>
    <w:rsid w:val="00FE261D"/>
    <w:rsid w:val="00FE2D83"/>
    <w:rsid w:val="00FE36C4"/>
    <w:rsid w:val="00FE3CE0"/>
    <w:rsid w:val="00FE3F59"/>
    <w:rsid w:val="00FE421C"/>
    <w:rsid w:val="00FE4754"/>
    <w:rsid w:val="00FE4994"/>
    <w:rsid w:val="00FE53D3"/>
    <w:rsid w:val="00FE608E"/>
    <w:rsid w:val="00FE6850"/>
    <w:rsid w:val="00FE7633"/>
    <w:rsid w:val="00FE769D"/>
    <w:rsid w:val="00FE77C0"/>
    <w:rsid w:val="00FF0957"/>
    <w:rsid w:val="00FF0D2B"/>
    <w:rsid w:val="00FF0D33"/>
    <w:rsid w:val="00FF12E9"/>
    <w:rsid w:val="00FF15CB"/>
    <w:rsid w:val="00FF167D"/>
    <w:rsid w:val="00FF167E"/>
    <w:rsid w:val="00FF2313"/>
    <w:rsid w:val="00FF2611"/>
    <w:rsid w:val="00FF2CA7"/>
    <w:rsid w:val="00FF2E1D"/>
    <w:rsid w:val="00FF2ED4"/>
    <w:rsid w:val="00FF2F94"/>
    <w:rsid w:val="00FF4907"/>
    <w:rsid w:val="00FF4B37"/>
    <w:rsid w:val="00FF573C"/>
    <w:rsid w:val="00FF589A"/>
    <w:rsid w:val="00FF5B0A"/>
    <w:rsid w:val="00FF603F"/>
    <w:rsid w:val="00FF60B1"/>
    <w:rsid w:val="00FF6392"/>
    <w:rsid w:val="00FF64C2"/>
    <w:rsid w:val="00FF6C7F"/>
    <w:rsid w:val="00FF73FD"/>
    <w:rsid w:val="00FF763D"/>
    <w:rsid w:val="00FF7E6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9F090"/>
  <w15:chartTrackingRefBased/>
  <w15:docId w15:val="{B9F29331-0186-419A-AADD-F0032D5C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semiHidden="1" w:uiPriority="39" w:unhideWhenUsed="1" w:qFormat="1"/>
    <w:lsdException w:name="List Number" w:semiHidden="1" w:uiPriority="39" w:unhideWhenUsed="1"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semiHidden="1" w:uiPriority="39" w:unhideWhenUsed="1" w:qFormat="1"/>
    <w:lsdException w:name="List Bullet 3" w:semiHidden="1" w:uiPriority="39" w:unhideWhenUsed="1"/>
    <w:lsdException w:name="List Bullet 4" w:semiHidden="1" w:uiPriority="39" w:unhideWhenUsed="1"/>
    <w:lsdException w:name="List Bullet 5" w:semiHidden="1" w:uiPriority="39" w:unhideWhenUsed="1"/>
    <w:lsdException w:name="List Number 2" w:semiHidden="1" w:uiPriority="39" w:unhideWhenUsed="1" w:qFormat="1"/>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semiHidden="1" w:uiPriority="37"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DE"/>
    <w:rPr>
      <w:rFonts w:ascii="Calibri" w:hAnsi="Calibri" w:cs="Calibri"/>
      <w:lang w:val="en-US"/>
    </w:rPr>
  </w:style>
  <w:style w:type="paragraph" w:styleId="Heading1">
    <w:name w:val="heading 1"/>
    <w:basedOn w:val="Normal"/>
    <w:next w:val="Normal"/>
    <w:link w:val="Heading1Char"/>
    <w:uiPriority w:val="9"/>
    <w:qFormat/>
    <w:rsid w:val="001B5231"/>
    <w:pPr>
      <w:keepNext/>
      <w:keepLines/>
      <w:spacing w:before="320" w:after="0" w:line="240" w:lineRule="auto"/>
      <w:ind w:left="432" w:hanging="432"/>
      <w:jc w:val="center"/>
      <w:outlineLvl w:val="0"/>
    </w:pPr>
    <w:rPr>
      <w:rFonts w:eastAsiaTheme="majorEastAsia"/>
      <w:color w:val="263B89" w:themeColor="accent1" w:themeShade="BF"/>
      <w:sz w:val="28"/>
      <w:szCs w:val="28"/>
    </w:rPr>
  </w:style>
  <w:style w:type="paragraph" w:styleId="Heading2">
    <w:name w:val="heading 2"/>
    <w:basedOn w:val="Normal"/>
    <w:next w:val="Normal"/>
    <w:link w:val="Heading2Char"/>
    <w:uiPriority w:val="9"/>
    <w:unhideWhenUsed/>
    <w:qFormat/>
    <w:rsid w:val="001B5231"/>
    <w:pPr>
      <w:keepNext/>
      <w:keepLines/>
      <w:spacing w:before="80" w:after="0" w:line="240" w:lineRule="auto"/>
      <w:outlineLvl w:val="1"/>
    </w:pPr>
    <w:rPr>
      <w:rFonts w:eastAsiaTheme="majorEastAsia"/>
      <w:color w:val="404040" w:themeColor="text1" w:themeTint="BF"/>
      <w:sz w:val="28"/>
      <w:szCs w:val="28"/>
    </w:rPr>
  </w:style>
  <w:style w:type="paragraph" w:styleId="Heading3">
    <w:name w:val="heading 3"/>
    <w:basedOn w:val="Normal"/>
    <w:next w:val="Normal"/>
    <w:link w:val="Heading3Char"/>
    <w:uiPriority w:val="9"/>
    <w:unhideWhenUsed/>
    <w:qFormat/>
    <w:rsid w:val="00E90060"/>
    <w:pPr>
      <w:keepNext/>
      <w:keepLines/>
      <w:spacing w:before="40" w:after="0" w:line="240" w:lineRule="auto"/>
      <w:outlineLvl w:val="2"/>
    </w:pPr>
    <w:rPr>
      <w:rFonts w:eastAsiaTheme="majorEastAsia"/>
      <w:color w:val="0F1E32" w:themeColor="text2"/>
      <w:sz w:val="24"/>
      <w:szCs w:val="24"/>
    </w:rPr>
  </w:style>
  <w:style w:type="paragraph" w:styleId="Heading4">
    <w:name w:val="heading 4"/>
    <w:basedOn w:val="Heading3"/>
    <w:next w:val="Normal"/>
    <w:link w:val="Heading4Char"/>
    <w:uiPriority w:val="9"/>
    <w:unhideWhenUsed/>
    <w:qFormat/>
    <w:rsid w:val="00F02C23"/>
    <w:pPr>
      <w:outlineLvl w:val="3"/>
    </w:pPr>
  </w:style>
  <w:style w:type="paragraph" w:styleId="Heading5">
    <w:name w:val="heading 5"/>
    <w:basedOn w:val="Normal"/>
    <w:next w:val="Normal"/>
    <w:link w:val="Heading5Char"/>
    <w:uiPriority w:val="9"/>
    <w:unhideWhenUsed/>
    <w:qFormat/>
    <w:rsid w:val="00331D6D"/>
    <w:pPr>
      <w:keepNext/>
      <w:keepLines/>
      <w:spacing w:before="40" w:after="0"/>
      <w:outlineLvl w:val="4"/>
    </w:pPr>
    <w:rPr>
      <w:rFonts w:asciiTheme="majorHAnsi" w:eastAsiaTheme="majorEastAsia" w:hAnsiTheme="majorHAnsi" w:cstheme="majorBidi"/>
      <w:color w:val="0F1E32" w:themeColor="text2"/>
      <w:sz w:val="22"/>
      <w:szCs w:val="22"/>
    </w:rPr>
  </w:style>
  <w:style w:type="paragraph" w:styleId="Heading6">
    <w:name w:val="heading 6"/>
    <w:basedOn w:val="Normal"/>
    <w:next w:val="Normal"/>
    <w:link w:val="Heading6Char"/>
    <w:uiPriority w:val="9"/>
    <w:semiHidden/>
    <w:unhideWhenUsed/>
    <w:qFormat/>
    <w:rsid w:val="00331D6D"/>
    <w:pPr>
      <w:keepNext/>
      <w:keepLines/>
      <w:spacing w:before="40" w:after="0"/>
      <w:outlineLvl w:val="5"/>
    </w:pPr>
    <w:rPr>
      <w:rFonts w:asciiTheme="majorHAnsi" w:eastAsiaTheme="majorEastAsia" w:hAnsiTheme="majorHAnsi" w:cstheme="majorBidi"/>
      <w:i/>
      <w:iCs/>
      <w:color w:val="0F1E32" w:themeColor="text2"/>
      <w:sz w:val="21"/>
      <w:szCs w:val="21"/>
    </w:rPr>
  </w:style>
  <w:style w:type="paragraph" w:styleId="Heading7">
    <w:name w:val="heading 7"/>
    <w:basedOn w:val="Normal"/>
    <w:next w:val="Normal"/>
    <w:link w:val="Heading7Char"/>
    <w:uiPriority w:val="9"/>
    <w:semiHidden/>
    <w:unhideWhenUsed/>
    <w:qFormat/>
    <w:rsid w:val="00331D6D"/>
    <w:pPr>
      <w:keepNext/>
      <w:keepLines/>
      <w:spacing w:before="40" w:after="0"/>
      <w:outlineLvl w:val="6"/>
    </w:pPr>
    <w:rPr>
      <w:rFonts w:asciiTheme="majorHAnsi" w:eastAsiaTheme="majorEastAsia" w:hAnsiTheme="majorHAnsi" w:cstheme="majorBidi"/>
      <w:i/>
      <w:iCs/>
      <w:color w:val="19275C" w:themeColor="accent1" w:themeShade="80"/>
      <w:sz w:val="21"/>
      <w:szCs w:val="21"/>
    </w:rPr>
  </w:style>
  <w:style w:type="paragraph" w:styleId="Heading8">
    <w:name w:val="heading 8"/>
    <w:basedOn w:val="Normal"/>
    <w:next w:val="Normal"/>
    <w:link w:val="Heading8Char"/>
    <w:uiPriority w:val="9"/>
    <w:semiHidden/>
    <w:unhideWhenUsed/>
    <w:qFormat/>
    <w:rsid w:val="00331D6D"/>
    <w:pPr>
      <w:keepNext/>
      <w:keepLines/>
      <w:spacing w:before="40" w:after="0"/>
      <w:outlineLvl w:val="7"/>
    </w:pPr>
    <w:rPr>
      <w:rFonts w:asciiTheme="majorHAnsi" w:eastAsiaTheme="majorEastAsia" w:hAnsiTheme="majorHAnsi" w:cstheme="majorBidi"/>
      <w:b/>
      <w:bCs/>
      <w:color w:val="0F1E32" w:themeColor="text2"/>
    </w:rPr>
  </w:style>
  <w:style w:type="paragraph" w:styleId="Heading9">
    <w:name w:val="heading 9"/>
    <w:basedOn w:val="Normal"/>
    <w:next w:val="Normal"/>
    <w:link w:val="Heading9Char"/>
    <w:uiPriority w:val="9"/>
    <w:semiHidden/>
    <w:unhideWhenUsed/>
    <w:qFormat/>
    <w:rsid w:val="00331D6D"/>
    <w:pPr>
      <w:keepNext/>
      <w:keepLines/>
      <w:spacing w:before="40" w:after="0"/>
      <w:outlineLvl w:val="8"/>
    </w:pPr>
    <w:rPr>
      <w:rFonts w:asciiTheme="majorHAnsi" w:eastAsiaTheme="majorEastAsia" w:hAnsiTheme="majorHAnsi" w:cstheme="majorBidi"/>
      <w:b/>
      <w:bCs/>
      <w:i/>
      <w:iCs/>
      <w:color w:val="0F1E32"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1D6D"/>
    <w:pPr>
      <w:spacing w:after="0" w:line="240" w:lineRule="auto"/>
      <w:contextualSpacing/>
    </w:pPr>
    <w:rPr>
      <w:rFonts w:asciiTheme="majorHAnsi" w:eastAsiaTheme="majorEastAsia" w:hAnsiTheme="majorHAnsi" w:cstheme="majorBidi"/>
      <w:color w:val="3350B8" w:themeColor="accent1"/>
      <w:spacing w:val="-10"/>
      <w:sz w:val="56"/>
      <w:szCs w:val="56"/>
    </w:rPr>
  </w:style>
  <w:style w:type="character" w:customStyle="1" w:styleId="TitleChar">
    <w:name w:val="Title Char"/>
    <w:basedOn w:val="DefaultParagraphFont"/>
    <w:link w:val="Title"/>
    <w:uiPriority w:val="10"/>
    <w:rsid w:val="00331D6D"/>
    <w:rPr>
      <w:rFonts w:asciiTheme="majorHAnsi" w:eastAsiaTheme="majorEastAsia" w:hAnsiTheme="majorHAnsi" w:cstheme="majorBidi"/>
      <w:color w:val="3350B8" w:themeColor="accent1"/>
      <w:spacing w:val="-10"/>
      <w:sz w:val="56"/>
      <w:szCs w:val="56"/>
    </w:rPr>
  </w:style>
  <w:style w:type="paragraph" w:styleId="Subtitle">
    <w:name w:val="Subtitle"/>
    <w:basedOn w:val="Normal"/>
    <w:next w:val="Normal"/>
    <w:link w:val="SubtitleChar"/>
    <w:uiPriority w:val="11"/>
    <w:qFormat/>
    <w:rsid w:val="00331D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1D6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1B5231"/>
    <w:rPr>
      <w:rFonts w:ascii="Calibri" w:eastAsiaTheme="majorEastAsia" w:hAnsi="Calibri" w:cs="Calibri"/>
      <w:color w:val="263B89" w:themeColor="accent1" w:themeShade="BF"/>
      <w:sz w:val="28"/>
      <w:szCs w:val="28"/>
    </w:rPr>
  </w:style>
  <w:style w:type="paragraph" w:styleId="TOCHeading">
    <w:name w:val="TOC Heading"/>
    <w:basedOn w:val="Heading1"/>
    <w:next w:val="Normal"/>
    <w:uiPriority w:val="99"/>
    <w:semiHidden/>
    <w:unhideWhenUsed/>
    <w:qFormat/>
    <w:rsid w:val="00331D6D"/>
    <w:pPr>
      <w:outlineLvl w:val="9"/>
    </w:pPr>
  </w:style>
  <w:style w:type="character" w:customStyle="1" w:styleId="Heading2Char">
    <w:name w:val="Heading 2 Char"/>
    <w:basedOn w:val="DefaultParagraphFont"/>
    <w:link w:val="Heading2"/>
    <w:uiPriority w:val="9"/>
    <w:rsid w:val="001B5231"/>
    <w:rPr>
      <w:rFonts w:ascii="Calibri" w:eastAsiaTheme="majorEastAsia" w:hAnsi="Calibri" w:cs="Calibri"/>
      <w:color w:val="404040" w:themeColor="text1" w:themeTint="BF"/>
      <w:sz w:val="28"/>
      <w:szCs w:val="28"/>
    </w:rPr>
  </w:style>
  <w:style w:type="character" w:customStyle="1" w:styleId="Heading3Char">
    <w:name w:val="Heading 3 Char"/>
    <w:basedOn w:val="DefaultParagraphFont"/>
    <w:link w:val="Heading3"/>
    <w:uiPriority w:val="9"/>
    <w:rsid w:val="00E90060"/>
    <w:rPr>
      <w:rFonts w:ascii="Calibri" w:eastAsiaTheme="majorEastAsia" w:hAnsi="Calibri" w:cs="Calibri"/>
      <w:color w:val="0F1E32" w:themeColor="text2"/>
      <w:sz w:val="24"/>
      <w:szCs w:val="24"/>
    </w:rPr>
  </w:style>
  <w:style w:type="character" w:customStyle="1" w:styleId="Heading4Char">
    <w:name w:val="Heading 4 Char"/>
    <w:basedOn w:val="DefaultParagraphFont"/>
    <w:link w:val="Heading4"/>
    <w:uiPriority w:val="9"/>
    <w:rsid w:val="00F02C23"/>
    <w:rPr>
      <w:rFonts w:ascii="Calibri" w:eastAsiaTheme="majorEastAsia" w:hAnsi="Calibri" w:cs="Calibri"/>
      <w:color w:val="0F1E32" w:themeColor="text2"/>
      <w:sz w:val="24"/>
      <w:szCs w:val="24"/>
    </w:rPr>
  </w:style>
  <w:style w:type="character" w:customStyle="1" w:styleId="Heading5Char">
    <w:name w:val="Heading 5 Char"/>
    <w:basedOn w:val="DefaultParagraphFont"/>
    <w:link w:val="Heading5"/>
    <w:uiPriority w:val="9"/>
    <w:rsid w:val="00331D6D"/>
    <w:rPr>
      <w:rFonts w:asciiTheme="majorHAnsi" w:eastAsiaTheme="majorEastAsia" w:hAnsiTheme="majorHAnsi" w:cstheme="majorBidi"/>
      <w:color w:val="0F1E32" w:themeColor="text2"/>
      <w:sz w:val="22"/>
      <w:szCs w:val="22"/>
    </w:rPr>
  </w:style>
  <w:style w:type="character" w:customStyle="1" w:styleId="Heading6Char">
    <w:name w:val="Heading 6 Char"/>
    <w:basedOn w:val="DefaultParagraphFont"/>
    <w:link w:val="Heading6"/>
    <w:uiPriority w:val="9"/>
    <w:semiHidden/>
    <w:rsid w:val="00331D6D"/>
    <w:rPr>
      <w:rFonts w:asciiTheme="majorHAnsi" w:eastAsiaTheme="majorEastAsia" w:hAnsiTheme="majorHAnsi" w:cstheme="majorBidi"/>
      <w:i/>
      <w:iCs/>
      <w:color w:val="0F1E32" w:themeColor="text2"/>
      <w:sz w:val="21"/>
      <w:szCs w:val="21"/>
    </w:rPr>
  </w:style>
  <w:style w:type="character" w:customStyle="1" w:styleId="Heading7Char">
    <w:name w:val="Heading 7 Char"/>
    <w:basedOn w:val="DefaultParagraphFont"/>
    <w:link w:val="Heading7"/>
    <w:uiPriority w:val="9"/>
    <w:semiHidden/>
    <w:rsid w:val="00331D6D"/>
    <w:rPr>
      <w:rFonts w:asciiTheme="majorHAnsi" w:eastAsiaTheme="majorEastAsia" w:hAnsiTheme="majorHAnsi" w:cstheme="majorBidi"/>
      <w:i/>
      <w:iCs/>
      <w:color w:val="19275C" w:themeColor="accent1" w:themeShade="80"/>
      <w:sz w:val="21"/>
      <w:szCs w:val="21"/>
    </w:rPr>
  </w:style>
  <w:style w:type="character" w:customStyle="1" w:styleId="Heading8Char">
    <w:name w:val="Heading 8 Char"/>
    <w:basedOn w:val="DefaultParagraphFont"/>
    <w:link w:val="Heading8"/>
    <w:uiPriority w:val="9"/>
    <w:semiHidden/>
    <w:rsid w:val="00331D6D"/>
    <w:rPr>
      <w:rFonts w:asciiTheme="majorHAnsi" w:eastAsiaTheme="majorEastAsia" w:hAnsiTheme="majorHAnsi" w:cstheme="majorBidi"/>
      <w:b/>
      <w:bCs/>
      <w:color w:val="0F1E32" w:themeColor="text2"/>
    </w:rPr>
  </w:style>
  <w:style w:type="character" w:customStyle="1" w:styleId="Heading9Char">
    <w:name w:val="Heading 9 Char"/>
    <w:basedOn w:val="DefaultParagraphFont"/>
    <w:link w:val="Heading9"/>
    <w:uiPriority w:val="9"/>
    <w:semiHidden/>
    <w:rsid w:val="00331D6D"/>
    <w:rPr>
      <w:rFonts w:asciiTheme="majorHAnsi" w:eastAsiaTheme="majorEastAsia" w:hAnsiTheme="majorHAnsi" w:cstheme="majorBidi"/>
      <w:b/>
      <w:bCs/>
      <w:i/>
      <w:iCs/>
      <w:color w:val="0F1E32" w:themeColor="text2"/>
    </w:rPr>
  </w:style>
  <w:style w:type="paragraph" w:styleId="TOC1">
    <w:name w:val="toc 1"/>
    <w:basedOn w:val="Normal"/>
    <w:next w:val="Normal"/>
    <w:autoRedefine/>
    <w:uiPriority w:val="99"/>
    <w:semiHidden/>
    <w:unhideWhenUsed/>
    <w:rsid w:val="00427776"/>
    <w:pPr>
      <w:tabs>
        <w:tab w:val="left" w:pos="284"/>
        <w:tab w:val="right" w:leader="dot" w:pos="9060"/>
      </w:tabs>
      <w:spacing w:before="260"/>
      <w:ind w:left="284" w:hanging="284"/>
    </w:pPr>
    <w:rPr>
      <w:b/>
      <w:bCs/>
      <w:noProof/>
    </w:rPr>
  </w:style>
  <w:style w:type="paragraph" w:styleId="TOC2">
    <w:name w:val="toc 2"/>
    <w:basedOn w:val="Normal"/>
    <w:next w:val="Normal"/>
    <w:autoRedefine/>
    <w:uiPriority w:val="99"/>
    <w:semiHidden/>
    <w:unhideWhenUsed/>
    <w:rsid w:val="00427776"/>
    <w:pPr>
      <w:tabs>
        <w:tab w:val="right" w:leader="dot" w:pos="9060"/>
      </w:tabs>
      <w:ind w:left="459" w:hanging="459"/>
    </w:pPr>
    <w:rPr>
      <w:noProof/>
    </w:rPr>
  </w:style>
  <w:style w:type="paragraph" w:styleId="TOC3">
    <w:name w:val="toc 3"/>
    <w:basedOn w:val="Normal"/>
    <w:next w:val="Normal"/>
    <w:autoRedefine/>
    <w:uiPriority w:val="99"/>
    <w:semiHidden/>
    <w:unhideWhenUsed/>
    <w:rsid w:val="00427776"/>
    <w:pPr>
      <w:tabs>
        <w:tab w:val="right" w:leader="dot" w:pos="9060"/>
      </w:tabs>
      <w:ind w:left="644" w:hanging="644"/>
    </w:pPr>
    <w:rPr>
      <w:noProof/>
    </w:rPr>
  </w:style>
  <w:style w:type="character" w:styleId="Hyperlink">
    <w:name w:val="Hyperlink"/>
    <w:basedOn w:val="DefaultParagraphFont"/>
    <w:uiPriority w:val="99"/>
    <w:qFormat/>
    <w:rsid w:val="002D3D24"/>
    <w:rPr>
      <w:color w:val="3350B8" w:themeColor="accent1"/>
    </w:rPr>
  </w:style>
  <w:style w:type="paragraph" w:styleId="NoSpacing">
    <w:name w:val="No Spacing"/>
    <w:uiPriority w:val="1"/>
    <w:qFormat/>
    <w:rsid w:val="00331D6D"/>
    <w:pPr>
      <w:spacing w:after="0" w:line="240" w:lineRule="auto"/>
    </w:pPr>
  </w:style>
  <w:style w:type="character" w:customStyle="1" w:styleId="Red">
    <w:name w:val="Red"/>
    <w:basedOn w:val="DefaultParagraphFont"/>
    <w:uiPriority w:val="18"/>
    <w:qFormat/>
    <w:rsid w:val="00427776"/>
    <w:rPr>
      <w:color w:val="E1551E" w:themeColor="accent3"/>
    </w:rPr>
  </w:style>
  <w:style w:type="character" w:styleId="IntenseEmphasis">
    <w:name w:val="Intense Emphasis"/>
    <w:basedOn w:val="DefaultParagraphFont"/>
    <w:uiPriority w:val="20"/>
    <w:qFormat/>
    <w:rsid w:val="00331D6D"/>
    <w:rPr>
      <w:b/>
      <w:bCs/>
      <w:i/>
      <w:iCs/>
    </w:rPr>
  </w:style>
  <w:style w:type="character" w:styleId="Emphasis">
    <w:name w:val="Emphasis"/>
    <w:basedOn w:val="DefaultParagraphFont"/>
    <w:uiPriority w:val="20"/>
    <w:qFormat/>
    <w:rsid w:val="00331D6D"/>
    <w:rPr>
      <w:i/>
      <w:iCs/>
    </w:rPr>
  </w:style>
  <w:style w:type="character" w:styleId="SubtleEmphasis">
    <w:name w:val="Subtle Emphasis"/>
    <w:basedOn w:val="DefaultParagraphFont"/>
    <w:uiPriority w:val="21"/>
    <w:qFormat/>
    <w:rsid w:val="00331D6D"/>
    <w:rPr>
      <w:i/>
      <w:iCs/>
      <w:color w:val="404040" w:themeColor="text1" w:themeTint="BF"/>
    </w:rPr>
  </w:style>
  <w:style w:type="character" w:styleId="Strong">
    <w:name w:val="Strong"/>
    <w:basedOn w:val="DefaultParagraphFont"/>
    <w:uiPriority w:val="22"/>
    <w:qFormat/>
    <w:rsid w:val="00331D6D"/>
    <w:rPr>
      <w:b/>
      <w:bCs/>
    </w:rPr>
  </w:style>
  <w:style w:type="paragraph" w:styleId="Quote">
    <w:name w:val="Quote"/>
    <w:basedOn w:val="Normal"/>
    <w:next w:val="Normal"/>
    <w:link w:val="QuoteChar"/>
    <w:uiPriority w:val="29"/>
    <w:qFormat/>
    <w:rsid w:val="00331D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31D6D"/>
    <w:rPr>
      <w:i/>
      <w:iCs/>
      <w:color w:val="404040" w:themeColor="text1" w:themeTint="BF"/>
    </w:rPr>
  </w:style>
  <w:style w:type="paragraph" w:styleId="IntenseQuote">
    <w:name w:val="Intense Quote"/>
    <w:basedOn w:val="Normal"/>
    <w:next w:val="Normal"/>
    <w:link w:val="IntenseQuoteChar"/>
    <w:uiPriority w:val="30"/>
    <w:qFormat/>
    <w:rsid w:val="00331D6D"/>
    <w:pPr>
      <w:pBdr>
        <w:left w:val="single" w:sz="18" w:space="12" w:color="3350B8" w:themeColor="accent1"/>
      </w:pBdr>
      <w:spacing w:before="100" w:beforeAutospacing="1" w:line="300" w:lineRule="auto"/>
      <w:ind w:left="1224" w:right="1224"/>
    </w:pPr>
    <w:rPr>
      <w:rFonts w:asciiTheme="majorHAnsi" w:eastAsiaTheme="majorEastAsia" w:hAnsiTheme="majorHAnsi" w:cstheme="majorBidi"/>
      <w:color w:val="3350B8" w:themeColor="accent1"/>
      <w:sz w:val="28"/>
      <w:szCs w:val="28"/>
    </w:rPr>
  </w:style>
  <w:style w:type="character" w:customStyle="1" w:styleId="IntenseQuoteChar">
    <w:name w:val="Intense Quote Char"/>
    <w:basedOn w:val="DefaultParagraphFont"/>
    <w:link w:val="IntenseQuote"/>
    <w:uiPriority w:val="30"/>
    <w:rsid w:val="00331D6D"/>
    <w:rPr>
      <w:rFonts w:asciiTheme="majorHAnsi" w:eastAsiaTheme="majorEastAsia" w:hAnsiTheme="majorHAnsi" w:cstheme="majorBidi"/>
      <w:color w:val="3350B8" w:themeColor="accent1"/>
      <w:sz w:val="28"/>
      <w:szCs w:val="28"/>
    </w:rPr>
  </w:style>
  <w:style w:type="character" w:styleId="CommentReference">
    <w:name w:val="annotation reference"/>
    <w:basedOn w:val="DefaultParagraphFont"/>
    <w:uiPriority w:val="99"/>
    <w:semiHidden/>
    <w:unhideWhenUsed/>
    <w:rsid w:val="00427776"/>
    <w:rPr>
      <w:sz w:val="16"/>
      <w:szCs w:val="16"/>
    </w:rPr>
  </w:style>
  <w:style w:type="paragraph" w:styleId="CommentText">
    <w:name w:val="annotation text"/>
    <w:basedOn w:val="Normal"/>
    <w:link w:val="CommentTextChar"/>
    <w:uiPriority w:val="99"/>
    <w:unhideWhenUsed/>
    <w:rsid w:val="00427776"/>
    <w:pPr>
      <w:spacing w:line="240" w:lineRule="auto"/>
    </w:pPr>
  </w:style>
  <w:style w:type="character" w:customStyle="1" w:styleId="CommentTextChar">
    <w:name w:val="Comment Text Char"/>
    <w:basedOn w:val="DefaultParagraphFont"/>
    <w:link w:val="CommentText"/>
    <w:uiPriority w:val="99"/>
    <w:rsid w:val="00427776"/>
    <w:rPr>
      <w:rFonts w:eastAsiaTheme="minorHAnsi"/>
      <w:lang w:val="en-GB" w:eastAsia="en-US"/>
    </w:rPr>
  </w:style>
  <w:style w:type="paragraph" w:styleId="CommentSubject">
    <w:name w:val="annotation subject"/>
    <w:basedOn w:val="CommentText"/>
    <w:next w:val="CommentText"/>
    <w:link w:val="CommentSubjectChar"/>
    <w:uiPriority w:val="99"/>
    <w:semiHidden/>
    <w:unhideWhenUsed/>
    <w:rsid w:val="00427776"/>
    <w:rPr>
      <w:b/>
      <w:bCs/>
    </w:rPr>
  </w:style>
  <w:style w:type="character" w:customStyle="1" w:styleId="CommentSubjectChar">
    <w:name w:val="Comment Subject Char"/>
    <w:basedOn w:val="CommentTextChar"/>
    <w:link w:val="CommentSubject"/>
    <w:uiPriority w:val="99"/>
    <w:semiHidden/>
    <w:rsid w:val="00427776"/>
    <w:rPr>
      <w:rFonts w:eastAsiaTheme="minorHAnsi"/>
      <w:b/>
      <w:bCs/>
      <w:lang w:val="en-GB" w:eastAsia="en-US"/>
    </w:rPr>
  </w:style>
  <w:style w:type="paragraph" w:styleId="BalloonText">
    <w:name w:val="Balloon Text"/>
    <w:basedOn w:val="Normal"/>
    <w:link w:val="BalloonTextChar"/>
    <w:uiPriority w:val="99"/>
    <w:semiHidden/>
    <w:unhideWhenUsed/>
    <w:rsid w:val="004277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76"/>
    <w:rPr>
      <w:rFonts w:ascii="Tahoma" w:eastAsiaTheme="minorHAnsi" w:hAnsi="Tahoma" w:cs="Tahoma"/>
      <w:sz w:val="16"/>
      <w:szCs w:val="16"/>
      <w:lang w:val="en-GB" w:eastAsia="en-US"/>
    </w:rPr>
  </w:style>
  <w:style w:type="paragraph" w:styleId="ListParagraph">
    <w:name w:val="List Paragraph"/>
    <w:basedOn w:val="Normal"/>
    <w:uiPriority w:val="34"/>
    <w:qFormat/>
    <w:rsid w:val="00427776"/>
    <w:pPr>
      <w:ind w:left="720"/>
      <w:contextualSpacing/>
    </w:pPr>
  </w:style>
  <w:style w:type="paragraph" w:styleId="ListNumber">
    <w:name w:val="List Number"/>
    <w:basedOn w:val="Normal"/>
    <w:uiPriority w:val="39"/>
    <w:qFormat/>
    <w:rsid w:val="00427776"/>
    <w:pPr>
      <w:numPr>
        <w:numId w:val="5"/>
      </w:numPr>
      <w:spacing w:after="100"/>
    </w:pPr>
  </w:style>
  <w:style w:type="paragraph" w:styleId="List">
    <w:name w:val="List"/>
    <w:basedOn w:val="Normal"/>
    <w:uiPriority w:val="39"/>
    <w:semiHidden/>
    <w:unhideWhenUsed/>
    <w:rsid w:val="00427776"/>
    <w:pPr>
      <w:numPr>
        <w:numId w:val="2"/>
      </w:numPr>
      <w:spacing w:after="100"/>
    </w:pPr>
  </w:style>
  <w:style w:type="paragraph" w:styleId="ListNumber2">
    <w:name w:val="List Number 2"/>
    <w:basedOn w:val="Normal"/>
    <w:uiPriority w:val="39"/>
    <w:rsid w:val="00427776"/>
    <w:pPr>
      <w:numPr>
        <w:ilvl w:val="1"/>
        <w:numId w:val="5"/>
      </w:numPr>
      <w:spacing w:after="100"/>
    </w:pPr>
  </w:style>
  <w:style w:type="paragraph" w:styleId="ListNumber3">
    <w:name w:val="List Number 3"/>
    <w:basedOn w:val="Normal"/>
    <w:uiPriority w:val="39"/>
    <w:semiHidden/>
    <w:unhideWhenUsed/>
    <w:rsid w:val="00427776"/>
    <w:pPr>
      <w:numPr>
        <w:ilvl w:val="2"/>
        <w:numId w:val="5"/>
      </w:numPr>
      <w:spacing w:after="100"/>
    </w:pPr>
  </w:style>
  <w:style w:type="paragraph" w:styleId="ListNumber4">
    <w:name w:val="List Number 4"/>
    <w:basedOn w:val="Normal"/>
    <w:uiPriority w:val="39"/>
    <w:semiHidden/>
    <w:unhideWhenUsed/>
    <w:rsid w:val="00427776"/>
    <w:pPr>
      <w:numPr>
        <w:ilvl w:val="3"/>
        <w:numId w:val="5"/>
      </w:numPr>
      <w:spacing w:after="100"/>
    </w:pPr>
  </w:style>
  <w:style w:type="paragraph" w:styleId="ListNumber5">
    <w:name w:val="List Number 5"/>
    <w:basedOn w:val="Normal"/>
    <w:uiPriority w:val="39"/>
    <w:semiHidden/>
    <w:unhideWhenUsed/>
    <w:rsid w:val="00427776"/>
    <w:pPr>
      <w:numPr>
        <w:ilvl w:val="4"/>
        <w:numId w:val="5"/>
      </w:numPr>
      <w:spacing w:after="100"/>
    </w:pPr>
  </w:style>
  <w:style w:type="paragraph" w:styleId="ListBullet">
    <w:name w:val="List Bullet"/>
    <w:basedOn w:val="Normal"/>
    <w:uiPriority w:val="39"/>
    <w:rsid w:val="00427776"/>
    <w:pPr>
      <w:numPr>
        <w:numId w:val="1"/>
      </w:numPr>
      <w:spacing w:after="100"/>
    </w:pPr>
  </w:style>
  <w:style w:type="paragraph" w:styleId="ListBullet2">
    <w:name w:val="List Bullet 2"/>
    <w:basedOn w:val="Normal"/>
    <w:uiPriority w:val="39"/>
    <w:rsid w:val="00427776"/>
    <w:pPr>
      <w:numPr>
        <w:ilvl w:val="1"/>
        <w:numId w:val="1"/>
      </w:numPr>
      <w:spacing w:after="100"/>
    </w:pPr>
  </w:style>
  <w:style w:type="paragraph" w:styleId="ListBullet3">
    <w:name w:val="List Bullet 3"/>
    <w:basedOn w:val="Normal"/>
    <w:uiPriority w:val="39"/>
    <w:semiHidden/>
    <w:unhideWhenUsed/>
    <w:rsid w:val="00427776"/>
    <w:pPr>
      <w:numPr>
        <w:ilvl w:val="2"/>
        <w:numId w:val="1"/>
      </w:numPr>
      <w:spacing w:after="100"/>
    </w:pPr>
  </w:style>
  <w:style w:type="paragraph" w:styleId="ListBullet4">
    <w:name w:val="List Bullet 4"/>
    <w:basedOn w:val="Normal"/>
    <w:uiPriority w:val="39"/>
    <w:semiHidden/>
    <w:unhideWhenUsed/>
    <w:rsid w:val="00427776"/>
    <w:pPr>
      <w:numPr>
        <w:ilvl w:val="3"/>
        <w:numId w:val="1"/>
      </w:numPr>
      <w:spacing w:after="100"/>
    </w:pPr>
  </w:style>
  <w:style w:type="paragraph" w:styleId="ListBullet5">
    <w:name w:val="List Bullet 5"/>
    <w:basedOn w:val="Normal"/>
    <w:uiPriority w:val="39"/>
    <w:semiHidden/>
    <w:unhideWhenUsed/>
    <w:rsid w:val="00427776"/>
    <w:pPr>
      <w:numPr>
        <w:ilvl w:val="4"/>
        <w:numId w:val="1"/>
      </w:numPr>
      <w:spacing w:after="100"/>
    </w:pPr>
  </w:style>
  <w:style w:type="paragraph" w:styleId="List2">
    <w:name w:val="List 2"/>
    <w:basedOn w:val="Normal"/>
    <w:uiPriority w:val="39"/>
    <w:semiHidden/>
    <w:unhideWhenUsed/>
    <w:rsid w:val="00427776"/>
    <w:pPr>
      <w:numPr>
        <w:ilvl w:val="1"/>
        <w:numId w:val="2"/>
      </w:numPr>
      <w:spacing w:after="100"/>
    </w:pPr>
  </w:style>
  <w:style w:type="paragraph" w:styleId="List3">
    <w:name w:val="List 3"/>
    <w:basedOn w:val="Normal"/>
    <w:uiPriority w:val="39"/>
    <w:semiHidden/>
    <w:unhideWhenUsed/>
    <w:rsid w:val="00427776"/>
    <w:pPr>
      <w:numPr>
        <w:ilvl w:val="2"/>
        <w:numId w:val="2"/>
      </w:numPr>
      <w:spacing w:after="100"/>
    </w:pPr>
  </w:style>
  <w:style w:type="paragraph" w:styleId="List4">
    <w:name w:val="List 4"/>
    <w:basedOn w:val="Normal"/>
    <w:uiPriority w:val="39"/>
    <w:semiHidden/>
    <w:unhideWhenUsed/>
    <w:rsid w:val="00427776"/>
    <w:pPr>
      <w:numPr>
        <w:ilvl w:val="3"/>
        <w:numId w:val="2"/>
      </w:numPr>
      <w:spacing w:after="100"/>
    </w:pPr>
  </w:style>
  <w:style w:type="paragraph" w:styleId="List5">
    <w:name w:val="List 5"/>
    <w:basedOn w:val="Normal"/>
    <w:uiPriority w:val="39"/>
    <w:semiHidden/>
    <w:unhideWhenUsed/>
    <w:rsid w:val="00427776"/>
    <w:pPr>
      <w:numPr>
        <w:ilvl w:val="4"/>
        <w:numId w:val="2"/>
      </w:numPr>
      <w:spacing w:after="100"/>
    </w:pPr>
  </w:style>
  <w:style w:type="paragraph" w:styleId="ListContinue">
    <w:name w:val="List Continue"/>
    <w:basedOn w:val="Normal"/>
    <w:uiPriority w:val="39"/>
    <w:semiHidden/>
    <w:unhideWhenUsed/>
    <w:rsid w:val="00427776"/>
    <w:pPr>
      <w:numPr>
        <w:numId w:val="4"/>
      </w:numPr>
      <w:spacing w:after="100"/>
    </w:pPr>
  </w:style>
  <w:style w:type="paragraph" w:styleId="ListContinue2">
    <w:name w:val="List Continue 2"/>
    <w:basedOn w:val="Normal"/>
    <w:uiPriority w:val="39"/>
    <w:semiHidden/>
    <w:unhideWhenUsed/>
    <w:rsid w:val="00427776"/>
    <w:pPr>
      <w:numPr>
        <w:ilvl w:val="1"/>
        <w:numId w:val="4"/>
      </w:numPr>
      <w:spacing w:after="100"/>
    </w:pPr>
  </w:style>
  <w:style w:type="paragraph" w:styleId="ListContinue3">
    <w:name w:val="List Continue 3"/>
    <w:basedOn w:val="Normal"/>
    <w:uiPriority w:val="39"/>
    <w:semiHidden/>
    <w:unhideWhenUsed/>
    <w:rsid w:val="00427776"/>
    <w:pPr>
      <w:numPr>
        <w:ilvl w:val="2"/>
        <w:numId w:val="4"/>
      </w:numPr>
      <w:spacing w:after="100"/>
    </w:pPr>
  </w:style>
  <w:style w:type="paragraph" w:styleId="ListContinue4">
    <w:name w:val="List Continue 4"/>
    <w:basedOn w:val="Normal"/>
    <w:uiPriority w:val="39"/>
    <w:semiHidden/>
    <w:unhideWhenUsed/>
    <w:rsid w:val="00427776"/>
    <w:pPr>
      <w:numPr>
        <w:ilvl w:val="3"/>
        <w:numId w:val="4"/>
      </w:numPr>
      <w:spacing w:after="100"/>
    </w:pPr>
  </w:style>
  <w:style w:type="paragraph" w:styleId="ListContinue5">
    <w:name w:val="List Continue 5"/>
    <w:basedOn w:val="Normal"/>
    <w:uiPriority w:val="39"/>
    <w:semiHidden/>
    <w:unhideWhenUsed/>
    <w:rsid w:val="00427776"/>
    <w:pPr>
      <w:numPr>
        <w:ilvl w:val="4"/>
        <w:numId w:val="4"/>
      </w:numPr>
      <w:spacing w:after="100"/>
    </w:pPr>
  </w:style>
  <w:style w:type="character" w:styleId="SubtleReference">
    <w:name w:val="Subtle Reference"/>
    <w:basedOn w:val="DefaultParagraphFont"/>
    <w:uiPriority w:val="31"/>
    <w:qFormat/>
    <w:rsid w:val="00331D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1D6D"/>
    <w:rPr>
      <w:b/>
      <w:bCs/>
      <w:smallCaps/>
      <w:spacing w:val="5"/>
      <w:u w:val="single"/>
    </w:rPr>
  </w:style>
  <w:style w:type="character" w:styleId="BookTitle">
    <w:name w:val="Book Title"/>
    <w:basedOn w:val="DefaultParagraphFont"/>
    <w:uiPriority w:val="33"/>
    <w:qFormat/>
    <w:rsid w:val="00331D6D"/>
    <w:rPr>
      <w:b/>
      <w:bCs/>
      <w:smallCaps/>
    </w:rPr>
  </w:style>
  <w:style w:type="character" w:styleId="PlaceholderText">
    <w:name w:val="Placeholder Text"/>
    <w:basedOn w:val="DefaultParagraphFont"/>
    <w:uiPriority w:val="82"/>
    <w:semiHidden/>
    <w:rsid w:val="00AD4EF7"/>
    <w:rPr>
      <w:vanish/>
      <w:color w:val="7F7F7F" w:themeColor="text1" w:themeTint="80"/>
    </w:rPr>
  </w:style>
  <w:style w:type="paragraph" w:styleId="Caption">
    <w:name w:val="caption"/>
    <w:basedOn w:val="Normal"/>
    <w:next w:val="Normal"/>
    <w:uiPriority w:val="35"/>
    <w:unhideWhenUsed/>
    <w:qFormat/>
    <w:rsid w:val="00331D6D"/>
    <w:pPr>
      <w:spacing w:line="240" w:lineRule="auto"/>
    </w:pPr>
    <w:rPr>
      <w:b/>
      <w:bCs/>
      <w:smallCaps/>
      <w:color w:val="595959" w:themeColor="text1" w:themeTint="A6"/>
      <w:spacing w:val="6"/>
    </w:rPr>
  </w:style>
  <w:style w:type="character" w:styleId="FollowedHyperlink">
    <w:name w:val="FollowedHyperlink"/>
    <w:basedOn w:val="DefaultParagraphFont"/>
    <w:uiPriority w:val="99"/>
    <w:semiHidden/>
    <w:unhideWhenUsed/>
    <w:rsid w:val="00427776"/>
    <w:rPr>
      <w:color w:val="899AD4" w:themeColor="followedHyperlink"/>
      <w:u w:val="single"/>
      <w:lang w:val="en-GB"/>
    </w:rPr>
  </w:style>
  <w:style w:type="paragraph" w:styleId="TOC4">
    <w:name w:val="toc 4"/>
    <w:basedOn w:val="Normal"/>
    <w:next w:val="Normal"/>
    <w:autoRedefine/>
    <w:uiPriority w:val="99"/>
    <w:semiHidden/>
    <w:unhideWhenUsed/>
    <w:rsid w:val="00427776"/>
    <w:pPr>
      <w:tabs>
        <w:tab w:val="left" w:pos="1134"/>
        <w:tab w:val="right" w:leader="dot" w:pos="9060"/>
      </w:tabs>
      <w:ind w:left="812" w:hanging="812"/>
    </w:pPr>
    <w:rPr>
      <w:noProof/>
    </w:rPr>
  </w:style>
  <w:style w:type="paragraph" w:styleId="TOC5">
    <w:name w:val="toc 5"/>
    <w:basedOn w:val="Normal"/>
    <w:next w:val="Normal"/>
    <w:autoRedefine/>
    <w:uiPriority w:val="99"/>
    <w:semiHidden/>
    <w:unhideWhenUsed/>
    <w:rsid w:val="00427776"/>
    <w:pPr>
      <w:tabs>
        <w:tab w:val="right" w:leader="dot" w:pos="9060"/>
      </w:tabs>
      <w:ind w:left="1008" w:hanging="1008"/>
    </w:pPr>
  </w:style>
  <w:style w:type="paragraph" w:styleId="TOC6">
    <w:name w:val="toc 6"/>
    <w:basedOn w:val="Normal"/>
    <w:next w:val="Normal"/>
    <w:autoRedefine/>
    <w:uiPriority w:val="99"/>
    <w:semiHidden/>
    <w:unhideWhenUsed/>
    <w:rsid w:val="00427776"/>
    <w:pPr>
      <w:tabs>
        <w:tab w:val="right" w:leader="dot" w:pos="9060"/>
      </w:tabs>
      <w:ind w:left="1176" w:hanging="1176"/>
    </w:pPr>
  </w:style>
  <w:style w:type="paragraph" w:styleId="TOC7">
    <w:name w:val="toc 7"/>
    <w:basedOn w:val="Normal"/>
    <w:next w:val="Normal"/>
    <w:autoRedefine/>
    <w:uiPriority w:val="99"/>
    <w:semiHidden/>
    <w:unhideWhenUsed/>
    <w:rsid w:val="00427776"/>
    <w:pPr>
      <w:tabs>
        <w:tab w:val="right" w:leader="dot" w:pos="9060"/>
      </w:tabs>
      <w:ind w:left="1358" w:hanging="1358"/>
    </w:pPr>
  </w:style>
  <w:style w:type="paragraph" w:styleId="TOC8">
    <w:name w:val="toc 8"/>
    <w:basedOn w:val="Normal"/>
    <w:next w:val="Normal"/>
    <w:autoRedefine/>
    <w:uiPriority w:val="99"/>
    <w:semiHidden/>
    <w:unhideWhenUsed/>
    <w:rsid w:val="00427776"/>
    <w:pPr>
      <w:tabs>
        <w:tab w:val="right" w:leader="dot" w:pos="9060"/>
      </w:tabs>
      <w:ind w:left="1540" w:hanging="1540"/>
    </w:pPr>
  </w:style>
  <w:style w:type="paragraph" w:styleId="TOC9">
    <w:name w:val="toc 9"/>
    <w:basedOn w:val="TOC8"/>
    <w:next w:val="Normal"/>
    <w:autoRedefine/>
    <w:uiPriority w:val="99"/>
    <w:semiHidden/>
    <w:unhideWhenUsed/>
    <w:rsid w:val="00427776"/>
    <w:pPr>
      <w:ind w:left="1650" w:hanging="1650"/>
    </w:pPr>
  </w:style>
  <w:style w:type="paragraph" w:styleId="TableofFigures">
    <w:name w:val="table of figures"/>
    <w:basedOn w:val="Bibliography"/>
    <w:next w:val="Normal"/>
    <w:uiPriority w:val="99"/>
    <w:semiHidden/>
    <w:unhideWhenUsed/>
    <w:rsid w:val="00B77526"/>
  </w:style>
  <w:style w:type="paragraph" w:styleId="BlockText">
    <w:name w:val="Block Text"/>
    <w:basedOn w:val="Normal"/>
    <w:uiPriority w:val="99"/>
    <w:semiHidden/>
    <w:unhideWhenUsed/>
    <w:rsid w:val="00427776"/>
    <w:pPr>
      <w:pBdr>
        <w:top w:val="single" w:sz="2" w:space="10" w:color="3350B8" w:themeColor="accent1" w:frame="1"/>
        <w:left w:val="single" w:sz="2" w:space="10" w:color="3350B8" w:themeColor="accent1" w:frame="1"/>
        <w:bottom w:val="single" w:sz="2" w:space="10" w:color="3350B8" w:themeColor="accent1" w:frame="1"/>
        <w:right w:val="single" w:sz="2" w:space="10" w:color="3350B8" w:themeColor="accent1" w:frame="1"/>
      </w:pBdr>
      <w:ind w:left="1152" w:right="1152"/>
    </w:pPr>
    <w:rPr>
      <w:i/>
      <w:iCs/>
      <w:color w:val="3350B8" w:themeColor="accent1"/>
    </w:rPr>
  </w:style>
  <w:style w:type="paragraph" w:styleId="Bibliography">
    <w:name w:val="Bibliography"/>
    <w:basedOn w:val="Normal"/>
    <w:next w:val="Normal"/>
    <w:uiPriority w:val="37"/>
    <w:semiHidden/>
    <w:unhideWhenUsed/>
    <w:rsid w:val="00427776"/>
  </w:style>
  <w:style w:type="paragraph" w:styleId="DocumentMap">
    <w:name w:val="Document Map"/>
    <w:basedOn w:val="Normal"/>
    <w:link w:val="DocumentMapChar"/>
    <w:uiPriority w:val="99"/>
    <w:semiHidden/>
    <w:unhideWhenUsed/>
    <w:rsid w:val="00427776"/>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7776"/>
    <w:rPr>
      <w:rFonts w:ascii="Tahoma" w:eastAsiaTheme="minorHAnsi" w:hAnsi="Tahoma" w:cs="Tahoma"/>
      <w:sz w:val="16"/>
      <w:szCs w:val="16"/>
      <w:lang w:val="en-GB" w:eastAsia="en-US"/>
    </w:rPr>
  </w:style>
  <w:style w:type="paragraph" w:styleId="Date">
    <w:name w:val="Date"/>
    <w:basedOn w:val="Normal"/>
    <w:next w:val="Normal"/>
    <w:link w:val="DateChar"/>
    <w:uiPriority w:val="37"/>
    <w:rsid w:val="00427776"/>
    <w:pPr>
      <w:spacing w:after="200"/>
    </w:pPr>
  </w:style>
  <w:style w:type="character" w:customStyle="1" w:styleId="DateChar">
    <w:name w:val="Date Char"/>
    <w:basedOn w:val="DefaultParagraphFont"/>
    <w:link w:val="Date"/>
    <w:uiPriority w:val="37"/>
    <w:rsid w:val="00427776"/>
    <w:rPr>
      <w:rFonts w:eastAsiaTheme="minorHAnsi"/>
      <w:lang w:val="en-GB" w:eastAsia="en-US"/>
    </w:rPr>
  </w:style>
  <w:style w:type="paragraph" w:styleId="EndnoteText">
    <w:name w:val="endnote text"/>
    <w:basedOn w:val="Normal"/>
    <w:link w:val="EndnoteTextChar"/>
    <w:uiPriority w:val="99"/>
    <w:semiHidden/>
    <w:unhideWhenUsed/>
    <w:rsid w:val="00427776"/>
    <w:pPr>
      <w:spacing w:after="100"/>
    </w:pPr>
    <w:rPr>
      <w:sz w:val="15"/>
      <w:szCs w:val="15"/>
    </w:rPr>
  </w:style>
  <w:style w:type="character" w:customStyle="1" w:styleId="EndnoteTextChar">
    <w:name w:val="Endnote Text Char"/>
    <w:basedOn w:val="DefaultParagraphFont"/>
    <w:link w:val="EndnoteText"/>
    <w:uiPriority w:val="99"/>
    <w:semiHidden/>
    <w:rsid w:val="00427776"/>
    <w:rPr>
      <w:rFonts w:eastAsiaTheme="minorHAnsi"/>
      <w:sz w:val="15"/>
      <w:szCs w:val="15"/>
      <w:lang w:val="en-GB" w:eastAsia="en-US"/>
    </w:rPr>
  </w:style>
  <w:style w:type="character" w:styleId="EndnoteReference">
    <w:name w:val="endnote reference"/>
    <w:basedOn w:val="DefaultParagraphFont"/>
    <w:uiPriority w:val="99"/>
    <w:semiHidden/>
    <w:unhideWhenUsed/>
    <w:rsid w:val="00427776"/>
    <w:rPr>
      <w:vertAlign w:val="superscript"/>
    </w:rPr>
  </w:style>
  <w:style w:type="paragraph" w:styleId="FootnoteText">
    <w:name w:val="footnote text"/>
    <w:basedOn w:val="EndnoteText"/>
    <w:link w:val="FootnoteTextChar"/>
    <w:uiPriority w:val="99"/>
    <w:semiHidden/>
    <w:unhideWhenUsed/>
    <w:rsid w:val="00427776"/>
  </w:style>
  <w:style w:type="character" w:customStyle="1" w:styleId="FootnoteTextChar">
    <w:name w:val="Footnote Text Char"/>
    <w:basedOn w:val="DefaultParagraphFont"/>
    <w:link w:val="FootnoteText"/>
    <w:uiPriority w:val="99"/>
    <w:semiHidden/>
    <w:rsid w:val="00427776"/>
    <w:rPr>
      <w:rFonts w:eastAsiaTheme="minorHAnsi"/>
      <w:sz w:val="15"/>
      <w:szCs w:val="15"/>
      <w:lang w:val="en-GB" w:eastAsia="en-US"/>
    </w:rPr>
  </w:style>
  <w:style w:type="character" w:styleId="FootnoteReference">
    <w:name w:val="footnote reference"/>
    <w:basedOn w:val="DefaultParagraphFont"/>
    <w:uiPriority w:val="99"/>
    <w:semiHidden/>
    <w:unhideWhenUsed/>
    <w:rsid w:val="00427776"/>
    <w:rPr>
      <w:vertAlign w:val="superscript"/>
    </w:rPr>
  </w:style>
  <w:style w:type="paragraph" w:styleId="Footer">
    <w:name w:val="footer"/>
    <w:basedOn w:val="Normal"/>
    <w:link w:val="FooterChar"/>
    <w:uiPriority w:val="38"/>
    <w:unhideWhenUsed/>
    <w:rsid w:val="00427776"/>
    <w:pPr>
      <w:tabs>
        <w:tab w:val="center" w:pos="4536"/>
        <w:tab w:val="right" w:pos="9072"/>
      </w:tabs>
    </w:pPr>
    <w:rPr>
      <w:sz w:val="15"/>
      <w:szCs w:val="15"/>
    </w:rPr>
  </w:style>
  <w:style w:type="character" w:customStyle="1" w:styleId="FooterChar">
    <w:name w:val="Footer Char"/>
    <w:basedOn w:val="DefaultParagraphFont"/>
    <w:link w:val="Footer"/>
    <w:uiPriority w:val="38"/>
    <w:rsid w:val="00B93C78"/>
    <w:rPr>
      <w:rFonts w:eastAsiaTheme="minorHAnsi"/>
      <w:sz w:val="15"/>
      <w:szCs w:val="15"/>
      <w:lang w:val="en-GB" w:eastAsia="en-US"/>
    </w:rPr>
  </w:style>
  <w:style w:type="paragraph" w:styleId="Header">
    <w:name w:val="header"/>
    <w:basedOn w:val="Normal"/>
    <w:link w:val="HeaderChar"/>
    <w:uiPriority w:val="99"/>
    <w:unhideWhenUsed/>
    <w:rsid w:val="00427776"/>
    <w:pPr>
      <w:tabs>
        <w:tab w:val="center" w:pos="4536"/>
        <w:tab w:val="right" w:pos="9072"/>
      </w:tabs>
    </w:pPr>
    <w:rPr>
      <w:sz w:val="15"/>
      <w:szCs w:val="15"/>
    </w:rPr>
  </w:style>
  <w:style w:type="character" w:customStyle="1" w:styleId="HeaderChar">
    <w:name w:val="Header Char"/>
    <w:basedOn w:val="DefaultParagraphFont"/>
    <w:link w:val="Header"/>
    <w:uiPriority w:val="99"/>
    <w:rsid w:val="00427776"/>
    <w:rPr>
      <w:rFonts w:eastAsiaTheme="minorHAnsi"/>
      <w:sz w:val="15"/>
      <w:szCs w:val="15"/>
      <w:lang w:val="en-GB" w:eastAsia="en-US"/>
    </w:rPr>
  </w:style>
  <w:style w:type="paragraph" w:styleId="Index1">
    <w:name w:val="index 1"/>
    <w:basedOn w:val="Normal"/>
    <w:next w:val="Normal"/>
    <w:autoRedefine/>
    <w:uiPriority w:val="99"/>
    <w:semiHidden/>
    <w:unhideWhenUsed/>
    <w:rsid w:val="009422BC"/>
    <w:pPr>
      <w:spacing w:line="240" w:lineRule="auto"/>
      <w:ind w:left="200" w:hanging="200"/>
    </w:pPr>
  </w:style>
  <w:style w:type="paragraph" w:styleId="IndexHeading">
    <w:name w:val="index heading"/>
    <w:basedOn w:val="Normal"/>
    <w:next w:val="Index1"/>
    <w:uiPriority w:val="99"/>
    <w:semiHidden/>
    <w:unhideWhenUsed/>
    <w:rsid w:val="009422BC"/>
    <w:rPr>
      <w:rFonts w:asciiTheme="majorHAnsi" w:eastAsiaTheme="majorEastAsia" w:hAnsiTheme="majorHAnsi" w:cstheme="majorBidi"/>
      <w:b/>
      <w:bCs/>
    </w:rPr>
  </w:style>
  <w:style w:type="paragraph" w:styleId="Index2">
    <w:name w:val="index 2"/>
    <w:basedOn w:val="Normal"/>
    <w:next w:val="Normal"/>
    <w:autoRedefine/>
    <w:uiPriority w:val="99"/>
    <w:semiHidden/>
    <w:unhideWhenUsed/>
    <w:rsid w:val="002E16F5"/>
    <w:pPr>
      <w:spacing w:line="240" w:lineRule="auto"/>
      <w:ind w:left="400" w:hanging="200"/>
    </w:pPr>
  </w:style>
  <w:style w:type="paragraph" w:styleId="Index3">
    <w:name w:val="index 3"/>
    <w:basedOn w:val="Normal"/>
    <w:next w:val="Normal"/>
    <w:autoRedefine/>
    <w:uiPriority w:val="99"/>
    <w:semiHidden/>
    <w:unhideWhenUsed/>
    <w:rsid w:val="002E16F5"/>
    <w:pPr>
      <w:spacing w:line="240" w:lineRule="auto"/>
      <w:ind w:left="600" w:hanging="200"/>
    </w:pPr>
  </w:style>
  <w:style w:type="paragraph" w:styleId="Index4">
    <w:name w:val="index 4"/>
    <w:basedOn w:val="Normal"/>
    <w:next w:val="Normal"/>
    <w:autoRedefine/>
    <w:uiPriority w:val="99"/>
    <w:semiHidden/>
    <w:unhideWhenUsed/>
    <w:rsid w:val="002E16F5"/>
    <w:pPr>
      <w:spacing w:line="240" w:lineRule="auto"/>
      <w:ind w:left="800" w:hanging="200"/>
    </w:pPr>
  </w:style>
  <w:style w:type="paragraph" w:styleId="Index5">
    <w:name w:val="index 5"/>
    <w:basedOn w:val="Normal"/>
    <w:next w:val="Normal"/>
    <w:autoRedefine/>
    <w:uiPriority w:val="99"/>
    <w:semiHidden/>
    <w:unhideWhenUsed/>
    <w:rsid w:val="002E16F5"/>
    <w:pPr>
      <w:spacing w:line="240" w:lineRule="auto"/>
      <w:ind w:left="1000" w:hanging="200"/>
    </w:pPr>
  </w:style>
  <w:style w:type="paragraph" w:styleId="Index6">
    <w:name w:val="index 6"/>
    <w:basedOn w:val="Normal"/>
    <w:next w:val="Normal"/>
    <w:autoRedefine/>
    <w:uiPriority w:val="99"/>
    <w:semiHidden/>
    <w:unhideWhenUsed/>
    <w:rsid w:val="002E16F5"/>
    <w:pPr>
      <w:spacing w:line="240" w:lineRule="auto"/>
      <w:ind w:left="1200" w:hanging="200"/>
    </w:pPr>
  </w:style>
  <w:style w:type="paragraph" w:styleId="Index7">
    <w:name w:val="index 7"/>
    <w:basedOn w:val="Normal"/>
    <w:next w:val="Normal"/>
    <w:autoRedefine/>
    <w:uiPriority w:val="99"/>
    <w:semiHidden/>
    <w:unhideWhenUsed/>
    <w:rsid w:val="002E16F5"/>
    <w:pPr>
      <w:spacing w:line="240" w:lineRule="auto"/>
      <w:ind w:left="1400" w:hanging="200"/>
    </w:pPr>
  </w:style>
  <w:style w:type="paragraph" w:styleId="Index8">
    <w:name w:val="index 8"/>
    <w:basedOn w:val="Normal"/>
    <w:next w:val="Normal"/>
    <w:autoRedefine/>
    <w:uiPriority w:val="99"/>
    <w:semiHidden/>
    <w:unhideWhenUsed/>
    <w:rsid w:val="002E16F5"/>
    <w:pPr>
      <w:spacing w:line="240" w:lineRule="auto"/>
      <w:ind w:left="1600" w:hanging="200"/>
    </w:pPr>
  </w:style>
  <w:style w:type="paragraph" w:styleId="Index9">
    <w:name w:val="index 9"/>
    <w:basedOn w:val="Normal"/>
    <w:next w:val="Normal"/>
    <w:autoRedefine/>
    <w:uiPriority w:val="99"/>
    <w:semiHidden/>
    <w:unhideWhenUsed/>
    <w:rsid w:val="002E16F5"/>
    <w:pPr>
      <w:spacing w:line="240" w:lineRule="auto"/>
      <w:ind w:left="1800" w:hanging="200"/>
    </w:pPr>
  </w:style>
  <w:style w:type="paragraph" w:styleId="MacroText">
    <w:name w:val="macro"/>
    <w:link w:val="MacroTextChar"/>
    <w:uiPriority w:val="99"/>
    <w:semiHidden/>
    <w:unhideWhenUsed/>
    <w:rsid w:val="00237B8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urier New"/>
    </w:rPr>
  </w:style>
  <w:style w:type="character" w:customStyle="1" w:styleId="MacroTextChar">
    <w:name w:val="Macro Text Char"/>
    <w:basedOn w:val="DefaultParagraphFont"/>
    <w:link w:val="MacroText"/>
    <w:uiPriority w:val="99"/>
    <w:semiHidden/>
    <w:rsid w:val="00DC748C"/>
    <w:rPr>
      <w:rFonts w:ascii="Courier New" w:hAnsi="Courier New" w:cs="Courier New"/>
    </w:rPr>
  </w:style>
  <w:style w:type="paragraph" w:styleId="PlainText">
    <w:name w:val="Plain Text"/>
    <w:basedOn w:val="Normal"/>
    <w:link w:val="PlainTextChar"/>
    <w:uiPriority w:val="99"/>
    <w:semiHidden/>
    <w:unhideWhenUsed/>
    <w:rsid w:val="00237B83"/>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C748C"/>
    <w:rPr>
      <w:rFonts w:ascii="Consolas" w:hAnsi="Consolas" w:cs="Consolas"/>
      <w:sz w:val="21"/>
      <w:szCs w:val="21"/>
    </w:rPr>
  </w:style>
  <w:style w:type="paragraph" w:styleId="TOAHeading">
    <w:name w:val="toa heading"/>
    <w:basedOn w:val="Heading1"/>
    <w:next w:val="Normal"/>
    <w:uiPriority w:val="99"/>
    <w:semiHidden/>
    <w:unhideWhenUsed/>
    <w:rsid w:val="00237B83"/>
    <w:pPr>
      <w:ind w:left="0" w:firstLine="0"/>
    </w:pPr>
    <w:rPr>
      <w:sz w:val="24"/>
      <w:szCs w:val="24"/>
    </w:rPr>
  </w:style>
  <w:style w:type="paragraph" w:styleId="TableofAuthorities">
    <w:name w:val="table of authorities"/>
    <w:basedOn w:val="Normal"/>
    <w:next w:val="Normal"/>
    <w:uiPriority w:val="99"/>
    <w:semiHidden/>
    <w:unhideWhenUsed/>
    <w:rsid w:val="00237B83"/>
    <w:pPr>
      <w:ind w:left="200" w:hanging="200"/>
    </w:pPr>
  </w:style>
  <w:style w:type="character" w:styleId="PageNumber">
    <w:name w:val="page number"/>
    <w:basedOn w:val="FooterChar"/>
    <w:uiPriority w:val="99"/>
    <w:semiHidden/>
    <w:unhideWhenUsed/>
    <w:rsid w:val="00237B83"/>
    <w:rPr>
      <w:rFonts w:eastAsiaTheme="minorHAnsi"/>
      <w:sz w:val="16"/>
      <w:szCs w:val="16"/>
      <w:lang w:val="en-GB" w:eastAsia="en-US"/>
    </w:rPr>
  </w:style>
  <w:style w:type="paragraph" w:styleId="BodyText">
    <w:name w:val="Body Text"/>
    <w:basedOn w:val="Normal"/>
    <w:link w:val="BodyTextChar"/>
    <w:uiPriority w:val="99"/>
    <w:semiHidden/>
    <w:unhideWhenUsed/>
    <w:rsid w:val="00427776"/>
  </w:style>
  <w:style w:type="character" w:customStyle="1" w:styleId="BodyTextChar">
    <w:name w:val="Body Text Char"/>
    <w:basedOn w:val="DefaultParagraphFont"/>
    <w:link w:val="BodyText"/>
    <w:uiPriority w:val="99"/>
    <w:semiHidden/>
    <w:rsid w:val="00427776"/>
    <w:rPr>
      <w:rFonts w:eastAsiaTheme="minorHAnsi"/>
      <w:lang w:val="en-GB" w:eastAsia="en-US"/>
    </w:rPr>
  </w:style>
  <w:style w:type="paragraph" w:styleId="BodyText2">
    <w:name w:val="Body Text 2"/>
    <w:basedOn w:val="Normal"/>
    <w:link w:val="BodyText2Char"/>
    <w:uiPriority w:val="99"/>
    <w:semiHidden/>
    <w:unhideWhenUsed/>
    <w:rsid w:val="00427776"/>
    <w:pPr>
      <w:spacing w:line="480" w:lineRule="auto"/>
    </w:pPr>
  </w:style>
  <w:style w:type="character" w:customStyle="1" w:styleId="BodyText2Char">
    <w:name w:val="Body Text 2 Char"/>
    <w:basedOn w:val="DefaultParagraphFont"/>
    <w:link w:val="BodyText2"/>
    <w:uiPriority w:val="99"/>
    <w:semiHidden/>
    <w:rsid w:val="00427776"/>
    <w:rPr>
      <w:rFonts w:eastAsiaTheme="minorHAnsi"/>
      <w:lang w:val="en-GB" w:eastAsia="en-US"/>
    </w:rPr>
  </w:style>
  <w:style w:type="paragraph" w:styleId="BodyText3">
    <w:name w:val="Body Text 3"/>
    <w:basedOn w:val="Normal"/>
    <w:link w:val="BodyText3Char"/>
    <w:uiPriority w:val="99"/>
    <w:semiHidden/>
    <w:unhideWhenUsed/>
    <w:rsid w:val="00427776"/>
    <w:rPr>
      <w:sz w:val="16"/>
      <w:szCs w:val="16"/>
    </w:rPr>
  </w:style>
  <w:style w:type="character" w:customStyle="1" w:styleId="BodyText3Char">
    <w:name w:val="Body Text 3 Char"/>
    <w:basedOn w:val="DefaultParagraphFont"/>
    <w:link w:val="BodyText3"/>
    <w:uiPriority w:val="99"/>
    <w:semiHidden/>
    <w:rsid w:val="00427776"/>
    <w:rPr>
      <w:rFonts w:eastAsiaTheme="minorHAnsi"/>
      <w:sz w:val="16"/>
      <w:szCs w:val="16"/>
      <w:lang w:val="en-GB" w:eastAsia="en-US"/>
    </w:rPr>
  </w:style>
  <w:style w:type="paragraph" w:styleId="BodyTextIndent3">
    <w:name w:val="Body Text Indent 3"/>
    <w:basedOn w:val="Normal"/>
    <w:link w:val="BodyTextIndent3Char"/>
    <w:uiPriority w:val="99"/>
    <w:semiHidden/>
    <w:unhideWhenUsed/>
    <w:rsid w:val="00427776"/>
    <w:pPr>
      <w:ind w:left="283"/>
    </w:pPr>
    <w:rPr>
      <w:sz w:val="16"/>
      <w:szCs w:val="16"/>
    </w:rPr>
  </w:style>
  <w:style w:type="character" w:customStyle="1" w:styleId="BodyTextIndent3Char">
    <w:name w:val="Body Text Indent 3 Char"/>
    <w:basedOn w:val="DefaultParagraphFont"/>
    <w:link w:val="BodyTextIndent3"/>
    <w:uiPriority w:val="99"/>
    <w:semiHidden/>
    <w:rsid w:val="00427776"/>
    <w:rPr>
      <w:rFonts w:eastAsiaTheme="minorHAnsi"/>
      <w:sz w:val="16"/>
      <w:szCs w:val="16"/>
      <w:lang w:val="en-GB" w:eastAsia="en-US"/>
    </w:rPr>
  </w:style>
  <w:style w:type="paragraph" w:styleId="BodyTextIndent2">
    <w:name w:val="Body Text Indent 2"/>
    <w:basedOn w:val="Normal"/>
    <w:link w:val="BodyTextIndent2Char"/>
    <w:uiPriority w:val="99"/>
    <w:semiHidden/>
    <w:unhideWhenUsed/>
    <w:rsid w:val="00427776"/>
    <w:pPr>
      <w:spacing w:line="480" w:lineRule="auto"/>
      <w:ind w:left="283"/>
    </w:pPr>
  </w:style>
  <w:style w:type="character" w:customStyle="1" w:styleId="BodyTextIndent2Char">
    <w:name w:val="Body Text Indent 2 Char"/>
    <w:basedOn w:val="DefaultParagraphFont"/>
    <w:link w:val="BodyTextIndent2"/>
    <w:uiPriority w:val="99"/>
    <w:semiHidden/>
    <w:rsid w:val="00427776"/>
    <w:rPr>
      <w:rFonts w:eastAsiaTheme="minorHAnsi"/>
      <w:lang w:val="en-GB" w:eastAsia="en-US"/>
    </w:rPr>
  </w:style>
  <w:style w:type="paragraph" w:styleId="BodyTextFirstIndent">
    <w:name w:val="Body Text First Indent"/>
    <w:basedOn w:val="BodyText"/>
    <w:link w:val="BodyTextFirstIndentChar"/>
    <w:uiPriority w:val="99"/>
    <w:semiHidden/>
    <w:unhideWhenUsed/>
    <w:rsid w:val="00427776"/>
    <w:pPr>
      <w:spacing w:after="0"/>
      <w:ind w:firstLine="360"/>
    </w:pPr>
  </w:style>
  <w:style w:type="character" w:customStyle="1" w:styleId="BodyTextFirstIndentChar">
    <w:name w:val="Body Text First Indent Char"/>
    <w:basedOn w:val="BodyTextChar"/>
    <w:link w:val="BodyTextFirstIndent"/>
    <w:uiPriority w:val="99"/>
    <w:semiHidden/>
    <w:rsid w:val="00427776"/>
    <w:rPr>
      <w:rFonts w:eastAsiaTheme="minorHAnsi"/>
      <w:lang w:val="en-GB" w:eastAsia="en-US"/>
    </w:rPr>
  </w:style>
  <w:style w:type="paragraph" w:styleId="BodyTextIndent">
    <w:name w:val="Body Text Indent"/>
    <w:basedOn w:val="Normal"/>
    <w:link w:val="BodyTextIndentChar"/>
    <w:uiPriority w:val="99"/>
    <w:semiHidden/>
    <w:unhideWhenUsed/>
    <w:rsid w:val="00427776"/>
    <w:pPr>
      <w:ind w:left="283"/>
    </w:pPr>
  </w:style>
  <w:style w:type="character" w:customStyle="1" w:styleId="BodyTextIndentChar">
    <w:name w:val="Body Text Indent Char"/>
    <w:basedOn w:val="DefaultParagraphFont"/>
    <w:link w:val="BodyTextIndent"/>
    <w:uiPriority w:val="99"/>
    <w:semiHidden/>
    <w:rsid w:val="00427776"/>
    <w:rPr>
      <w:rFonts w:eastAsiaTheme="minorHAnsi"/>
      <w:lang w:val="en-GB" w:eastAsia="en-US"/>
    </w:rPr>
  </w:style>
  <w:style w:type="paragraph" w:styleId="BodyTextFirstIndent2">
    <w:name w:val="Body Text First Indent 2"/>
    <w:basedOn w:val="BodyTextIndent"/>
    <w:link w:val="BodyTextFirstIndent2Char"/>
    <w:uiPriority w:val="99"/>
    <w:semiHidden/>
    <w:unhideWhenUsed/>
    <w:rsid w:val="00427776"/>
    <w:pPr>
      <w:spacing w:after="0"/>
      <w:ind w:left="360" w:firstLine="360"/>
    </w:pPr>
  </w:style>
  <w:style w:type="character" w:customStyle="1" w:styleId="BodyTextFirstIndent2Char">
    <w:name w:val="Body Text First Indent 2 Char"/>
    <w:basedOn w:val="BodyTextIndentChar"/>
    <w:link w:val="BodyTextFirstIndent2"/>
    <w:uiPriority w:val="99"/>
    <w:semiHidden/>
    <w:rsid w:val="00427776"/>
    <w:rPr>
      <w:rFonts w:eastAsiaTheme="minorHAnsi"/>
      <w:lang w:val="en-GB" w:eastAsia="en-US"/>
    </w:rPr>
  </w:style>
  <w:style w:type="paragraph" w:styleId="EnvelopeReturn">
    <w:name w:val="envelope return"/>
    <w:basedOn w:val="Normal"/>
    <w:uiPriority w:val="99"/>
    <w:semiHidden/>
    <w:unhideWhenUsed/>
    <w:rsid w:val="00427776"/>
    <w:pPr>
      <w:spacing w:line="240" w:lineRule="auto"/>
    </w:pPr>
    <w:rPr>
      <w:rFonts w:ascii="Arial" w:eastAsia="Arial Unicode MS" w:hAnsi="Arial" w:cs="Arial"/>
    </w:rPr>
  </w:style>
  <w:style w:type="paragraph" w:styleId="EnvelopeAddress">
    <w:name w:val="envelope address"/>
    <w:basedOn w:val="Normal"/>
    <w:uiPriority w:val="99"/>
    <w:semiHidden/>
    <w:unhideWhenUsed/>
    <w:rsid w:val="00427776"/>
    <w:pPr>
      <w:framePr w:w="7920" w:h="1980" w:hRule="exact" w:hSpace="180" w:wrap="auto" w:hAnchor="page" w:xAlign="center" w:yAlign="bottom"/>
      <w:spacing w:line="240" w:lineRule="auto"/>
      <w:ind w:left="2880"/>
    </w:pPr>
    <w:rPr>
      <w:rFonts w:ascii="Arial" w:eastAsia="Arial Unicode MS" w:hAnsi="Arial" w:cs="Arial"/>
      <w:sz w:val="24"/>
      <w:szCs w:val="24"/>
    </w:rPr>
  </w:style>
  <w:style w:type="table" w:styleId="TableGrid">
    <w:name w:val="Table Grid"/>
    <w:basedOn w:val="TableNormal"/>
    <w:uiPriority w:val="59"/>
    <w:rsid w:val="0042777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mailSignature">
    <w:name w:val="E-mail Signature"/>
    <w:basedOn w:val="Normal"/>
    <w:link w:val="E-mailSignatureChar"/>
    <w:uiPriority w:val="99"/>
    <w:semiHidden/>
    <w:unhideWhenUsed/>
    <w:rsid w:val="00427776"/>
    <w:pPr>
      <w:spacing w:line="240" w:lineRule="auto"/>
    </w:pPr>
  </w:style>
  <w:style w:type="character" w:customStyle="1" w:styleId="E-mailSignatureChar">
    <w:name w:val="E-mail Signature Char"/>
    <w:basedOn w:val="DefaultParagraphFont"/>
    <w:link w:val="E-mailSignature"/>
    <w:uiPriority w:val="99"/>
    <w:semiHidden/>
    <w:rsid w:val="00427776"/>
    <w:rPr>
      <w:rFonts w:eastAsiaTheme="minorHAnsi"/>
      <w:lang w:val="en-GB" w:eastAsia="en-US"/>
    </w:rPr>
  </w:style>
  <w:style w:type="paragraph" w:styleId="Closing">
    <w:name w:val="Closing"/>
    <w:basedOn w:val="Normal"/>
    <w:link w:val="ClosingChar"/>
    <w:uiPriority w:val="99"/>
    <w:semiHidden/>
    <w:unhideWhenUsed/>
    <w:rsid w:val="00427776"/>
    <w:pPr>
      <w:spacing w:line="240" w:lineRule="auto"/>
      <w:ind w:left="4252"/>
    </w:pPr>
  </w:style>
  <w:style w:type="character" w:customStyle="1" w:styleId="ClosingChar">
    <w:name w:val="Closing Char"/>
    <w:basedOn w:val="DefaultParagraphFont"/>
    <w:link w:val="Closing"/>
    <w:uiPriority w:val="99"/>
    <w:semiHidden/>
    <w:rsid w:val="00427776"/>
    <w:rPr>
      <w:rFonts w:eastAsiaTheme="minorHAnsi"/>
      <w:lang w:val="en-GB" w:eastAsia="en-US"/>
    </w:rPr>
  </w:style>
  <w:style w:type="table" w:customStyle="1" w:styleId="MunichReTable">
    <w:name w:val="Munich Re Table"/>
    <w:basedOn w:val="TableNormal"/>
    <w:uiPriority w:val="99"/>
    <w:qFormat/>
    <w:rsid w:val="00427776"/>
    <w:pPr>
      <w:spacing w:after="0" w:line="240" w:lineRule="auto"/>
    </w:pPr>
    <w:rPr>
      <w:rFonts w:eastAsiaTheme="minorHAnsi"/>
      <w:lang w:eastAsia="en-US"/>
    </w:r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styleId="LineNumber">
    <w:name w:val="line number"/>
    <w:basedOn w:val="DefaultParagraphFont"/>
    <w:uiPriority w:val="99"/>
    <w:semiHidden/>
    <w:unhideWhenUsed/>
    <w:rsid w:val="00427776"/>
  </w:style>
  <w:style w:type="character" w:styleId="UnresolvedMention">
    <w:name w:val="Unresolved Mention"/>
    <w:basedOn w:val="DefaultParagraphFont"/>
    <w:uiPriority w:val="99"/>
    <w:semiHidden/>
    <w:unhideWhenUsed/>
    <w:rsid w:val="00E270AF"/>
    <w:rPr>
      <w:color w:val="605E5C"/>
      <w:shd w:val="clear" w:color="auto" w:fill="E1DFDD"/>
    </w:rPr>
  </w:style>
  <w:style w:type="paragraph" w:customStyle="1" w:styleId="Default">
    <w:name w:val="Default"/>
    <w:rsid w:val="00910D6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910D65"/>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2745">
      <w:bodyDiv w:val="1"/>
      <w:marLeft w:val="0"/>
      <w:marRight w:val="0"/>
      <w:marTop w:val="0"/>
      <w:marBottom w:val="0"/>
      <w:divBdr>
        <w:top w:val="none" w:sz="0" w:space="0" w:color="auto"/>
        <w:left w:val="none" w:sz="0" w:space="0" w:color="auto"/>
        <w:bottom w:val="none" w:sz="0" w:space="0" w:color="auto"/>
        <w:right w:val="none" w:sz="0" w:space="0" w:color="auto"/>
      </w:divBdr>
    </w:div>
    <w:div w:id="141242228">
      <w:bodyDiv w:val="1"/>
      <w:marLeft w:val="0"/>
      <w:marRight w:val="0"/>
      <w:marTop w:val="0"/>
      <w:marBottom w:val="0"/>
      <w:divBdr>
        <w:top w:val="none" w:sz="0" w:space="0" w:color="auto"/>
        <w:left w:val="none" w:sz="0" w:space="0" w:color="auto"/>
        <w:bottom w:val="none" w:sz="0" w:space="0" w:color="auto"/>
        <w:right w:val="none" w:sz="0" w:space="0" w:color="auto"/>
      </w:divBdr>
    </w:div>
    <w:div w:id="739063798">
      <w:bodyDiv w:val="1"/>
      <w:marLeft w:val="0"/>
      <w:marRight w:val="0"/>
      <w:marTop w:val="0"/>
      <w:marBottom w:val="0"/>
      <w:divBdr>
        <w:top w:val="none" w:sz="0" w:space="0" w:color="auto"/>
        <w:left w:val="none" w:sz="0" w:space="0" w:color="auto"/>
        <w:bottom w:val="none" w:sz="0" w:space="0" w:color="auto"/>
        <w:right w:val="none" w:sz="0" w:space="0" w:color="auto"/>
      </w:divBdr>
    </w:div>
    <w:div w:id="1552493274">
      <w:bodyDiv w:val="1"/>
      <w:marLeft w:val="0"/>
      <w:marRight w:val="0"/>
      <w:marTop w:val="0"/>
      <w:marBottom w:val="0"/>
      <w:divBdr>
        <w:top w:val="none" w:sz="0" w:space="0" w:color="auto"/>
        <w:left w:val="none" w:sz="0" w:space="0" w:color="auto"/>
        <w:bottom w:val="none" w:sz="0" w:space="0" w:color="auto"/>
        <w:right w:val="none" w:sz="0" w:space="0" w:color="auto"/>
      </w:divBdr>
    </w:div>
    <w:div w:id="2037349567">
      <w:bodyDiv w:val="1"/>
      <w:marLeft w:val="0"/>
      <w:marRight w:val="0"/>
      <w:marTop w:val="0"/>
      <w:marBottom w:val="0"/>
      <w:divBdr>
        <w:top w:val="none" w:sz="0" w:space="0" w:color="auto"/>
        <w:left w:val="none" w:sz="0" w:space="0" w:color="auto"/>
        <w:bottom w:val="none" w:sz="0" w:space="0" w:color="auto"/>
        <w:right w:val="none" w:sz="0" w:space="0" w:color="auto"/>
      </w:divBdr>
    </w:div>
    <w:div w:id="20568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3" Type="http://schemas.openxmlformats.org/officeDocument/2006/relationships/hyperlink" Target="https://www.bing.com/ck/a?!&amp;&amp;p=cb0c8a8f5ae8fdacJmltdHM9MTcwOTQyNDAwMCZpZ3VpZD0yOTIzYmU2OC05ODZmLTZjNTYtMDIwMi1hZGFkOTliNjZkNmMmaW5zaWQ9NTY0NQ&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8" Type="http://schemas.openxmlformats.org/officeDocument/2006/relationships/hyperlink" Target="https://www.bing.com/ck/a?!&amp;&amp;p=6e367ef200b8c381JmltdHM9MTcwOTUxMDQwMCZpZ3VpZD0yOTIzYmU2OC05ODZmLTZjNTYtMDIwMi1hZGFkOTliNjZkNmMmaW5zaWQ9NTc3NA&amp;ptn=3&amp;ver=2&amp;hsh=3&amp;fclid=2923be68-986f-6c56-0202-adad99b66d6c&amp;psq=Public+censure&amp;u=a1aHR0cHM6Ly93d3cubGF3aW5zaWRlci5jb20vZGljdGlvbmFyeS9wdWJsaWMtY2Vuc3VyZQ&amp;ntb=1" TargetMode="External"/><Relationship Id="rId26" Type="http://schemas.openxmlformats.org/officeDocument/2006/relationships/hyperlink" Target="https://legalvision.com.au/shareholder-limits/" TargetMode="External"/><Relationship Id="rId39" Type="http://schemas.openxmlformats.org/officeDocument/2006/relationships/hyperlink" Target="https://www.bing.com/ck/a?!&amp;&amp;p=80a1baa900981c27JmltdHM9MTY5MTg4NDgwMCZpZ3VpZD0xOGIxMDQyNi0yY2Q5LTY2ZGQtMDViOS0xNzYyMjhkOTY4MTQmaW5zaWQ9NTY5MQ&amp;ptn=3&amp;hsh=3&amp;fclid=18b10426-2cd9-66dd-05b9-176228d96814&amp;psq=cumbersome+meaning&amp;u=a1aHR0cHM6Ly9kaWN0aW9uYXJ5LmNhbWJyaWRnZS5vcmcvZGljdGlvbmFyeS9lbmdsaXNoL2N1bWJlcnNvbWU&amp;ntb=1" TargetMode="External"/><Relationship Id="rId21" Type="http://schemas.openxmlformats.org/officeDocument/2006/relationships/hyperlink" Target="https://www.bing.com/ck/a?!&amp;&amp;p=ac819282ab936795JmltdHM9MTY5MTI4MDAwMCZpZ3VpZD0xOGIxMDQyNi0yY2Q5LTY2ZGQtMDViOS0xNzYyMjhkOTY4MTQmaW5zaWQ9NTU0Mw&amp;ptn=3&amp;hsh=3&amp;fclid=18b10426-2cd9-66dd-05b9-176228d96814&amp;psq=loss+absorbency+meaning&amp;u=a1aHR0cHM6Ly93d3cuYmlzLm9yZy9wdWJsL2JjYnMxNzQucGRm&amp;ntb=1" TargetMode="External"/><Relationship Id="rId34" Type="http://schemas.openxmlformats.org/officeDocument/2006/relationships/hyperlink" Target="https://www.bing.com/ck/a?!&amp;&amp;p=9326aaa1bc3da25aJmltdHM9MTY5MTg4NDgwMCZpZ3VpZD0xOGIxMDQyNi0yY2Q5LTY2ZGQtMDViOS0xNzYyMjhkOTY4MTQmaW5zaWQ9NTY4Ng&amp;ptn=3&amp;hsh=3&amp;fclid=18b10426-2cd9-66dd-05b9-176228d96814&amp;psq=cumbersome+meaning&amp;u=a1aHR0cHM6Ly93d3cudGhlZnJlZWRpY3Rpb25hcnkuY29tL2N1bWJlcnNvbWU&amp;ntb=1" TargetMode="External"/><Relationship Id="rId42" Type="http://schemas.openxmlformats.org/officeDocument/2006/relationships/hyperlink" Target="https://www.actuaries.org.uk/system/files/documents/pdf/ifoa-solvency-ii-william-coatesworth.pdf" TargetMode="External"/><Relationship Id="rId7"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2" Type="http://schemas.openxmlformats.org/officeDocument/2006/relationships/hyperlink" Target="https://www.bing.com/ck/a?!&amp;&amp;p=7238e04be853521fJmltdHM9MTcwOTQyNDAwMCZpZ3VpZD0yOTIzYmU2OC05ODZmLTZjNTYtMDIwMi1hZGFkOTliNjZkNmMmaW5zaWQ9NTYzNw&amp;ptn=3&amp;ver=2&amp;hsh=3&amp;fclid=2923be68-986f-6c56-0202-adad99b66d6c&amp;psq=reversionary+bonus&amp;u=a1aHR0cHM6Ly93d3cub3hmb3JkcmVmZXJlbmNlLmNvbS9kaXNwbGF5LzEwLjEwOTMvb2kvYXV0aG9yaXR5LjIwMTEwODAzMTAwNDE3NjYx&amp;ntb=1" TargetMode="External"/><Relationship Id="rId16" Type="http://schemas.openxmlformats.org/officeDocument/2006/relationships/hyperlink" Target="https://www.bing.com/ck/a?!&amp;&amp;p=87b3b33e0d999612JmltdHM9MTcwOTQyNDAwMCZpZ3VpZD0yOTIzYmU2OC05ODZmLTZjNTYtMDIwMi1hZGFkOTliNjZkNmMmaW5zaWQ9NTY0Nw&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0" Type="http://schemas.openxmlformats.org/officeDocument/2006/relationships/hyperlink" Target="https://www.bing.com/ck/a?!&amp;&amp;p=ac819282ab936795JmltdHM9MTY5MTI4MDAwMCZpZ3VpZD0xOGIxMDQyNi0yY2Q5LTY2ZGQtMDViOS0xNzYyMjhkOTY4MTQmaW5zaWQ9NTU0Mw&amp;ptn=3&amp;hsh=3&amp;fclid=18b10426-2cd9-66dd-05b9-176228d96814&amp;psq=loss+absorbency+meaning&amp;u=a1aHR0cHM6Ly93d3cuYmlzLm9yZy9wdWJsL2JjYnMxNzQucGRm&amp;ntb=1" TargetMode="External"/><Relationship Id="rId29" Type="http://schemas.openxmlformats.org/officeDocument/2006/relationships/hyperlink" Target="https://www.bing.com/ck/a?!&amp;&amp;p=78954d5ed73f9418JmltdHM9MTY5MTg4NDgwMCZpZ3VpZD0xOGIxMDQyNi0yY2Q5LTY2ZGQtMDViOS0xNzYyMjhkOTY4MTQmaW5zaWQ9NTY4MQ&amp;ptn=3&amp;hsh=3&amp;fclid=18b10426-2cd9-66dd-05b9-176228d96814&amp;psq=cumbersome+meaning&amp;u=a1aHR0cHM6Ly93d3cubWVycmlhbS13ZWJzdGVyLmNvbS9kaWN0aW9uYXJ5L2N1bWJlcnNvbWU&amp;ntb=1" TargetMode="External"/><Relationship Id="rId41" Type="http://schemas.openxmlformats.org/officeDocument/2006/relationships/hyperlink" Target="https://simonquickadvisors.com/articles/what-we-do-and-how-we-can-help" TargetMode="External"/><Relationship Id="rId1" Type="http://schemas.openxmlformats.org/officeDocument/2006/relationships/hyperlink" Target="https://www.bing.com/ck/a?!&amp;&amp;p=7238e04be853521fJmltdHM9MTcwOTQyNDAwMCZpZ3VpZD0yOTIzYmU2OC05ODZmLTZjNTYtMDIwMi1hZGFkOTliNjZkNmMmaW5zaWQ9NTYzNw&amp;ptn=3&amp;ver=2&amp;hsh=3&amp;fclid=2923be68-986f-6c56-0202-adad99b66d6c&amp;psq=reversionary+bonus&amp;u=a1aHR0cHM6Ly93d3cub3hmb3JkcmVmZXJlbmNlLmNvbS9kaXNwbGF5LzEwLjEwOTMvb2kvYXV0aG9yaXR5LjIwMTEwODAzMTAwNDE3NjYx&amp;ntb=1" TargetMode="External"/><Relationship Id="rId6"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11" Type="http://schemas.openxmlformats.org/officeDocument/2006/relationships/hyperlink" Target="https://www.bing.com/ck/a?!&amp;&amp;p=9ec67ce467ed2cadJmltdHM9MTcwOTQyNDAwMCZpZ3VpZD0yOTIzYmU2OC05ODZmLTZjNTYtMDIwMi1hZGFkOTliNjZkNmMmaW5zaWQ9NTY0NA&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24" Type="http://schemas.openxmlformats.org/officeDocument/2006/relationships/hyperlink" Target="https://www.bing.com/ck/a?!&amp;&amp;p=394826764bbc2b1eJmltdHM9MTY5MTI4MDAwMCZpZ3VpZD0xOGIxMDQyNi0yY2Q5LTY2ZGQtMDViOS0xNzYyMjhkOTY4MTQmaW5zaWQ9NTU0Ng&amp;ptn=3&amp;hsh=3&amp;fclid=18b10426-2cd9-66dd-05b9-176228d96814&amp;psq=loss+absorbency+meaning&amp;u=a1aHR0cHM6Ly93d3cuYmlzLm9yZy9wdWJsL2JjYnMxNzQucGRm&amp;ntb=1" TargetMode="External"/><Relationship Id="rId32" Type="http://schemas.openxmlformats.org/officeDocument/2006/relationships/hyperlink" Target="https://www.bing.com/ck/a?!&amp;&amp;p=e01d34beb354222eJmltdHM9MTY5MTg4NDgwMCZpZ3VpZD0xOGIxMDQyNi0yY2Q5LTY2ZGQtMDViOS0xNzYyMjhkOTY4MTQmaW5zaWQ9NTY4NA&amp;ptn=3&amp;hsh=3&amp;fclid=18b10426-2cd9-66dd-05b9-176228d96814&amp;psq=cumbersome+meaning&amp;u=a1aHR0cHM6Ly9kaWN0aW9uYXJ5LmNhbWJyaWRnZS5vcmcvZGljdGlvbmFyeS9lbmdsaXNoL2N1bWJlcnNvbWU&amp;ntb=1" TargetMode="External"/><Relationship Id="rId37" Type="http://schemas.openxmlformats.org/officeDocument/2006/relationships/hyperlink" Target="https://www.bing.com/ck/a?!&amp;&amp;p=a0379fe3e2543b8bJmltdHM9MTY5MTg4NDgwMCZpZ3VpZD0xOGIxMDQyNi0yY2Q5LTY2ZGQtMDViOS0xNzYyMjhkOTY4MTQmaW5zaWQ9NTY4OQ&amp;ptn=3&amp;hsh=3&amp;fclid=18b10426-2cd9-66dd-05b9-176228d96814&amp;psq=cumbersome+meaning&amp;u=a1aHR0cHM6Ly93d3cubWVycmlhbS13ZWJzdGVyLmNvbS9kaWN0aW9uYXJ5L2N1bWJlcnNvbWU&amp;ntb=1" TargetMode="External"/><Relationship Id="rId40" Type="http://schemas.openxmlformats.org/officeDocument/2006/relationships/hyperlink" Target="https://simonquickadvisors.com/services/investment-advisory" TargetMode="External"/><Relationship Id="rId5" Type="http://schemas.openxmlformats.org/officeDocument/2006/relationships/hyperlink" Target="https://www.bing.com/ck/a?!&amp;&amp;p=b362ecf82eefe2c7JmltdHM9MTcwOTQyNDAwMCZpZ3VpZD0yOTIzYmU2OC05ODZmLTZjNTYtMDIwMi1hZGFkOTliNjZkNmMmaW5zaWQ9NTY0MA&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15" Type="http://schemas.openxmlformats.org/officeDocument/2006/relationships/hyperlink" Target="https://www.bing.com/ck/a?!&amp;&amp;p=87b3b33e0d999612JmltdHM9MTcwOTQyNDAwMCZpZ3VpZD0yOTIzYmU2OC05ODZmLTZjNTYtMDIwMi1hZGFkOTliNjZkNmMmaW5zaWQ9NTY0Nw&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3" Type="http://schemas.openxmlformats.org/officeDocument/2006/relationships/hyperlink" Target="https://www.bing.com/ck/a?!&amp;&amp;p=23a908485e4f233fJmltdHM9MTY5MTI4MDAwMCZpZ3VpZD0xOGIxMDQyNi0yY2Q5LTY2ZGQtMDViOS0xNzYyMjhkOTY4MTQmaW5zaWQ9NTU0NQ&amp;ptn=3&amp;hsh=3&amp;fclid=18b10426-2cd9-66dd-05b9-176228d96814&amp;psq=loss+absorbency+meaning&amp;u=a1aHR0cHM6Ly9jb3JwZ292Lmxhdy5oYXJ2YXJkLmVkdS8yMDExLzA0LzI0L3RoZS1sb3NzLWFic29yYmVuY3ktcmVxdWlyZW1lbnQtYW5kLWNvbnRpbmdlbnQtY2FwaXRhbC11bmRlci1iYXNlbC1paWkv&amp;ntb=1" TargetMode="External"/><Relationship Id="rId28" Type="http://schemas.openxmlformats.org/officeDocument/2006/relationships/hyperlink" Target="https://www.bing.com/ck/a?!&amp;&amp;p=eeb29e3cef7bb022JmltdHM9MTY5MTg4NDgwMCZpZ3VpZD0xOGIxMDQyNi0yY2Q5LTY2ZGQtMDViOS0xNzYyMjhkOTY4MTQmaW5zaWQ9NTY4MA&amp;ptn=3&amp;hsh=3&amp;fclid=18b10426-2cd9-66dd-05b9-176228d96814&amp;psq=cumbersome+meaning&amp;u=a1aHR0cHM6Ly93d3cubWVycmlhbS13ZWJzdGVyLmNvbS9kaWN0aW9uYXJ5L2N1bWJlcnNvbWU&amp;ntb=1" TargetMode="External"/><Relationship Id="rId36" Type="http://schemas.openxmlformats.org/officeDocument/2006/relationships/hyperlink" Target="https://www.bing.com/ck/a?!&amp;&amp;p=393e543a17e9fe41JmltdHM9MTY5MTg4NDgwMCZpZ3VpZD0xOGIxMDQyNi0yY2Q5LTY2ZGQtMDViOS0xNzYyMjhkOTY4MTQmaW5zaWQ9NTY4OA&amp;ptn=3&amp;hsh=3&amp;fclid=18b10426-2cd9-66dd-05b9-176228d96814&amp;psq=cumbersome+meaning&amp;u=a1aHR0cHM6Ly93d3cuZGljdGlvbmFyeS5jb20vYnJvd3NlL2N1bWJlcnNvbWU&amp;ntb=1" TargetMode="External"/><Relationship Id="rId10" Type="http://schemas.openxmlformats.org/officeDocument/2006/relationships/hyperlink" Target="https://www.bing.com/ck/a?!&amp;&amp;p=b26170673995ef9dJmltdHM9MTcwOTQyNDAwMCZpZ3VpZD0yOTIzYmU2OC05ODZmLTZjNTYtMDIwMi1hZGFkOTliNjZkNmMmaW5zaWQ9NTY0Mw&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9" Type="http://schemas.openxmlformats.org/officeDocument/2006/relationships/hyperlink" Target="https://www.bing.com/ck/a?!&amp;&amp;p=6e367ef200b8c381JmltdHM9MTcwOTUxMDQwMCZpZ3VpZD0yOTIzYmU2OC05ODZmLTZjNTYtMDIwMi1hZGFkOTliNjZkNmMmaW5zaWQ9NTc3NA&amp;ptn=3&amp;ver=2&amp;hsh=3&amp;fclid=2923be68-986f-6c56-0202-adad99b66d6c&amp;psq=Public+censure&amp;u=a1aHR0cHM6Ly93d3cubGF3aW5zaWRlci5jb20vZGljdGlvbmFyeS9wdWJsaWMtY2Vuc3VyZQ&amp;ntb=1" TargetMode="External"/><Relationship Id="rId31" Type="http://schemas.openxmlformats.org/officeDocument/2006/relationships/hyperlink" Target="https://www.bing.com/ck/a?!&amp;&amp;p=3df6b2d7539067deJmltdHM9MTY5MTg4NDgwMCZpZ3VpZD0xOGIxMDQyNi0yY2Q5LTY2ZGQtMDViOS0xNzYyMjhkOTY4MTQmaW5zaWQ9NTY4Mw&amp;ptn=3&amp;hsh=3&amp;fclid=18b10426-2cd9-66dd-05b9-176228d96814&amp;psq=cumbersome+meaning&amp;u=a1aHR0cHM6Ly93d3cuYnJpdGFubmljYS5jb20vZGljdGlvbmFyeS9jdW1iZXJzb21l&amp;ntb=1" TargetMode="External"/><Relationship Id="rId4" Type="http://schemas.openxmlformats.org/officeDocument/2006/relationships/hyperlink" Target="https://www.bing.com/ck/a?!&amp;&amp;p=4ed8e25303dab9dbJmltdHM9MTcwOTQyNDAwMCZpZ3VpZD0yOTIzYmU2OC05ODZmLTZjNTYtMDIwMi1hZGFkOTliNjZkNmMmaW5zaWQ9NTYzOQ&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9" Type="http://schemas.openxmlformats.org/officeDocument/2006/relationships/hyperlink" Target="https://www.bing.com/ck/a?!&amp;&amp;p=db0fdf9aa27bc0afJmltdHM9MTcwOTQyNDAwMCZpZ3VpZD0yOTIzYmU2OC05ODZmLTZjNTYtMDIwMi1hZGFkOTliNjZkNmMmaW5zaWQ9NTY0Mg&amp;ptn=3&amp;ver=2&amp;hsh=3&amp;fclid=2923be68-986f-6c56-0202-adad99b66d6c&amp;psq=reversionary+bonus&amp;u=a1aHR0cHM6Ly93d3cub3hmb3JkcmVmZXJlbmNlLmNvbS9kaXNwbGF5LzEwLjEwOTMvb2kvYXV0aG9yaXR5LjIwMTEwODAzMTAwNDE3NjYx&amp;ntb=1" TargetMode="External"/><Relationship Id="rId14" Type="http://schemas.openxmlformats.org/officeDocument/2006/relationships/hyperlink" Target="https://www.bing.com/ck/a?!&amp;&amp;p=4f8e073d0c2eb6e6JmltdHM9MTcwOTQyNDAwMCZpZ3VpZD0yOTIzYmU2OC05ODZmLTZjNTYtMDIwMi1hZGFkOTliNjZkNmMmaW5zaWQ9NTY0Ng&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2" Type="http://schemas.openxmlformats.org/officeDocument/2006/relationships/hyperlink" Target="https://www.bing.com/ck/a?!&amp;&amp;p=986e2991c3fa37f9JmltdHM9MTY5MTI4MDAwMCZpZ3VpZD0xOGIxMDQyNi0yY2Q5LTY2ZGQtMDViOS0xNzYyMjhkOTY4MTQmaW5zaWQ9NTU0NA&amp;ptn=3&amp;hsh=3&amp;fclid=18b10426-2cd9-66dd-05b9-176228d96814&amp;psq=loss+absorbency+meaning&amp;u=a1aHR0cHM6Ly93d3cuYmlzLm9yZy9wdWJsL2JjYnMxNzQucGRm&amp;ntb=1" TargetMode="External"/><Relationship Id="rId27" Type="http://schemas.openxmlformats.org/officeDocument/2006/relationships/hyperlink" Target="https://www.bing.com/ck/a?!&amp;&amp;p=eeb29e3cef7bb022JmltdHM9MTY5MTg4NDgwMCZpZ3VpZD0xOGIxMDQyNi0yY2Q5LTY2ZGQtMDViOS0xNzYyMjhkOTY4MTQmaW5zaWQ9NTY4MA&amp;ptn=3&amp;hsh=3&amp;fclid=18b10426-2cd9-66dd-05b9-176228d96814&amp;psq=cumbersome+meaning&amp;u=a1aHR0cHM6Ly93d3cubWVycmlhbS13ZWJzdGVyLmNvbS9kaWN0aW9uYXJ5L2N1bWJlcnNvbWU&amp;ntb=1" TargetMode="External"/><Relationship Id="rId30" Type="http://schemas.openxmlformats.org/officeDocument/2006/relationships/hyperlink" Target="https://www.bing.com/ck/a?!&amp;&amp;p=10e8643c06796b1dJmltdHM9MTY5MTg4NDgwMCZpZ3VpZD0xOGIxMDQyNi0yY2Q5LTY2ZGQtMDViOS0xNzYyMjhkOTY4MTQmaW5zaWQ9NTY4Mg&amp;ptn=3&amp;hsh=3&amp;fclid=18b10426-2cd9-66dd-05b9-176228d96814&amp;psq=cumbersome+meaning&amp;u=a1aHR0cHM6Ly93d3cudGhlZnJlZWRpY3Rpb25hcnkuY29tL2N1bWJlcnNvbWU&amp;ntb=1" TargetMode="External"/><Relationship Id="rId35" Type="http://schemas.openxmlformats.org/officeDocument/2006/relationships/hyperlink" Target="https://www.bing.com/ck/a?!&amp;&amp;p=b542fa982b03ea5fJmltdHM9MTY5MTg4NDgwMCZpZ3VpZD0xOGIxMDQyNi0yY2Q5LTY2ZGQtMDViOS0xNzYyMjhkOTY4MTQmaW5zaWQ9NTY4Nw&amp;ptn=3&amp;hsh=3&amp;fclid=18b10426-2cd9-66dd-05b9-176228d96814&amp;psq=cumbersome+meaning&amp;u=a1aHR0cHM6Ly93d3cudGhlZnJlZWRpY3Rpb25hcnkuY29tL2N1bWJlcnNvbWU&amp;ntb=1" TargetMode="External"/><Relationship Id="rId8"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3" Type="http://schemas.openxmlformats.org/officeDocument/2006/relationships/hyperlink" Target="https://www.bing.com/ck/a?!&amp;&amp;p=f17146d7ad90d24bJmltdHM9MTcwOTQyNDAwMCZpZ3VpZD0yOTIzYmU2OC05ODZmLTZjNTYtMDIwMi1hZGFkOTliNjZkNmMmaW5zaWQ9NTYzOA&amp;ptn=3&amp;ver=2&amp;hsh=3&amp;fclid=2923be68-986f-6c56-0202-adad99b66d6c&amp;psq=reversionary+bonus&amp;u=a1aHR0cHM6Ly93d3cub3hmb3JkcmVmZXJlbmNlLmNvbS9kaXNwbGF5LzEwLjEwOTMvb2kvYXV0aG9yaXR5LjIwMTEwODAzMTAwNDE3NjYx&amp;ntb=1" TargetMode="External"/><Relationship Id="rId12" Type="http://schemas.openxmlformats.org/officeDocument/2006/relationships/hyperlink" Target="https://www.bing.com/ck/a?!&amp;&amp;p=9ec67ce467ed2cadJmltdHM9MTcwOTQyNDAwMCZpZ3VpZD0yOTIzYmU2OC05ODZmLTZjNTYtMDIwMi1hZGFkOTliNjZkNmMmaW5zaWQ9NTY0NA&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7" Type="http://schemas.openxmlformats.org/officeDocument/2006/relationships/hyperlink" Target="https://www.bing.com/ck/a?!&amp;&amp;p=25ae5fccbab78557JmltdHM9MTcwOTQyNDAwMCZpZ3VpZD0yOTIzYmU2OC05ODZmLTZjNTYtMDIwMi1hZGFkOTliNjZkNmMmaW5zaWQ9NTY0OA&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5" Type="http://schemas.openxmlformats.org/officeDocument/2006/relationships/hyperlink" Target="https://www.bing.com/ck/a?!&amp;&amp;p=1a1689efb181d27dJmltdHM9MTY5MTI4MDAwMCZpZ3VpZD0xOGIxMDQyNi0yY2Q5LTY2ZGQtMDViOS0xNzYyMjhkOTY4MTQmaW5zaWQ9NTU0Nw&amp;ptn=3&amp;hsh=3&amp;fclid=18b10426-2cd9-66dd-05b9-176228d96814&amp;psq=loss+absorbency+meaning&amp;u=a1aHR0cHM6Ly93d3cuYmlzLm9yZy9wdWJsL2JjYnMxNzQucGRm&amp;ntb=1" TargetMode="External"/><Relationship Id="rId33" Type="http://schemas.openxmlformats.org/officeDocument/2006/relationships/hyperlink" Target="https://www.bing.com/ck/a?!&amp;&amp;p=3429ecb7215d0ba1JmltdHM9MTY5MTg4NDgwMCZpZ3VpZD0xOGIxMDQyNi0yY2Q5LTY2ZGQtMDViOS0xNzYyMjhkOTY4MTQmaW5zaWQ9NTY4NQ&amp;ptn=3&amp;hsh=3&amp;fclid=18b10426-2cd9-66dd-05b9-176228d96814&amp;psq=cumbersome+meaning&amp;u=a1aHR0cHM6Ly93d3cuZGljdGlvbmFyeS5jb20vYnJvd3NlL2N1bWJlcnNvbWU&amp;ntb=1" TargetMode="External"/><Relationship Id="rId38" Type="http://schemas.openxmlformats.org/officeDocument/2006/relationships/hyperlink" Target="https://www.bing.com/ck/a?!&amp;&amp;p=3d8f0512ee8a26c6JmltdHM9MTY5MTg4NDgwMCZpZ3VpZD0xOGIxMDQyNi0yY2Q5LTY2ZGQtMDViOS0xNzYyMjhkOTY4MTQmaW5zaWQ9NTY5MA&amp;ptn=3&amp;hsh=3&amp;fclid=18b10426-2cd9-66dd-05b9-176228d96814&amp;psq=cumbersome+meaning&amp;u=a1aHR0cHM6Ly93d3cubWVycmlhbS13ZWJzdGVyLmNvbS9kaWN0aW9uYXJ5L2N1bWJlcnNvbWU&amp;ntb=1"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yperlink" Target="https://www.actuaries.org.uk/system/files/field/document/F3%20IFoA%20Life%202017%20-%20What%20is%20the%20future%20of%20FinRe%20under%20SII%20v7.pdf"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hyperlink" Target="https://www.bing.com/ck/a?!&amp;&amp;p=0799c9c19f3cc9c9JmltdHM9MTY1OTYwMDM4MiZpZ3VpZD1hNjg4OGFlMy1mOWRkLTQ0NDItOGM3Ny00ZjFjMjM3N2I0MjImaW5zaWQ9NTIzOA&amp;ptn=3&amp;hsh=3&amp;fclid=53fc7a01-13cc-11ed-a9b9-5d5899c6604c&amp;u=a1aHR0cHM6Ly93d3cubWV0ZnJpZW5kbHkub3JnLnVrL21lbWJlci1yZXNvdXJjZXMveW91ci1zb2NpZXR5L3dpdGgtcHJvZml0cy9wcGZtLXByaW5jaXBsZXMtcHJhY3RpY2VzLWZpbmFuY2lhbC1tYW5hZ2VtZW50Lw&amp;ntb=1"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MR _Template 16 to 9_MR_DE">
  <a:themeElements>
    <a:clrScheme name="Munich Re">
      <a:dk1>
        <a:sysClr val="windowText" lastClr="000000"/>
      </a:dk1>
      <a:lt1>
        <a:sysClr val="window" lastClr="FFFFFF"/>
      </a:lt1>
      <a:dk2>
        <a:srgbClr val="0F1E32"/>
      </a:dk2>
      <a:lt2>
        <a:srgbClr val="008080"/>
      </a:lt2>
      <a:accent1>
        <a:srgbClr val="3350B8"/>
      </a:accent1>
      <a:accent2>
        <a:srgbClr val="4AD386"/>
      </a:accent2>
      <a:accent3>
        <a:srgbClr val="E1551E"/>
      </a:accent3>
      <a:accent4>
        <a:srgbClr val="1DB1D9"/>
      </a:accent4>
      <a:accent5>
        <a:srgbClr val="5DB1C3"/>
      </a:accent5>
      <a:accent6>
        <a:srgbClr val="914BFF"/>
      </a:accent6>
      <a:hlink>
        <a:srgbClr val="914BFF"/>
      </a:hlink>
      <a:folHlink>
        <a:srgbClr val="899AD4"/>
      </a:folHlink>
    </a:clrScheme>
    <a:fontScheme name="Munich Re">
      <a:majorFont>
        <a:latin typeface="Arial"/>
        <a:ea typeface="Arial Unicode MS"/>
        <a:cs typeface="Arial"/>
      </a:majorFont>
      <a:minorFont>
        <a:latin typeface="Arial"/>
        <a:ea typeface="Arial Unicode MS"/>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1"/>
          </a:solidFill>
        </a:ln>
      </a:spPr>
      <a:bodyPr rtlCol="0" anchor="ctr" anchorCtr="0"/>
      <a:lstStyle>
        <a:defPPr algn="ctr">
          <a:defRPr sz="14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noFill/>
        <a:effectLst/>
      </a:spPr>
      <a:bodyPr wrap="square" lIns="0" tIns="0" rIns="0" bIns="0" rtlCol="0">
        <a:spAutoFit/>
      </a:bodyPr>
      <a:lstStyle>
        <a:defPPr marL="269875" indent="-269875">
          <a:lnSpc>
            <a:spcPct val="110000"/>
          </a:lnSpc>
          <a:buFont typeface="Wingdings" panose="05000000000000000000" pitchFamily="2" charset="2"/>
          <a:buChar char="§"/>
          <a:defRPr sz="1400" dirty="0" err="1" smtClean="0">
            <a:solidFill>
              <a:schemeClr val="tx2"/>
            </a:solidFill>
          </a:defRPr>
        </a:defPPr>
      </a:lstStyle>
    </a:txDef>
  </a:objectDefaults>
  <a:extraClrSchemeLst/>
  <a:custClrLst>
    <a:custClr name="ERGO">
      <a:srgbClr val="BF1528"/>
    </a:custClr>
    <a:custClr name="ERGO L&amp;H Germany">
      <a:srgbClr val="009284"/>
    </a:custClr>
    <a:custClr name="ERGO P-C Germany">
      <a:srgbClr val="EEB500"/>
    </a:custClr>
    <a:custClr name="ERGO International">
      <a:srgbClr val="E87A16"/>
    </a:custClr>
    <a:custClr name="L&amp;H reinsurance">
      <a:srgbClr val="004DBF"/>
    </a:custClr>
    <a:custClr name="P-C reinsurance">
      <a:srgbClr val="00337F"/>
    </a:custClr>
    <a:custClr name="Risk Solution">
      <a:srgbClr val="00DCFA"/>
    </a:custClr>
    <a:custClr name="MEAG">
      <a:srgbClr val="9CB40D"/>
    </a:custClr>
  </a:custClrLst>
  <a:extLst>
    <a:ext uri="{05A4C25C-085E-4340-85A3-A5531E510DB2}">
      <thm15:themeFamily xmlns:thm15="http://schemas.microsoft.com/office/thememl/2012/main" name="MR _Template 16 to 9_MR_DE" id="{949C4025-495D-4179-9C13-4B3A2E4CDF0B}" vid="{7DAF423B-BAC9-4CA8-AABD-F57F317473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8ECA8-052C-49CE-A352-5FBCDEAD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16448</TotalTime>
  <Pages>183</Pages>
  <Words>74101</Words>
  <Characters>422379</Characters>
  <Application>Microsoft Office Word</Application>
  <DocSecurity>0</DocSecurity>
  <Lines>3519</Lines>
  <Paragraphs>990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Munich Re - MR - Hongkong-MR - EN-GB - Din A4</dc:subject>
  <dc:creator>Lyu Mengke - HongKong-MR</dc:creator>
  <cp:keywords>Hongkong-MR;</cp:keywords>
  <dc:description/>
  <cp:lastModifiedBy>Melissa Lyu</cp:lastModifiedBy>
  <cp:revision>8110</cp:revision>
  <dcterms:created xsi:type="dcterms:W3CDTF">2023-07-31T04:13:00Z</dcterms:created>
  <dcterms:modified xsi:type="dcterms:W3CDTF">2024-03-31T10:13:00Z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dace53-bb26-49c1-b263-21baa9bbd689_Enabled">
    <vt:lpwstr>true</vt:lpwstr>
  </property>
  <property fmtid="{D5CDD505-2E9C-101B-9397-08002B2CF9AE}" pid="3" name="MSIP_Label_c6dace53-bb26-49c1-b263-21baa9bbd689_SetDate">
    <vt:lpwstr>2023-07-31T04:22:09Z</vt:lpwstr>
  </property>
  <property fmtid="{D5CDD505-2E9C-101B-9397-08002B2CF9AE}" pid="4" name="MSIP_Label_c6dace53-bb26-49c1-b263-21baa9bbd689_Method">
    <vt:lpwstr>Privileged</vt:lpwstr>
  </property>
  <property fmtid="{D5CDD505-2E9C-101B-9397-08002B2CF9AE}" pid="5" name="MSIP_Label_c6dace53-bb26-49c1-b263-21baa9bbd689_Name">
    <vt:lpwstr>c6dace53-bb26-49c1-b263-21baa9bbd689</vt:lpwstr>
  </property>
  <property fmtid="{D5CDD505-2E9C-101B-9397-08002B2CF9AE}" pid="6" name="MSIP_Label_c6dace53-bb26-49c1-b263-21baa9bbd689_SiteId">
    <vt:lpwstr>582259a1-dcaa-4cca-b1cf-e60d3f045ecd</vt:lpwstr>
  </property>
  <property fmtid="{D5CDD505-2E9C-101B-9397-08002B2CF9AE}" pid="7" name="MSIP_Label_c6dace53-bb26-49c1-b263-21baa9bbd689_ActionId">
    <vt:lpwstr>02d19f20-32f8-4863-9da1-36a89d515642</vt:lpwstr>
  </property>
  <property fmtid="{D5CDD505-2E9C-101B-9397-08002B2CF9AE}" pid="8" name="MSIP_Label_c6dace53-bb26-49c1-b263-21baa9bbd689_ContentBits">
    <vt:lpwstr>0</vt:lpwstr>
  </property>
  <property fmtid="{D5CDD505-2E9C-101B-9397-08002B2CF9AE}" pid="9" name="ClassificationContentMarkingFooterShapeIds">
    <vt:lpwstr>6,8,9</vt:lpwstr>
  </property>
  <property fmtid="{D5CDD505-2E9C-101B-9397-08002B2CF9AE}" pid="10" name="ClassificationContentMarkingFooterFontProps">
    <vt:lpwstr>#000000,10,Calibri</vt:lpwstr>
  </property>
  <property fmtid="{D5CDD505-2E9C-101B-9397-08002B2CF9AE}" pid="11" name="ClassificationContentMarkingFooterText">
    <vt:lpwstr>CONFIDENTIAL</vt:lpwstr>
  </property>
  <property fmtid="{D5CDD505-2E9C-101B-9397-08002B2CF9AE}" pid="12" name="MSIP_Label_3c9aa860-6a65-4942-a19a-0478291725e1_Enabled">
    <vt:lpwstr>true</vt:lpwstr>
  </property>
  <property fmtid="{D5CDD505-2E9C-101B-9397-08002B2CF9AE}" pid="13" name="MSIP_Label_3c9aa860-6a65-4942-a19a-0478291725e1_SetDate">
    <vt:lpwstr>2024-02-18T07:58:27Z</vt:lpwstr>
  </property>
  <property fmtid="{D5CDD505-2E9C-101B-9397-08002B2CF9AE}" pid="14" name="MSIP_Label_3c9aa860-6a65-4942-a19a-0478291725e1_Method">
    <vt:lpwstr>Privileged</vt:lpwstr>
  </property>
  <property fmtid="{D5CDD505-2E9C-101B-9397-08002B2CF9AE}" pid="15" name="MSIP_Label_3c9aa860-6a65-4942-a19a-0478291725e1_Name">
    <vt:lpwstr>CONFIDENTIAL</vt:lpwstr>
  </property>
  <property fmtid="{D5CDD505-2E9C-101B-9397-08002B2CF9AE}" pid="16" name="MSIP_Label_3c9aa860-6a65-4942-a19a-0478291725e1_SiteId">
    <vt:lpwstr>5d3e2773-e07f-4432-a630-1a0f68a28a05</vt:lpwstr>
  </property>
  <property fmtid="{D5CDD505-2E9C-101B-9397-08002B2CF9AE}" pid="17" name="MSIP_Label_3c9aa860-6a65-4942-a19a-0478291725e1_ActionId">
    <vt:lpwstr>f964a6f2-434c-4d93-965f-c2cfef64901c</vt:lpwstr>
  </property>
  <property fmtid="{D5CDD505-2E9C-101B-9397-08002B2CF9AE}" pid="18" name="MSIP_Label_3c9aa860-6a65-4942-a19a-0478291725e1_ContentBits">
    <vt:lpwstr>2</vt:lpwstr>
  </property>
</Properties>
</file>